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0318B">
      <w:pPr>
        <w:pStyle w:val="2"/>
        <w:spacing w:before="240" w:after="120" w:line="360" w:lineRule="auto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6.3 个人心得体会</w:t>
      </w:r>
    </w:p>
    <w:p w14:paraId="3F44CCD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这一学期的课程学习,我学习了智能车开发环境的搭建与实现,智能车灯光控制系统，行车显示系统，温度控制系统，通信管理系统等的设计与实现，也进行了一系列灯光控制的实训。夯实了我对汽车嵌入式技术的了解。也打破了我之前对车辆灯光等功能的电子系统控制的表面理解。课程让我明白，汽车微处理器的应用不是单一的程序编写或电路连接，而是一套完整的工程流程，涵盖需求分析、硬件设计、软件编程、系统调试、故障优化等多个环节。这要求从业者必须兼具扎实的硬件认知、熟练的软件编程能力和整体的系统思维，不能割裂硬件与软件、局部与整体的关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B33CF"/>
    <w:rsid w:val="038B33CF"/>
    <w:rsid w:val="049752DD"/>
    <w:rsid w:val="29015BC3"/>
    <w:rsid w:val="469D2F78"/>
    <w:rsid w:val="59E426D3"/>
    <w:rsid w:val="5BF8516E"/>
    <w:rsid w:val="6013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266</Characters>
  <Lines>0</Lines>
  <Paragraphs>0</Paragraphs>
  <TotalTime>90</TotalTime>
  <ScaleCrop>false</ScaleCrop>
  <LinksUpToDate>false</LinksUpToDate>
  <CharactersWithSpaces>267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2026-06-12T05:47:00Z</dcterms:created>
  <dc:creator>掛</dc:creator>
  <cp:lastModifiedBy>掛</cp:lastModifiedBy>
  <dcterms:modified xsi:type="dcterms:W3CDTF">2026-06-12T07:29:33Z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BF85A824C9614D519D9CE44D1752CCAD_13</vt:lpwstr>
  </property>
  <property fmtid="{D5CDD505-2E9C-101B-9397-08002B2CF9AE}" pid="4" name="KSOTemplateDocerSaveRecord">
    <vt:lpwstr>eyJoZGlkIjoiOTFhNWZkZmFmMWIwZWI2YWI5ZjQ4YmIzM2Q4NDRhODgiLCJ1c2VySWQiOiIxMjM1NDA0NTkwIn0=</vt:lpwstr>
  </property>
</Properties>
</file>