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9B00C" w14:textId="77777777" w:rsidR="00407673" w:rsidRDefault="00000000">
      <w:pPr>
        <w:jc w:val="center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汽车微处理器原理与应用</w:t>
      </w:r>
    </w:p>
    <w:p w14:paraId="28236F03" w14:textId="77777777" w:rsidR="00407673" w:rsidRDefault="00407673">
      <w:pPr>
        <w:spacing w:after="0" w:line="240" w:lineRule="auto"/>
        <w:rPr>
          <w:rFonts w:eastAsia="宋体" w:cs="宋体" w:hint="eastAsia"/>
          <w:szCs w:val="24"/>
          <w:lang w:eastAsia="zh-CN"/>
        </w:rPr>
      </w:pPr>
    </w:p>
    <w:p w14:paraId="726697D5" w14:textId="77777777" w:rsidR="00407673" w:rsidRDefault="00000000">
      <w:pPr>
        <w:jc w:val="center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实　验　报　告</w:t>
      </w:r>
    </w:p>
    <w:p w14:paraId="64DBCD19" w14:textId="77777777" w:rsidR="00407673" w:rsidRDefault="00407673">
      <w:pPr>
        <w:spacing w:after="0" w:line="240" w:lineRule="auto"/>
        <w:rPr>
          <w:rFonts w:eastAsia="宋体" w:cs="宋体" w:hint="eastAsia"/>
          <w:szCs w:val="24"/>
          <w:lang w:eastAsia="zh-CN"/>
        </w:rPr>
      </w:pPr>
    </w:p>
    <w:p w14:paraId="5F5828B3" w14:textId="77777777" w:rsidR="00407673" w:rsidRDefault="00407673">
      <w:pPr>
        <w:spacing w:after="0" w:line="240" w:lineRule="auto"/>
        <w:rPr>
          <w:rFonts w:eastAsia="宋体" w:cs="宋体" w:hint="eastAsia"/>
          <w:szCs w:val="24"/>
          <w:lang w:eastAsia="zh-CN"/>
        </w:rPr>
      </w:pPr>
    </w:p>
    <w:p w14:paraId="541E3517" w14:textId="77777777" w:rsidR="00407673" w:rsidRDefault="00407673">
      <w:pPr>
        <w:spacing w:after="0" w:line="240" w:lineRule="auto"/>
        <w:rPr>
          <w:rFonts w:eastAsia="宋体" w:cs="宋体" w:hint="eastAsia"/>
          <w:szCs w:val="24"/>
          <w:lang w:eastAsia="zh-CN"/>
        </w:rPr>
      </w:pPr>
    </w:p>
    <w:p w14:paraId="25E799EF" w14:textId="77777777" w:rsidR="00407673" w:rsidRDefault="00407673">
      <w:pPr>
        <w:spacing w:after="0" w:line="240" w:lineRule="auto"/>
        <w:rPr>
          <w:rFonts w:eastAsia="宋体" w:cs="宋体" w:hint="eastAsia"/>
          <w:szCs w:val="24"/>
          <w:lang w:eastAsia="zh-CN"/>
        </w:rPr>
      </w:pPr>
    </w:p>
    <w:p w14:paraId="410932DA" w14:textId="77777777" w:rsidR="00407673" w:rsidRDefault="00000000">
      <w:pPr>
        <w:spacing w:before="283" w:after="170"/>
        <w:jc w:val="center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基本信息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407673" w14:paraId="70EA0C62" w14:textId="77777777">
        <w:tc>
          <w:tcPr>
            <w:tcW w:w="2493" w:type="dxa"/>
          </w:tcPr>
          <w:p w14:paraId="18F0A48C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实验名称</w:t>
            </w:r>
          </w:p>
        </w:tc>
        <w:tc>
          <w:tcPr>
            <w:tcW w:w="2493" w:type="dxa"/>
          </w:tcPr>
          <w:p w14:paraId="62E5500C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汽车档位模拟设计</w:t>
            </w:r>
          </w:p>
        </w:tc>
        <w:tc>
          <w:tcPr>
            <w:tcW w:w="2493" w:type="dxa"/>
          </w:tcPr>
          <w:p w14:paraId="123CB740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学生姓名</w:t>
            </w:r>
          </w:p>
        </w:tc>
        <w:tc>
          <w:tcPr>
            <w:tcW w:w="2493" w:type="dxa"/>
          </w:tcPr>
          <w:p w14:paraId="3E4ED264" w14:textId="5D8ABE3B" w:rsidR="00407673" w:rsidRDefault="00F054D1">
            <w:pPr>
              <w:jc w:val="center"/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尚祥</w:t>
            </w:r>
          </w:p>
        </w:tc>
      </w:tr>
      <w:tr w:rsidR="00407673" w14:paraId="7B1EB1A8" w14:textId="77777777">
        <w:tc>
          <w:tcPr>
            <w:tcW w:w="2493" w:type="dxa"/>
          </w:tcPr>
          <w:p w14:paraId="5DEA056F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学　　号</w:t>
            </w:r>
          </w:p>
        </w:tc>
        <w:tc>
          <w:tcPr>
            <w:tcW w:w="2493" w:type="dxa"/>
          </w:tcPr>
          <w:p w14:paraId="75DF5AA6" w14:textId="0183D453" w:rsidR="00407673" w:rsidRDefault="00000000">
            <w:pPr>
              <w:jc w:val="center"/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</w:rPr>
              <w:t>230711402</w:t>
            </w:r>
            <w:r w:rsidR="00F054D1">
              <w:rPr>
                <w:rFonts w:eastAsia="宋体" w:cs="宋体" w:hint="eastAsia"/>
                <w:szCs w:val="24"/>
                <w:lang w:eastAsia="zh-CN"/>
              </w:rPr>
              <w:t>28</w:t>
            </w:r>
          </w:p>
        </w:tc>
        <w:tc>
          <w:tcPr>
            <w:tcW w:w="2493" w:type="dxa"/>
          </w:tcPr>
          <w:p w14:paraId="14A57EA7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班　　级</w:t>
            </w:r>
          </w:p>
        </w:tc>
        <w:tc>
          <w:tcPr>
            <w:tcW w:w="2493" w:type="dxa"/>
          </w:tcPr>
          <w:p w14:paraId="2BF89952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汽服2302B班</w:t>
            </w:r>
          </w:p>
        </w:tc>
      </w:tr>
      <w:tr w:rsidR="00407673" w14:paraId="7CF71FF5" w14:textId="77777777">
        <w:tc>
          <w:tcPr>
            <w:tcW w:w="2493" w:type="dxa"/>
          </w:tcPr>
          <w:p w14:paraId="63927630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组　　号</w:t>
            </w:r>
          </w:p>
        </w:tc>
        <w:tc>
          <w:tcPr>
            <w:tcW w:w="2493" w:type="dxa"/>
          </w:tcPr>
          <w:p w14:paraId="04CCE888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第十组</w:t>
            </w:r>
          </w:p>
        </w:tc>
        <w:tc>
          <w:tcPr>
            <w:tcW w:w="2493" w:type="dxa"/>
          </w:tcPr>
          <w:p w14:paraId="44015BC2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指导教师</w:t>
            </w:r>
          </w:p>
        </w:tc>
        <w:tc>
          <w:tcPr>
            <w:tcW w:w="2493" w:type="dxa"/>
          </w:tcPr>
          <w:p w14:paraId="0329FDB8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刘兆骐</w:t>
            </w:r>
          </w:p>
        </w:tc>
      </w:tr>
      <w:tr w:rsidR="00407673" w14:paraId="0B4F965A" w14:textId="77777777">
        <w:tc>
          <w:tcPr>
            <w:tcW w:w="2493" w:type="dxa"/>
          </w:tcPr>
          <w:p w14:paraId="2F91E8FA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实验日期</w:t>
            </w:r>
          </w:p>
        </w:tc>
        <w:tc>
          <w:tcPr>
            <w:tcW w:w="2493" w:type="dxa"/>
          </w:tcPr>
          <w:p w14:paraId="0BA389AD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2026.6.4</w:t>
            </w:r>
          </w:p>
        </w:tc>
        <w:tc>
          <w:tcPr>
            <w:tcW w:w="2493" w:type="dxa"/>
          </w:tcPr>
          <w:p w14:paraId="1BE576EF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提交日期</w:t>
            </w:r>
          </w:p>
        </w:tc>
        <w:tc>
          <w:tcPr>
            <w:tcW w:w="2493" w:type="dxa"/>
          </w:tcPr>
          <w:p w14:paraId="4D10746F" w14:textId="511419CD" w:rsidR="00407673" w:rsidRDefault="00000000">
            <w:pPr>
              <w:jc w:val="center"/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</w:rPr>
              <w:t>2026.6.</w:t>
            </w:r>
            <w:r w:rsidR="00F054D1">
              <w:rPr>
                <w:rFonts w:eastAsia="宋体" w:cs="宋体" w:hint="eastAsia"/>
                <w:szCs w:val="24"/>
                <w:lang w:eastAsia="zh-CN"/>
              </w:rPr>
              <w:t>14</w:t>
            </w:r>
          </w:p>
        </w:tc>
      </w:tr>
    </w:tbl>
    <w:p w14:paraId="0747ADE0" w14:textId="77777777" w:rsidR="00407673" w:rsidRDefault="00407673">
      <w:pPr>
        <w:spacing w:after="283"/>
        <w:rPr>
          <w:rFonts w:eastAsia="宋体" w:cs="宋体" w:hint="eastAsia"/>
          <w:szCs w:val="24"/>
        </w:rPr>
      </w:pPr>
    </w:p>
    <w:p w14:paraId="63E6202C" w14:textId="77777777" w:rsidR="00407673" w:rsidRDefault="00000000">
      <w:pPr>
        <w:spacing w:before="283"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一、团队信息与分工（5分）</w:t>
      </w:r>
    </w:p>
    <w:p w14:paraId="0E6D21DD" w14:textId="77777777" w:rsidR="00407673" w:rsidRDefault="00000000">
      <w:pPr>
        <w:spacing w:before="170" w:after="113"/>
        <w:rPr>
          <w:rFonts w:eastAsia="宋体" w:cs="宋体" w:hint="eastAsia"/>
          <w:szCs w:val="24"/>
        </w:rPr>
      </w:pPr>
      <w:r>
        <w:rPr>
          <w:rFonts w:eastAsia="宋体" w:cs="宋体" w:hint="eastAsia"/>
          <w:b/>
          <w:szCs w:val="24"/>
        </w:rPr>
        <w:t>1.1 团队成员基本信息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407673" w14:paraId="07525754" w14:textId="77777777">
        <w:tc>
          <w:tcPr>
            <w:tcW w:w="2493" w:type="dxa"/>
          </w:tcPr>
          <w:p w14:paraId="0BB8C1A7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组号</w:t>
            </w:r>
          </w:p>
        </w:tc>
        <w:tc>
          <w:tcPr>
            <w:tcW w:w="2493" w:type="dxa"/>
          </w:tcPr>
          <w:p w14:paraId="49E9D725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角色</w:t>
            </w:r>
          </w:p>
        </w:tc>
        <w:tc>
          <w:tcPr>
            <w:tcW w:w="2493" w:type="dxa"/>
          </w:tcPr>
          <w:p w14:paraId="2AEF781D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姓名</w:t>
            </w:r>
          </w:p>
        </w:tc>
        <w:tc>
          <w:tcPr>
            <w:tcW w:w="2493" w:type="dxa"/>
          </w:tcPr>
          <w:p w14:paraId="3FDFC9ED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学号</w:t>
            </w:r>
          </w:p>
        </w:tc>
      </w:tr>
      <w:tr w:rsidR="00407673" w14:paraId="5B0C1E79" w14:textId="77777777">
        <w:tc>
          <w:tcPr>
            <w:tcW w:w="2493" w:type="dxa"/>
          </w:tcPr>
          <w:p w14:paraId="7CECD6E7" w14:textId="77777777" w:rsidR="00407673" w:rsidRDefault="00407673">
            <w:pPr>
              <w:rPr>
                <w:rFonts w:eastAsia="宋体" w:cs="宋体" w:hint="eastAsia"/>
                <w:szCs w:val="24"/>
              </w:rPr>
            </w:pPr>
          </w:p>
        </w:tc>
        <w:tc>
          <w:tcPr>
            <w:tcW w:w="2493" w:type="dxa"/>
          </w:tcPr>
          <w:p w14:paraId="24FD4E43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组员</w:t>
            </w:r>
          </w:p>
        </w:tc>
        <w:tc>
          <w:tcPr>
            <w:tcW w:w="2493" w:type="dxa"/>
          </w:tcPr>
          <w:p w14:paraId="24B01B03" w14:textId="77777777" w:rsidR="00407673" w:rsidRDefault="00000000">
            <w:pPr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</w:rPr>
              <w:t>尚祥</w:t>
            </w:r>
          </w:p>
        </w:tc>
        <w:tc>
          <w:tcPr>
            <w:tcW w:w="2493" w:type="dxa"/>
          </w:tcPr>
          <w:p w14:paraId="1308FE2F" w14:textId="77777777" w:rsidR="00407673" w:rsidRDefault="00000000">
            <w:pPr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23071140228</w:t>
            </w:r>
          </w:p>
        </w:tc>
      </w:tr>
      <w:tr w:rsidR="00407673" w14:paraId="28268F10" w14:textId="77777777">
        <w:tc>
          <w:tcPr>
            <w:tcW w:w="2493" w:type="dxa"/>
          </w:tcPr>
          <w:p w14:paraId="7AF9FA25" w14:textId="77777777" w:rsidR="00407673" w:rsidRDefault="00407673">
            <w:pPr>
              <w:rPr>
                <w:rFonts w:eastAsia="宋体" w:cs="宋体" w:hint="eastAsia"/>
                <w:szCs w:val="24"/>
              </w:rPr>
            </w:pPr>
          </w:p>
        </w:tc>
        <w:tc>
          <w:tcPr>
            <w:tcW w:w="2493" w:type="dxa"/>
          </w:tcPr>
          <w:p w14:paraId="62FE56C0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组长</w:t>
            </w:r>
          </w:p>
        </w:tc>
        <w:tc>
          <w:tcPr>
            <w:tcW w:w="2493" w:type="dxa"/>
          </w:tcPr>
          <w:p w14:paraId="5252E096" w14:textId="77777777" w:rsidR="00407673" w:rsidRDefault="00000000">
            <w:pPr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</w:rPr>
              <w:t>陈星彤</w:t>
            </w:r>
          </w:p>
        </w:tc>
        <w:tc>
          <w:tcPr>
            <w:tcW w:w="2493" w:type="dxa"/>
          </w:tcPr>
          <w:p w14:paraId="507EB65B" w14:textId="77777777" w:rsidR="00407673" w:rsidRDefault="00000000">
            <w:pPr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23071140214</w:t>
            </w:r>
          </w:p>
        </w:tc>
      </w:tr>
      <w:tr w:rsidR="00407673" w14:paraId="6210F8B7" w14:textId="77777777">
        <w:tc>
          <w:tcPr>
            <w:tcW w:w="2493" w:type="dxa"/>
          </w:tcPr>
          <w:p w14:paraId="6A4B0FA8" w14:textId="77777777" w:rsidR="00407673" w:rsidRDefault="00407673">
            <w:pPr>
              <w:rPr>
                <w:rFonts w:eastAsia="宋体" w:cs="宋体" w:hint="eastAsia"/>
                <w:szCs w:val="24"/>
              </w:rPr>
            </w:pPr>
          </w:p>
        </w:tc>
        <w:tc>
          <w:tcPr>
            <w:tcW w:w="2493" w:type="dxa"/>
          </w:tcPr>
          <w:p w14:paraId="5CA49EBC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组员</w:t>
            </w:r>
          </w:p>
        </w:tc>
        <w:tc>
          <w:tcPr>
            <w:tcW w:w="2493" w:type="dxa"/>
          </w:tcPr>
          <w:p w14:paraId="326A720E" w14:textId="77777777" w:rsidR="00407673" w:rsidRDefault="00000000">
            <w:pPr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</w:rPr>
              <w:t>侯鸿宾</w:t>
            </w:r>
          </w:p>
        </w:tc>
        <w:tc>
          <w:tcPr>
            <w:tcW w:w="2493" w:type="dxa"/>
          </w:tcPr>
          <w:p w14:paraId="38A6622C" w14:textId="77777777" w:rsidR="00407673" w:rsidRDefault="00000000">
            <w:pPr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23071140215</w:t>
            </w:r>
          </w:p>
        </w:tc>
      </w:tr>
    </w:tbl>
    <w:p w14:paraId="4022704D" w14:textId="77777777" w:rsidR="00407673" w:rsidRDefault="00407673">
      <w:pPr>
        <w:spacing w:after="170"/>
        <w:rPr>
          <w:rFonts w:eastAsia="宋体" w:cs="宋体" w:hint="eastAsia"/>
          <w:szCs w:val="24"/>
        </w:rPr>
      </w:pPr>
    </w:p>
    <w:p w14:paraId="043B226D" w14:textId="77777777" w:rsidR="00407673" w:rsidRDefault="00000000">
      <w:pPr>
        <w:spacing w:before="170" w:after="113"/>
        <w:rPr>
          <w:rFonts w:eastAsia="宋体" w:cs="宋体" w:hint="eastAsia"/>
          <w:szCs w:val="24"/>
        </w:rPr>
      </w:pPr>
      <w:r>
        <w:rPr>
          <w:rFonts w:eastAsia="宋体" w:cs="宋体" w:hint="eastAsia"/>
          <w:b/>
          <w:szCs w:val="24"/>
        </w:rPr>
        <w:t>1.2 个人分工说明</w:t>
      </w:r>
    </w:p>
    <w:p w14:paraId="6BA46B03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说明：请描述本人在团队中承担的具体工作任务</w:t>
      </w:r>
    </w:p>
    <w:p w14:paraId="1DAA53DE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定义档位枚举类型 GearState 及全局变量 current_gear</w:t>
      </w:r>
    </w:p>
    <w:p w14:paraId="2A603634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编写状态机切换函数 Gear_Shift()（P→R→N→D→P 循环）</w:t>
      </w:r>
    </w:p>
    <w:p w14:paraId="480C3877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>· 实现 LED 显示更新函数 LED_Update()（低电平点亮逻辑）</w:t>
      </w:r>
    </w:p>
    <w:p w14:paraId="17DF0353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重写 HAL_GPIO_EXTI_Callback 中断回调函数，加入 DWT 时间差比较实现消抖</w:t>
      </w:r>
    </w:p>
    <w:p w14:paraId="618F55AD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修复“一次按键跳多档”问题（添加消抖逻辑并确保 DWT 初始化被调用）</w:t>
      </w:r>
    </w:p>
    <w:p w14:paraId="52D6B579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b/>
          <w:szCs w:val="24"/>
          <w:lang w:eastAsia="zh-CN"/>
        </w:rPr>
        <w:t>1.3 团队协作过程记录</w:t>
      </w:r>
    </w:p>
    <w:p w14:paraId="11FCC4D1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说明：请记录团队讨论、问题解决、任务分配等协作过程</w:t>
      </w:r>
    </w:p>
    <w:p w14:paraId="291741F2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1. 任务分配</w:t>
      </w:r>
    </w:p>
    <w:p w14:paraId="7C49A758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· 陈星彤：硬件配置、CubeMX引脚设置、代码生成、ISP烧录。</w:t>
      </w:r>
    </w:p>
    <w:p w14:paraId="30A5D148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· 侯鸿宾：中断回调、DWT消抖、状态机与LED逻辑编写。</w:t>
      </w:r>
    </w:p>
    <w:p w14:paraId="645A89CD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· 尚祥 ：测试验证、现象记录、调试排查、报告整理。</w:t>
      </w:r>
    </w:p>
    <w:p w14:paraId="006564B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2. 讨论与问题解决</w:t>
      </w:r>
    </w:p>
    <w:p w14:paraId="4CD5F296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· 问题1：按键无反应</w:t>
      </w:r>
    </w:p>
    <w:p w14:paraId="46C8351E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现象：尚祥测试发现上电后按键无效。</w:t>
      </w:r>
    </w:p>
    <w:p w14:paraId="09AA92D9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讨论：陈星彤检查CubeMX发现PE4未配为EXTI模式且NVIC未使能；C用万用表确认硬件正常。</w:t>
      </w:r>
    </w:p>
    <w:p w14:paraId="6FD0453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解决：陈星彤修正配置并重新生成代码，烧录后功能恢复。</w:t>
      </w:r>
    </w:p>
    <w:p w14:paraId="23FCBD54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· 问题2：一次按键跳多档</w:t>
      </w:r>
    </w:p>
    <w:p w14:paraId="31F811B7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现象：尚祥发现按键一次档位连跳。</w:t>
      </w:r>
    </w:p>
    <w:p w14:paraId="14CC56ED" w14:textId="77777777" w:rsidR="00407673" w:rsidRDefault="00000000">
      <w:pPr>
        <w:spacing w:after="283"/>
        <w:ind w:left="240" w:hangingChars="100" w:hanging="24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讨论：侯鸿宾指出未加消抖；陈星彤发现main中未调DWT_Init且宏定义缺失；尚祥查手册确认50ms周期数。</w:t>
      </w:r>
    </w:p>
    <w:p w14:paraId="7E2F7379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解决：侯鸿宾添加时间差判断，陈星彤补全初始化与宏，尚祥验证消抖通过。</w:t>
      </w:r>
    </w:p>
    <w:p w14:paraId="7D6DDDB1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3. 协作总结</w:t>
      </w:r>
    </w:p>
    <w:p w14:paraId="7ADECF8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· 同步进度，共享代码和测试日志。</w:t>
      </w:r>
    </w:p>
    <w:p w14:paraId="50CB599C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· 分工明确，问题快速定位，最终完成全部基本要求及部分提高功能。</w:t>
      </w:r>
    </w:p>
    <w:p w14:paraId="2439961B" w14:textId="77777777" w:rsidR="00407673" w:rsidRDefault="00000000">
      <w:pPr>
        <w:spacing w:before="283"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二、实验目的与原理（10分）</w:t>
      </w:r>
    </w:p>
    <w:p w14:paraId="50405AE1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2.1 实验目的</w:t>
      </w:r>
    </w:p>
    <w:p w14:paraId="4FEB581B" w14:textId="77777777" w:rsidR="00407673" w:rsidRDefault="00000000">
      <w:pPr>
        <w:spacing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说明：请列出本次实验所要达到的目的和预期学习成果</w:t>
      </w:r>
    </w:p>
    <w:p w14:paraId="129FF301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bookmarkStart w:id="0" w:name="OLE_LINK1"/>
      <w:r>
        <w:rPr>
          <w:rFonts w:eastAsia="宋体" w:cs="宋体" w:hint="eastAsia"/>
          <w:szCs w:val="24"/>
          <w:lang w:eastAsia="zh-CN"/>
        </w:rPr>
        <w:t>1. 掌握 STM32F407 GPIO 外部中断的配置方法</w:t>
      </w:r>
    </w:p>
    <w:p w14:paraId="1D3A361F" w14:textId="659119C6" w:rsidR="00407673" w:rsidRDefault="00F054D1">
      <w:pPr>
        <w:spacing w:after="0"/>
        <w:rPr>
          <w:rFonts w:eastAsia="宋体" w:cs="宋体" w:hint="eastAsia"/>
          <w:szCs w:val="24"/>
          <w:lang w:eastAsia="zh-CN"/>
        </w:rPr>
      </w:pPr>
      <w:r w:rsidRPr="00F054D1">
        <w:rPr>
          <w:rFonts w:eastAsia="宋体" w:cs="宋体"/>
          <w:szCs w:val="24"/>
          <w:lang w:eastAsia="zh-CN"/>
        </w:rPr>
        <w:t>学会利用 STM32CubeMX 将 PE4 引脚设为外部中断模式（下降沿触发、内部上拉），正确配置 NVIC 中断优先级并启用中断；在代码中完成 GPIO 初始化，并编写相应的中断服务函数</w:t>
      </w:r>
      <w:r w:rsidR="00000000">
        <w:rPr>
          <w:rFonts w:eastAsia="宋体" w:cs="宋体" w:hint="eastAsia"/>
          <w:szCs w:val="24"/>
          <w:lang w:eastAsia="zh-CN"/>
        </w:rPr>
        <w:t>。</w:t>
      </w:r>
    </w:p>
    <w:p w14:paraId="5D3B050C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2. 掌握状态机思想在嵌入式系统中的应用</w:t>
      </w:r>
    </w:p>
    <w:p w14:paraId="3C3D89A2" w14:textId="17B8F83F" w:rsidR="00407673" w:rsidRDefault="00F054D1">
      <w:pPr>
        <w:spacing w:after="0"/>
        <w:rPr>
          <w:rFonts w:eastAsia="宋体" w:cs="宋体" w:hint="eastAsia"/>
          <w:szCs w:val="24"/>
          <w:lang w:eastAsia="zh-CN"/>
        </w:rPr>
      </w:pPr>
      <w:r w:rsidRPr="00F054D1">
        <w:rPr>
          <w:rFonts w:eastAsia="宋体" w:cs="宋体"/>
          <w:szCs w:val="24"/>
          <w:lang w:eastAsia="zh-CN"/>
        </w:rPr>
        <w:t>能够定义档位枚举类型（如 P、R、N、D），实现状态间的转移逻辑（顺序为 P→R→N→D→P），并根据当前档位状态控制 LED 显示，保证代码结构清晰且模块化</w:t>
      </w:r>
      <w:r w:rsidR="00000000">
        <w:rPr>
          <w:rFonts w:eastAsia="宋体" w:cs="宋体" w:hint="eastAsia"/>
          <w:szCs w:val="24"/>
          <w:lang w:eastAsia="zh-CN"/>
        </w:rPr>
        <w:t>。</w:t>
      </w:r>
    </w:p>
    <w:p w14:paraId="1FD5D163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3. 学习使用 DWT 计数器实现精准按键消抖</w:t>
      </w:r>
    </w:p>
    <w:p w14:paraId="56DE797A" w14:textId="3F31B774" w:rsidR="00407673" w:rsidRDefault="00F054D1" w:rsidP="00F054D1">
      <w:pPr>
        <w:spacing w:after="0"/>
        <w:rPr>
          <w:rFonts w:eastAsia="宋体" w:cs="宋体" w:hint="eastAsia"/>
          <w:szCs w:val="24"/>
          <w:lang w:eastAsia="zh-CN"/>
        </w:rPr>
      </w:pPr>
      <w:r w:rsidRPr="00F054D1">
        <w:rPr>
          <w:rFonts w:eastAsia="宋体" w:cs="宋体"/>
          <w:szCs w:val="24"/>
          <w:lang w:eastAsia="zh-CN"/>
        </w:rPr>
        <w:t>理解如何利用 DWT 中的 CYCCNT 寄存器计算 50ms 的去抖周期（在 168MHz 主频下对应 8,400,000 个时钟周期），并设计非阻塞的去抖逻辑，避免使用软件延时占用 CPU 资源</w:t>
      </w:r>
      <w:r w:rsidR="00000000">
        <w:rPr>
          <w:rFonts w:eastAsia="宋体" w:cs="宋体" w:hint="eastAsia"/>
          <w:szCs w:val="24"/>
          <w:lang w:eastAsia="zh-CN"/>
        </w:rPr>
        <w:t>。</w:t>
      </w:r>
      <w:bookmarkEnd w:id="0"/>
    </w:p>
    <w:p w14:paraId="2FE7191C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2.2 实验原理</w:t>
      </w:r>
    </w:p>
    <w:p w14:paraId="4FBB0E34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说明：正确阐述实验所涉及的基本原理、技术背景和相关理论知识</w:t>
      </w:r>
    </w:p>
    <w:p w14:paraId="561CC239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1.基本原理</w:t>
      </w:r>
    </w:p>
    <w:p w14:paraId="2853DCAD" w14:textId="4C412B71" w:rsidR="00407673" w:rsidRDefault="00F054D1">
      <w:pPr>
        <w:spacing w:after="170"/>
        <w:rPr>
          <w:rFonts w:eastAsia="宋体" w:cs="宋体" w:hint="eastAsia"/>
          <w:szCs w:val="24"/>
          <w:lang w:eastAsia="zh-CN"/>
        </w:rPr>
      </w:pPr>
      <w:r w:rsidRPr="00F054D1">
        <w:rPr>
          <w:rFonts w:eastAsia="宋体" w:cs="宋体"/>
          <w:szCs w:val="24"/>
          <w:lang w:eastAsia="zh-CN"/>
        </w:rPr>
        <w:t>按键（PE4）在下降沿触发外部中断，中断响应后借助 DWT 计数器实现 50ms 的非阻塞去抖处理。确认按键有效后，状态机按 P → R → N → D → P 顺序循环切换档位，并依据当前档位状态控制 LED0（PF9）与 LED1（PF10）的亮灭（低电平点亮）</w:t>
      </w:r>
      <w:r w:rsidR="00000000">
        <w:rPr>
          <w:rFonts w:eastAsia="宋体" w:cs="宋体" w:hint="eastAsia"/>
          <w:szCs w:val="24"/>
          <w:lang w:eastAsia="zh-CN"/>
        </w:rPr>
        <w:t>。</w:t>
      </w:r>
    </w:p>
    <w:p w14:paraId="344595C4" w14:textId="77777777" w:rsidR="00407673" w:rsidRDefault="00000000">
      <w:pPr>
        <w:spacing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2.技术背景</w:t>
      </w:r>
    </w:p>
    <w:p w14:paraId="6C8F4D87" w14:textId="3BCC72FA" w:rsidR="00407673" w:rsidRDefault="00F054D1">
      <w:pPr>
        <w:spacing w:after="170"/>
        <w:rPr>
          <w:rFonts w:eastAsia="宋体" w:cs="宋体" w:hint="eastAsia"/>
          <w:szCs w:val="24"/>
          <w:lang w:eastAsia="zh-CN"/>
        </w:rPr>
      </w:pPr>
      <w:r w:rsidRPr="00F054D1">
        <w:rPr>
          <w:rFonts w:eastAsia="宋体" w:cs="宋体"/>
          <w:szCs w:val="24"/>
          <w:lang w:eastAsia="zh-CN"/>
        </w:rPr>
        <w:t>本设计模拟汽车档位传感器向 TCU/ECU 上报档位信息的过程。平台选用 STM32F407（Cortex-M4 内核，主频 168MHz），烧录方式采用 ISP 串口工具（ATK-XISP），无需仿真器即可完成程序下载，便于教学演示与调试验证</w:t>
      </w:r>
      <w:r w:rsidR="00000000">
        <w:rPr>
          <w:rFonts w:eastAsia="宋体" w:cs="宋体" w:hint="eastAsia"/>
          <w:szCs w:val="24"/>
          <w:lang w:eastAsia="zh-CN"/>
        </w:rPr>
        <w:t>。</w:t>
      </w:r>
    </w:p>
    <w:p w14:paraId="509E1F44" w14:textId="77777777" w:rsidR="00407673" w:rsidRDefault="00000000">
      <w:pPr>
        <w:spacing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3.相关理论知识</w:t>
      </w:r>
    </w:p>
    <w:p w14:paraId="5D224AD8" w14:textId="6E6791F7" w:rsidR="00407673" w:rsidRDefault="00000000">
      <w:pPr>
        <w:spacing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外部中断：</w:t>
      </w:r>
      <w:r w:rsidR="00F054D1" w:rsidRPr="00F054D1">
        <w:rPr>
          <w:rFonts w:eastAsia="宋体" w:cs="宋体"/>
          <w:szCs w:val="24"/>
          <w:lang w:eastAsia="zh-CN"/>
        </w:rPr>
        <w:t>设置为下降沿触发，确保按键按下时系统及时响应，通过 NVIC 管理中断优先级</w:t>
      </w:r>
      <w:r>
        <w:rPr>
          <w:rFonts w:eastAsia="宋体" w:cs="宋体" w:hint="eastAsia"/>
          <w:szCs w:val="24"/>
          <w:lang w:eastAsia="zh-CN"/>
        </w:rPr>
        <w:t>。</w:t>
      </w:r>
    </w:p>
    <w:p w14:paraId="079E23D4" w14:textId="196C63DF" w:rsidR="00407673" w:rsidRDefault="00000000">
      <w:pPr>
        <w:spacing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>· DWT 消抖：</w:t>
      </w:r>
      <w:r w:rsidR="00F054D1" w:rsidRPr="00F054D1">
        <w:rPr>
          <w:rFonts w:eastAsia="宋体" w:cs="宋体"/>
          <w:szCs w:val="24"/>
          <w:lang w:eastAsia="zh-CN"/>
        </w:rPr>
        <w:t>利用 CYCCNT 硬件计数器实现精确计时，消除按键抖动影响，避免阻塞式延时占用 CPU 资源</w:t>
      </w:r>
      <w:r>
        <w:rPr>
          <w:rFonts w:eastAsia="宋体" w:cs="宋体" w:hint="eastAsia"/>
          <w:szCs w:val="24"/>
          <w:lang w:eastAsia="zh-CN"/>
        </w:rPr>
        <w:t>。</w:t>
      </w:r>
    </w:p>
    <w:p w14:paraId="58D129F2" w14:textId="02F62C17" w:rsidR="00407673" w:rsidRDefault="00000000">
      <w:pPr>
        <w:spacing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状态机：</w:t>
      </w:r>
      <w:r w:rsidR="00F054D1" w:rsidRPr="00F054D1">
        <w:rPr>
          <w:rFonts w:eastAsia="宋体" w:cs="宋体"/>
          <w:szCs w:val="24"/>
          <w:lang w:eastAsia="zh-CN"/>
        </w:rPr>
        <w:t>采用有限状态机模型，包含状态转移与输出响应逻辑，结构清晰，便于后续扩展</w:t>
      </w:r>
      <w:r>
        <w:rPr>
          <w:rFonts w:eastAsia="宋体" w:cs="宋体" w:hint="eastAsia"/>
          <w:szCs w:val="24"/>
          <w:lang w:eastAsia="zh-CN"/>
        </w:rPr>
        <w:t>。</w:t>
      </w:r>
    </w:p>
    <w:p w14:paraId="6B431003" w14:textId="6DD24145" w:rsidR="00407673" w:rsidRDefault="00000000">
      <w:pPr>
        <w:spacing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GPIO：</w:t>
      </w:r>
      <w:r w:rsidR="00F054D1" w:rsidRPr="00F054D1">
        <w:rPr>
          <w:rFonts w:eastAsia="宋体" w:cs="宋体"/>
          <w:szCs w:val="24"/>
          <w:lang w:eastAsia="zh-CN"/>
        </w:rPr>
        <w:t>按键对应上拉输入模式，LED 采用推挽输出方式（低电平点亮）</w:t>
      </w:r>
      <w:r>
        <w:rPr>
          <w:rFonts w:eastAsia="宋体" w:cs="宋体" w:hint="eastAsia"/>
          <w:szCs w:val="24"/>
          <w:lang w:eastAsia="zh-CN"/>
        </w:rPr>
        <w:t>。</w:t>
      </w:r>
    </w:p>
    <w:p w14:paraId="06CA40E6" w14:textId="6F4A56F0" w:rsidR="00407673" w:rsidRDefault="00000000">
      <w:pPr>
        <w:spacing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HAL 回调：</w:t>
      </w:r>
      <w:r w:rsidR="00F054D1" w:rsidRPr="00F054D1">
        <w:rPr>
          <w:rFonts w:eastAsia="宋体" w:cs="宋体"/>
          <w:szCs w:val="24"/>
          <w:lang w:eastAsia="zh-CN"/>
        </w:rPr>
        <w:t>重写 HAL_GPIO_EXTI_Callback 函数实现按键业务逻辑，降低模块间耦合度</w:t>
      </w:r>
      <w:r>
        <w:rPr>
          <w:rFonts w:eastAsia="宋体" w:cs="宋体" w:hint="eastAsia"/>
          <w:szCs w:val="24"/>
          <w:lang w:eastAsia="zh-CN"/>
        </w:rPr>
        <w:t>。</w:t>
      </w:r>
    </w:p>
    <w:p w14:paraId="18286A22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2.3 汽车电子应用场景</w:t>
      </w:r>
    </w:p>
    <w:p w14:paraId="617C6521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说明：说明本实验在实际汽车电子系统中的应用背景和意义</w:t>
      </w:r>
    </w:p>
    <w:p w14:paraId="7C408777" w14:textId="22AF8861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应用背景：</w:t>
      </w:r>
      <w:r w:rsidR="002F4363" w:rsidRPr="002F4363">
        <w:rPr>
          <w:rFonts w:eastAsia="宋体" w:cs="宋体"/>
          <w:szCs w:val="24"/>
          <w:lang w:eastAsia="zh-CN"/>
        </w:rPr>
        <w:t>模拟汽车档位传感器（如霍尔开关）的信号采集与处理流程：传感器检测档位变化后，由 TCU/ECU 完成信号采集，通过状态机识别当前档位，并驱动仪表盘 LED 进行档位显示，中间可采用 CAN 或 LIN 总线进行数据传输，完整还原典型控制链路</w:t>
      </w:r>
      <w:r>
        <w:rPr>
          <w:rFonts w:eastAsia="宋体" w:cs="宋体" w:hint="eastAsia"/>
          <w:szCs w:val="24"/>
          <w:lang w:eastAsia="zh-CN"/>
        </w:rPr>
        <w:t>。</w:t>
      </w:r>
    </w:p>
    <w:p w14:paraId="5299D053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意义：</w:t>
      </w:r>
    </w:p>
    <w:p w14:paraId="71D9CFCC" w14:textId="0CBECD3D" w:rsidR="00407673" w:rsidRPr="002F4363" w:rsidRDefault="00000000" w:rsidP="002F4363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1. </w:t>
      </w:r>
      <w:r w:rsidR="002F4363" w:rsidRPr="002F4363">
        <w:rPr>
          <w:rFonts w:eastAsia="宋体" w:cs="宋体"/>
          <w:szCs w:val="24"/>
          <w:lang w:eastAsia="zh-CN"/>
        </w:rPr>
        <w:t>掌握汽车电子领域的通用基础技术，包括中断响应、按键去抖、状态机设计及 GPIO 控制</w:t>
      </w:r>
      <w:r w:rsidRPr="002F4363">
        <w:rPr>
          <w:rFonts w:eastAsia="宋体" w:cs="宋体" w:hint="eastAsia"/>
          <w:szCs w:val="24"/>
          <w:lang w:eastAsia="zh-CN"/>
        </w:rPr>
        <w:t>。</w:t>
      </w:r>
    </w:p>
    <w:p w14:paraId="4C05C888" w14:textId="76A2652A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2. </w:t>
      </w:r>
      <w:r w:rsidR="002F4363" w:rsidRPr="002F4363">
        <w:rPr>
          <w:rFonts w:eastAsia="宋体" w:cs="宋体"/>
          <w:szCs w:val="24"/>
          <w:lang w:eastAsia="zh-CN"/>
        </w:rPr>
        <w:t>理解系统实时性与可靠性要求，例如利用 DWT 实现非阻塞去抖，并确保中断服务函数执行时间短、结构精简</w:t>
      </w:r>
      <w:r>
        <w:rPr>
          <w:rFonts w:eastAsia="宋体" w:cs="宋体" w:hint="eastAsia"/>
          <w:szCs w:val="24"/>
          <w:lang w:eastAsia="zh-CN"/>
        </w:rPr>
        <w:t>。</w:t>
      </w:r>
    </w:p>
    <w:p w14:paraId="14EAFA53" w14:textId="54C1E22A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3. </w:t>
      </w:r>
      <w:r w:rsidR="002F4363" w:rsidRPr="002F4363">
        <w:rPr>
          <w:rFonts w:eastAsia="宋体" w:cs="宋体"/>
          <w:szCs w:val="24"/>
          <w:lang w:eastAsia="zh-CN"/>
        </w:rPr>
        <w:t>培养工程化开发思维，涵盖硬件配置、程序编写、烧录与调试的完整流程</w:t>
      </w:r>
      <w:r>
        <w:rPr>
          <w:rFonts w:eastAsia="宋体" w:cs="宋体" w:hint="eastAsia"/>
          <w:szCs w:val="24"/>
          <w:lang w:eastAsia="zh-CN"/>
        </w:rPr>
        <w:t>。</w:t>
      </w:r>
    </w:p>
    <w:p w14:paraId="159211BB" w14:textId="04A4DD9C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4. </w:t>
      </w:r>
      <w:r w:rsidR="002F4363" w:rsidRPr="002F4363">
        <w:rPr>
          <w:rFonts w:eastAsia="宋体" w:cs="宋体"/>
          <w:szCs w:val="24"/>
          <w:lang w:eastAsia="zh-CN"/>
        </w:rPr>
        <w:t>对接产业实际需求，涉及防误触逻辑处理及 ISO 26262 功能安全的基本理念</w:t>
      </w:r>
      <w:r>
        <w:rPr>
          <w:rFonts w:eastAsia="宋体" w:cs="宋体" w:hint="eastAsia"/>
          <w:szCs w:val="24"/>
          <w:lang w:eastAsia="zh-CN"/>
        </w:rPr>
        <w:t>。</w:t>
      </w:r>
    </w:p>
    <w:p w14:paraId="1FBEE2AA" w14:textId="77777777" w:rsidR="00407673" w:rsidRDefault="00000000">
      <w:pPr>
        <w:spacing w:before="283"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三、硬件设计与连接（15分）</w:t>
      </w:r>
    </w:p>
    <w:p w14:paraId="790A6248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3.1 硬件连接图</w:t>
      </w:r>
    </w:p>
    <w:p w14:paraId="1E694BC9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noProof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 wp14:anchorId="1C696578" wp14:editId="12667F18">
            <wp:simplePos x="0" y="0"/>
            <wp:positionH relativeFrom="column">
              <wp:posOffset>2564765</wp:posOffset>
            </wp:positionH>
            <wp:positionV relativeFrom="paragraph">
              <wp:posOffset>709930</wp:posOffset>
            </wp:positionV>
            <wp:extent cx="2909570" cy="2183130"/>
            <wp:effectExtent l="0" t="0" r="1270" b="11430"/>
            <wp:wrapSquare wrapText="bothSides"/>
            <wp:docPr id="1" name="图片 3" descr="0e11f3ca6fe89108d86549e45db2e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e11f3ca6fe89108d86549e45db2e83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宋体" w:cs="宋体" w:hint="eastAsia"/>
          <w:szCs w:val="24"/>
          <w:lang w:eastAsia="zh-CN"/>
        </w:rPr>
        <w:t>说明：请绘制或插入硬件连接图，清晰标注各引脚连接关系</w:t>
      </w:r>
    </w:p>
    <w:p w14:paraId="488D1996" w14:textId="77777777" w:rsidR="00407673" w:rsidRDefault="00407673">
      <w:pPr>
        <w:spacing w:after="283"/>
        <w:rPr>
          <w:rFonts w:eastAsia="宋体" w:cs="宋体" w:hint="eastAsia"/>
          <w:szCs w:val="24"/>
          <w:lang w:eastAsia="zh-CN"/>
        </w:rPr>
      </w:pPr>
    </w:p>
    <w:p w14:paraId="681B78D7" w14:textId="77777777" w:rsidR="00407673" w:rsidRDefault="00407673">
      <w:pPr>
        <w:spacing w:after="283"/>
        <w:rPr>
          <w:rFonts w:eastAsia="宋体" w:cs="宋体" w:hint="eastAsia"/>
          <w:szCs w:val="24"/>
          <w:lang w:eastAsia="zh-CN"/>
        </w:rPr>
      </w:pPr>
    </w:p>
    <w:p w14:paraId="00F7B8C9" w14:textId="77777777" w:rsidR="00407673" w:rsidRDefault="00407673">
      <w:pPr>
        <w:spacing w:before="170" w:after="113"/>
        <w:rPr>
          <w:rFonts w:eastAsia="宋体" w:cs="宋体" w:hint="eastAsia"/>
          <w:b/>
          <w:szCs w:val="24"/>
          <w:lang w:eastAsia="zh-CN"/>
        </w:rPr>
      </w:pPr>
    </w:p>
    <w:p w14:paraId="3A78A0FB" w14:textId="77777777" w:rsidR="00407673" w:rsidRDefault="00407673">
      <w:pPr>
        <w:spacing w:before="170" w:after="113"/>
        <w:rPr>
          <w:rFonts w:eastAsia="宋体" w:cs="宋体" w:hint="eastAsia"/>
          <w:b/>
          <w:szCs w:val="24"/>
          <w:lang w:eastAsia="zh-CN"/>
        </w:rPr>
      </w:pPr>
    </w:p>
    <w:p w14:paraId="40C48C3C" w14:textId="77777777" w:rsidR="00407673" w:rsidRDefault="00000000">
      <w:pPr>
        <w:spacing w:before="170" w:after="113"/>
        <w:rPr>
          <w:rFonts w:eastAsia="宋体" w:cs="宋体" w:hint="eastAsia"/>
          <w:szCs w:val="24"/>
        </w:rPr>
      </w:pPr>
      <w:r>
        <w:rPr>
          <w:rFonts w:eastAsia="宋体" w:cs="宋体" w:hint="eastAsia"/>
          <w:b/>
          <w:szCs w:val="24"/>
        </w:rPr>
        <w:t>3.2 引脚配置说明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7673" w14:paraId="4B79CE7C" w14:textId="77777777">
        <w:tc>
          <w:tcPr>
            <w:tcW w:w="3324" w:type="dxa"/>
          </w:tcPr>
          <w:p w14:paraId="4F44B0F0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功能</w:t>
            </w:r>
          </w:p>
        </w:tc>
        <w:tc>
          <w:tcPr>
            <w:tcW w:w="3324" w:type="dxa"/>
          </w:tcPr>
          <w:p w14:paraId="1944CA8C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GPIO引脚</w:t>
            </w:r>
          </w:p>
        </w:tc>
        <w:tc>
          <w:tcPr>
            <w:tcW w:w="3324" w:type="dxa"/>
          </w:tcPr>
          <w:p w14:paraId="7F1B0AC9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配置说明</w:t>
            </w:r>
          </w:p>
        </w:tc>
      </w:tr>
      <w:tr w:rsidR="00407673" w14:paraId="6C4DE58B" w14:textId="77777777">
        <w:tc>
          <w:tcPr>
            <w:tcW w:w="3324" w:type="dxa"/>
          </w:tcPr>
          <w:p w14:paraId="1AF3427E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按键输入</w:t>
            </w:r>
          </w:p>
        </w:tc>
        <w:tc>
          <w:tcPr>
            <w:tcW w:w="3324" w:type="dxa"/>
          </w:tcPr>
          <w:p w14:paraId="014A8E47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PE4</w:t>
            </w:r>
          </w:p>
        </w:tc>
        <w:tc>
          <w:tcPr>
            <w:tcW w:w="3324" w:type="dxa"/>
          </w:tcPr>
          <w:p w14:paraId="2440FD9B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外部中断（下降沿）+上拉</w:t>
            </w:r>
          </w:p>
        </w:tc>
      </w:tr>
      <w:tr w:rsidR="00407673" w14:paraId="6C5CF972" w14:textId="77777777">
        <w:tc>
          <w:tcPr>
            <w:tcW w:w="3324" w:type="dxa"/>
          </w:tcPr>
          <w:p w14:paraId="036C00B8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LED0输出</w:t>
            </w:r>
          </w:p>
        </w:tc>
        <w:tc>
          <w:tcPr>
            <w:tcW w:w="3324" w:type="dxa"/>
          </w:tcPr>
          <w:p w14:paraId="61644E69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PF9</w:t>
            </w:r>
          </w:p>
        </w:tc>
        <w:tc>
          <w:tcPr>
            <w:tcW w:w="3324" w:type="dxa"/>
          </w:tcPr>
          <w:p w14:paraId="6020FB7E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驱动能力强，直接控制LED亮灭</w:t>
            </w:r>
          </w:p>
        </w:tc>
      </w:tr>
      <w:tr w:rsidR="00407673" w14:paraId="751B96EF" w14:textId="77777777">
        <w:tc>
          <w:tcPr>
            <w:tcW w:w="3324" w:type="dxa"/>
          </w:tcPr>
          <w:p w14:paraId="45DA811A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LED1输出</w:t>
            </w:r>
          </w:p>
        </w:tc>
        <w:tc>
          <w:tcPr>
            <w:tcW w:w="3324" w:type="dxa"/>
          </w:tcPr>
          <w:p w14:paraId="6A97917E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PF10</w:t>
            </w:r>
          </w:p>
        </w:tc>
        <w:tc>
          <w:tcPr>
            <w:tcW w:w="3324" w:type="dxa"/>
          </w:tcPr>
          <w:p w14:paraId="53B580D0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驱动能力强，直接控制LED亮灭</w:t>
            </w:r>
          </w:p>
        </w:tc>
      </w:tr>
    </w:tbl>
    <w:p w14:paraId="3E7A33D4" w14:textId="77777777" w:rsidR="00407673" w:rsidRDefault="00407673">
      <w:pPr>
        <w:spacing w:after="170"/>
        <w:rPr>
          <w:rFonts w:eastAsia="宋体" w:cs="宋体" w:hint="eastAsia"/>
          <w:szCs w:val="24"/>
          <w:lang w:eastAsia="zh-CN"/>
        </w:rPr>
      </w:pPr>
    </w:p>
    <w:p w14:paraId="71232028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说明：请阐述各引脚配置的理由和功能</w:t>
      </w:r>
    </w:p>
    <w:p w14:paraId="6B959E0F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引脚 功能 配置模式 配置原因</w:t>
      </w:r>
    </w:p>
    <w:p w14:paraId="65DD8548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PE4 按键输入 外部中断（下降沿）+ 上拉 即时响应按键按下，电平稳定，无需外接元件</w:t>
      </w:r>
    </w:p>
    <w:p w14:paraId="7E4F0148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PF9 LED0 输出 推挽输出 驱动能力强，直接控制 LED 亮灭</w:t>
      </w:r>
    </w:p>
    <w:p w14:paraId="37F1171A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PF10 LED1 输出 推挽输出 同上</w:t>
      </w:r>
    </w:p>
    <w:p w14:paraId="3710024F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该配置兼顾了实时性（中断）、可靠性（上拉消抖）、简洁性（无需外接上拉/驱动电路），是典型的嵌入式人机交互接口设计。</w:t>
      </w:r>
    </w:p>
    <w:p w14:paraId="7C355D93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3.3 ISP烧录电路说明</w:t>
      </w:r>
    </w:p>
    <w:p w14:paraId="2653B82E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说明：请说明ISP烧录电路的连接方式和烧录工具使用方法</w:t>
      </w:r>
    </w:p>
    <w:p w14:paraId="74CD8636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1.ISP烧录电路连接</w:t>
      </w:r>
    </w:p>
    <w:p w14:paraId="0BA2CD17" w14:textId="581B7516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· 使用 USB转TTL模块（CH340） </w:t>
      </w:r>
      <w:r w:rsidR="002D7C1E">
        <w:rPr>
          <w:rFonts w:eastAsia="宋体" w:cs="宋体" w:hint="eastAsia"/>
          <w:szCs w:val="24"/>
          <w:lang w:eastAsia="zh-CN"/>
        </w:rPr>
        <w:t>与</w:t>
      </w:r>
      <w:r>
        <w:rPr>
          <w:rFonts w:eastAsia="宋体" w:cs="宋体" w:hint="eastAsia"/>
          <w:szCs w:val="24"/>
          <w:lang w:eastAsia="zh-CN"/>
        </w:rPr>
        <w:t xml:space="preserve"> STM32F407</w:t>
      </w:r>
      <w:r w:rsidR="002D7C1E">
        <w:rPr>
          <w:rFonts w:eastAsia="宋体" w:cs="宋体" w:hint="eastAsia"/>
          <w:szCs w:val="24"/>
          <w:lang w:eastAsia="zh-CN"/>
        </w:rPr>
        <w:t>开发板进行对接</w:t>
      </w:r>
      <w:r>
        <w:rPr>
          <w:rFonts w:eastAsia="宋体" w:cs="宋体" w:hint="eastAsia"/>
          <w:szCs w:val="24"/>
          <w:lang w:eastAsia="zh-CN"/>
        </w:rPr>
        <w:t>：</w:t>
      </w:r>
    </w:p>
    <w:p w14:paraId="7FA2AE6A" w14:textId="0C23874A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· </w:t>
      </w:r>
      <w:bookmarkStart w:id="1" w:name="OLE_LINK2"/>
      <w:r w:rsidR="002D7C1E">
        <w:rPr>
          <w:rFonts w:eastAsia="宋体" w:cs="宋体" w:hint="eastAsia"/>
          <w:szCs w:val="24"/>
          <w:lang w:eastAsia="zh-CN"/>
        </w:rPr>
        <w:t>模块的TXD引脚</w:t>
      </w:r>
      <w:r w:rsidR="002D7C1E" w:rsidRPr="002D7C1E">
        <w:rPr>
          <w:rFonts w:eastAsia="宋体" w:cs="宋体"/>
          <w:szCs w:val="24"/>
          <w:lang w:eastAsia="zh-CN"/>
        </w:rPr>
        <w:t> → 开发板的 </w:t>
      </w:r>
      <w:r w:rsidR="002D7C1E" w:rsidRPr="002D7C1E">
        <w:rPr>
          <w:rFonts w:eastAsia="宋体" w:cs="宋体"/>
          <w:b/>
          <w:bCs/>
          <w:szCs w:val="24"/>
          <w:lang w:eastAsia="zh-CN"/>
        </w:rPr>
        <w:t>PA10</w:t>
      </w:r>
      <w:r w:rsidR="002D7C1E" w:rsidRPr="002D7C1E">
        <w:rPr>
          <w:rFonts w:eastAsia="宋体" w:cs="宋体"/>
          <w:szCs w:val="24"/>
          <w:lang w:eastAsia="zh-CN"/>
        </w:rPr>
        <w:t>（即 USART1 的 RX 端）</w:t>
      </w:r>
      <w:bookmarkEnd w:id="1"/>
    </w:p>
    <w:p w14:paraId="1F0A0827" w14:textId="46DEA8DD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· </w:t>
      </w:r>
      <w:r w:rsidR="002D7C1E">
        <w:rPr>
          <w:rFonts w:eastAsia="宋体" w:cs="宋体" w:hint="eastAsia"/>
          <w:szCs w:val="24"/>
          <w:lang w:eastAsia="zh-CN"/>
        </w:rPr>
        <w:t>模块的</w:t>
      </w:r>
      <w:r w:rsidR="002D7C1E">
        <w:rPr>
          <w:rFonts w:eastAsia="宋体" w:cs="宋体" w:hint="eastAsia"/>
          <w:szCs w:val="24"/>
          <w:lang w:eastAsia="zh-CN"/>
        </w:rPr>
        <w:t>R</w:t>
      </w:r>
      <w:r w:rsidR="002D7C1E">
        <w:rPr>
          <w:rFonts w:eastAsia="宋体" w:cs="宋体" w:hint="eastAsia"/>
          <w:szCs w:val="24"/>
          <w:lang w:eastAsia="zh-CN"/>
        </w:rPr>
        <w:t>XD引脚</w:t>
      </w:r>
      <w:r w:rsidR="002D7C1E" w:rsidRPr="002D7C1E">
        <w:rPr>
          <w:rFonts w:eastAsia="宋体" w:cs="宋体"/>
          <w:szCs w:val="24"/>
          <w:lang w:eastAsia="zh-CN"/>
        </w:rPr>
        <w:t> → 开发板的 </w:t>
      </w:r>
      <w:r w:rsidR="002D7C1E" w:rsidRPr="002D7C1E">
        <w:rPr>
          <w:rFonts w:eastAsia="宋体" w:cs="宋体"/>
          <w:b/>
          <w:bCs/>
          <w:szCs w:val="24"/>
          <w:lang w:eastAsia="zh-CN"/>
        </w:rPr>
        <w:t>PA</w:t>
      </w:r>
      <w:r w:rsidR="002D7C1E">
        <w:rPr>
          <w:rFonts w:eastAsia="宋体" w:cs="宋体" w:hint="eastAsia"/>
          <w:b/>
          <w:bCs/>
          <w:szCs w:val="24"/>
          <w:lang w:eastAsia="zh-CN"/>
        </w:rPr>
        <w:t>9</w:t>
      </w:r>
      <w:r w:rsidR="002D7C1E" w:rsidRPr="002D7C1E">
        <w:rPr>
          <w:rFonts w:eastAsia="宋体" w:cs="宋体"/>
          <w:szCs w:val="24"/>
          <w:lang w:eastAsia="zh-CN"/>
        </w:rPr>
        <w:t xml:space="preserve">（即 USART1 的 </w:t>
      </w:r>
      <w:r w:rsidR="002D7C1E">
        <w:rPr>
          <w:rFonts w:eastAsia="宋体" w:cs="宋体" w:hint="eastAsia"/>
          <w:szCs w:val="24"/>
          <w:lang w:eastAsia="zh-CN"/>
        </w:rPr>
        <w:t>T</w:t>
      </w:r>
      <w:r w:rsidR="002D7C1E" w:rsidRPr="002D7C1E">
        <w:rPr>
          <w:rFonts w:eastAsia="宋体" w:cs="宋体"/>
          <w:szCs w:val="24"/>
          <w:lang w:eastAsia="zh-CN"/>
        </w:rPr>
        <w:t>X 端）</w:t>
      </w:r>
    </w:p>
    <w:p w14:paraId="5EE78C85" w14:textId="246F8205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· </w:t>
      </w:r>
      <w:r w:rsidR="002D7C1E" w:rsidRPr="002D7C1E">
        <w:rPr>
          <w:rFonts w:eastAsia="宋体" w:cs="宋体"/>
          <w:szCs w:val="24"/>
          <w:lang w:eastAsia="zh-CN"/>
        </w:rPr>
        <w:t>模块的</w:t>
      </w:r>
      <w:r w:rsidR="002D7C1E">
        <w:rPr>
          <w:rFonts w:eastAsia="宋体" w:cs="宋体" w:hint="eastAsia"/>
          <w:szCs w:val="24"/>
          <w:lang w:eastAsia="zh-CN"/>
        </w:rPr>
        <w:t>GND</w:t>
      </w:r>
      <w:r w:rsidR="002D7C1E" w:rsidRPr="002D7C1E">
        <w:rPr>
          <w:rFonts w:eastAsia="宋体" w:cs="宋体"/>
          <w:szCs w:val="24"/>
          <w:lang w:eastAsia="zh-CN"/>
        </w:rPr>
        <w:t>引脚 → 开发板的 </w:t>
      </w:r>
      <w:r w:rsidR="002D7C1E">
        <w:rPr>
          <w:rFonts w:eastAsia="宋体" w:cs="宋体" w:hint="eastAsia"/>
          <w:b/>
          <w:bCs/>
          <w:szCs w:val="24"/>
          <w:lang w:eastAsia="zh-CN"/>
        </w:rPr>
        <w:t>GND</w:t>
      </w:r>
    </w:p>
    <w:p w14:paraId="7406A7AD" w14:textId="6EC5035A" w:rsidR="00407673" w:rsidRPr="002D7C1E" w:rsidRDefault="00000000" w:rsidP="002D7C1E">
      <w:pPr>
        <w:numPr>
          <w:ilvl w:val="0"/>
          <w:numId w:val="8"/>
        </w:num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· </w:t>
      </w:r>
      <w:r w:rsidR="002D7C1E" w:rsidRPr="002D7C1E">
        <w:rPr>
          <w:rFonts w:eastAsia="宋体" w:cs="宋体"/>
          <w:szCs w:val="24"/>
          <w:lang w:eastAsia="zh-CN"/>
        </w:rPr>
        <w:t>开始烧录前：将 BOOT0 引脚接至高电平（3.3V），BOOT1 引脚接至低电平（GND），使芯片进入系统自带的 BootLoader 区</w:t>
      </w:r>
      <w:r>
        <w:rPr>
          <w:rFonts w:eastAsia="宋体" w:cs="宋体" w:hint="eastAsia"/>
          <w:szCs w:val="24"/>
          <w:lang w:eastAsia="zh-CN"/>
        </w:rPr>
        <w:t>；</w:t>
      </w:r>
      <w:r w:rsidR="002D7C1E" w:rsidRPr="002D7C1E">
        <w:rPr>
          <w:rFonts w:eastAsia="宋体" w:cs="宋体"/>
          <w:szCs w:val="24"/>
          <w:lang w:eastAsia="zh-CN"/>
        </w:rPr>
        <w:t>烧录完成后：将 BOOT0 恢复为低电平（GND），再按下复位键，即可从用户程序区开始运行。</w:t>
      </w:r>
    </w:p>
    <w:p w14:paraId="3E5B7E2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2.ATK-XISP使用方法</w:t>
      </w:r>
    </w:p>
    <w:p w14:paraId="57026937" w14:textId="63A3EADE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1. </w:t>
      </w:r>
      <w:r w:rsidR="009A2AA4" w:rsidRPr="009A2AA4">
        <w:rPr>
          <w:rFonts w:eastAsia="宋体" w:cs="宋体"/>
          <w:szCs w:val="24"/>
          <w:lang w:eastAsia="zh-CN"/>
        </w:rPr>
        <w:t>首先完成 CH340 芯片的驱动程序安装，并在设备管理器中确认当前连接的串口编号（例如 COM3）</w:t>
      </w:r>
      <w:r>
        <w:rPr>
          <w:rFonts w:eastAsia="宋体" w:cs="宋体" w:hint="eastAsia"/>
          <w:szCs w:val="24"/>
          <w:lang w:eastAsia="zh-CN"/>
        </w:rPr>
        <w:t>。</w:t>
      </w:r>
    </w:p>
    <w:p w14:paraId="128B49C9" w14:textId="16F00D5B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2. </w:t>
      </w:r>
      <w:r w:rsidR="009A2AA4" w:rsidRPr="009A2AA4">
        <w:rPr>
          <w:rFonts w:eastAsia="宋体" w:cs="宋体"/>
          <w:szCs w:val="24"/>
          <w:lang w:eastAsia="zh-CN"/>
        </w:rPr>
        <w:t>正确连接上述硬件线路后，为目标开发板上电</w:t>
      </w:r>
      <w:r>
        <w:rPr>
          <w:rFonts w:eastAsia="宋体" w:cs="宋体" w:hint="eastAsia"/>
          <w:szCs w:val="24"/>
          <w:lang w:eastAsia="zh-CN"/>
        </w:rPr>
        <w:t>。</w:t>
      </w:r>
    </w:p>
    <w:p w14:paraId="049A5F97" w14:textId="7AEF6323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3. </w:t>
      </w:r>
      <w:r w:rsidR="009A2AA4" w:rsidRPr="009A2AA4">
        <w:rPr>
          <w:rFonts w:eastAsia="宋体" w:cs="宋体"/>
          <w:szCs w:val="24"/>
          <w:lang w:eastAsia="zh-CN"/>
        </w:rPr>
        <w:t>启动 ATK-XISP 上位机软件，在界面中设置正确的串口号和通信速率使用 115200bps</w:t>
      </w:r>
      <w:r>
        <w:rPr>
          <w:rFonts w:eastAsia="宋体" w:cs="宋体" w:hint="eastAsia"/>
          <w:szCs w:val="24"/>
          <w:lang w:eastAsia="zh-CN"/>
        </w:rPr>
        <w:t>。</w:t>
      </w:r>
    </w:p>
    <w:p w14:paraId="3151E6D8" w14:textId="4C0E3495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4. </w:t>
      </w:r>
      <w:r w:rsidR="009A2AA4" w:rsidRPr="009A2AA4">
        <w:rPr>
          <w:rFonts w:eastAsia="宋体" w:cs="宋体"/>
          <w:szCs w:val="24"/>
          <w:lang w:eastAsia="zh-CN"/>
        </w:rPr>
        <w:t>选择待烧录的 .hex 格式目标文件，点击“下载”按钮开始烧录过程</w:t>
      </w:r>
      <w:r>
        <w:rPr>
          <w:rFonts w:eastAsia="宋体" w:cs="宋体" w:hint="eastAsia"/>
          <w:szCs w:val="24"/>
          <w:lang w:eastAsia="zh-CN"/>
        </w:rPr>
        <w:t>。</w:t>
      </w:r>
    </w:p>
    <w:p w14:paraId="2E11AEC8" w14:textId="6B2C1911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5. </w:t>
      </w:r>
      <w:r w:rsidR="009A2AA4" w:rsidRPr="009A2AA4">
        <w:rPr>
          <w:rFonts w:eastAsia="宋体" w:cs="宋体"/>
          <w:szCs w:val="24"/>
          <w:lang w:eastAsia="zh-CN"/>
        </w:rPr>
        <w:t>待烧录进度完成并提示成功后，将 BOOT0 跳线切换回 GND，然后按下开发板上的复位按键，用户程序即可正常启动</w:t>
      </w:r>
      <w:r>
        <w:rPr>
          <w:rFonts w:eastAsia="宋体" w:cs="宋体" w:hint="eastAsia"/>
          <w:szCs w:val="24"/>
          <w:lang w:eastAsia="zh-CN"/>
        </w:rPr>
        <w:t>。</w:t>
      </w:r>
    </w:p>
    <w:p w14:paraId="776AFEFA" w14:textId="77777777" w:rsidR="00407673" w:rsidRDefault="00000000">
      <w:pPr>
        <w:spacing w:before="283"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四、软件设计与实现（30分）</w:t>
      </w:r>
    </w:p>
    <w:p w14:paraId="5EC4B23B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4.1 核心代码流程图</w:t>
      </w:r>
    </w:p>
    <w:p w14:paraId="3AF6738D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说明：请绘制核心程序的流程图，清晰展示程序逻辑结构</w:t>
      </w:r>
    </w:p>
    <w:p w14:paraId="1BBBB434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noProof/>
          <w:szCs w:val="24"/>
          <w:lang w:eastAsia="zh-CN"/>
        </w:rPr>
        <w:lastRenderedPageBreak/>
        <w:drawing>
          <wp:inline distT="0" distB="0" distL="85090" distR="85090" wp14:anchorId="01266EAD" wp14:editId="3A7083BE">
            <wp:extent cx="2023745" cy="82296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4073" cy="82296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 lim="0"/>
                    </a:ln>
                  </pic:spPr>
                </pic:pic>
              </a:graphicData>
            </a:graphic>
          </wp:inline>
        </w:drawing>
      </w:r>
    </w:p>
    <w:p w14:paraId="0AFCE96A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lastRenderedPageBreak/>
        <w:t>4.2 关键代码片段及注释</w:t>
      </w:r>
    </w:p>
    <w:p w14:paraId="239335A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说明：请粘贴关键代码片段，并添加详细注释说明</w:t>
      </w:r>
    </w:p>
    <w:p w14:paraId="617E9066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1.档位枚举与全局变量</w:t>
      </w:r>
    </w:p>
    <w:p w14:paraId="4F768A7F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档位状态枚举</w:t>
      </w:r>
    </w:p>
    <w:p w14:paraId="11AC0421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typedef enum {GEAR_P = 0,   // 停车档</w:t>
      </w:r>
    </w:p>
    <w:p w14:paraId="0F271F3D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GEAR_R,       // 倒车档</w:t>
      </w:r>
    </w:p>
    <w:p w14:paraId="6AE611F1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GEAR_N,       // 空档</w:t>
      </w:r>
    </w:p>
    <w:p w14:paraId="174B3FE4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GEAR_D        // 前进档} GearState;</w:t>
      </w:r>
    </w:p>
    <w:p w14:paraId="3CDED2B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volatile GearState current_gear = GEAR_P;   // 当前档位，初始为 P</w:t>
      </w:r>
    </w:p>
    <w:p w14:paraId="4B458101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static uint32_t last_interrupt_cycle = 0;   // 上一次有效按键的 DWT 计数值</w:t>
      </w:r>
    </w:p>
    <w:p w14:paraId="4472DFC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2.DWT初始化函数</w:t>
      </w:r>
    </w:p>
    <w:p w14:paraId="05FEA12B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初始化 DWT 计数器（在 main 函数中调用）</w:t>
      </w:r>
    </w:p>
    <w:p w14:paraId="1479AEFD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static void DWT_Init(void)</w:t>
      </w:r>
    </w:p>
    <w:p w14:paraId="1B3AD483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{// 使能 DWT 调试跟踪单元（CoreDebug 寄存器）</w:t>
      </w:r>
    </w:p>
    <w:p w14:paraId="3AF76CB3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CoreDebug-&gt;DEMCR |= CoreDebug_DEMCR_TRCENA_Msk;</w:t>
      </w:r>
    </w:p>
    <w:p w14:paraId="4111D0F7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// 复位并使能 CYCCNT 计数器</w:t>
      </w:r>
    </w:p>
    <w:p w14:paraId="638A6793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DWT-&gt;CYCCNT = 0;</w:t>
      </w:r>
    </w:p>
    <w:p w14:paraId="4FB4560E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DWT-&gt;CTRL |= DWT_CTRL_CYCCNTENA_Msk;}</w:t>
      </w:r>
    </w:p>
    <w:p w14:paraId="54564741" w14:textId="77777777" w:rsidR="00407673" w:rsidRDefault="00407673">
      <w:pPr>
        <w:spacing w:after="283"/>
        <w:rPr>
          <w:rFonts w:eastAsia="宋体" w:cs="宋体" w:hint="eastAsia"/>
          <w:szCs w:val="24"/>
          <w:lang w:eastAsia="zh-CN"/>
        </w:rPr>
      </w:pPr>
    </w:p>
    <w:p w14:paraId="0CF85F3C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>// 读取当前 CPU 周期数（用于时间差计算）</w:t>
      </w:r>
    </w:p>
    <w:p w14:paraId="2F6A336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static uint32_t DWT_GetCycle(void){return DWT-&gt;CYCCNT}</w:t>
      </w:r>
    </w:p>
    <w:p w14:paraId="1841B4A8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3.LED更新显示函数</w:t>
      </w:r>
    </w:p>
    <w:p w14:paraId="2BBC4F26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根据当前档位更新 LED0(PF9) 和 LED1(PF10) 状态</w:t>
      </w:r>
    </w:p>
    <w:p w14:paraId="72352E88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static void LED_Update(GearState state)</w:t>
      </w:r>
    </w:p>
    <w:p w14:paraId="7D470D6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{switch(state) {</w:t>
      </w:r>
    </w:p>
    <w:p w14:paraId="29DA9F02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GEAR_P:                     // P 档：LED0亮，LED1灭</w:t>
      </w:r>
    </w:p>
    <w:p w14:paraId="4312E12C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HAL_GPIO_WritePin(GPIOF, GPIO_PIN_9, GPIO_PIN_RESET);  // 低电平点亮</w:t>
      </w:r>
    </w:p>
    <w:p w14:paraId="46553FD5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HAL_GPIO_WritePin(GPIOF, GPIO_PIN_10, GPIO_PIN_SET);   // 高电平熄灭</w:t>
      </w:r>
    </w:p>
    <w:p w14:paraId="4F7EA8F7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14:paraId="4924FCB9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GEAR_R:                     // R 档：LED0灭，LED1亮</w:t>
      </w:r>
    </w:p>
    <w:p w14:paraId="2B001BC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HAL_GPIO_WritePin(GPIOF, GPIO_PIN_9, GPIO_PIN_SET);</w:t>
      </w:r>
    </w:p>
    <w:p w14:paraId="3E3566B9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HAL_GPIO_WritePin(GPIOF, GPIO_PIN_10, GPIO_PIN_RESET);</w:t>
      </w:r>
    </w:p>
    <w:p w14:paraId="21B2961C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14:paraId="5B356DE9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GEAR_N:                     // N 档：全灭</w:t>
      </w:r>
    </w:p>
    <w:p w14:paraId="2BC67743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HAL_GPIO_WritePin(GPIOF, GPIO_PIN_9, GPIO_PIN_SET);</w:t>
      </w:r>
    </w:p>
    <w:p w14:paraId="77DA033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HAL_GPIO_WritePin(GPIOF, GPIO_PIN_10, GPIO_PIN_SET);</w:t>
      </w:r>
    </w:p>
    <w:p w14:paraId="01BAC9A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14:paraId="75D5B4D8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 case GEAR_D:                     // D 档：全亮</w:t>
      </w:r>
    </w:p>
    <w:p w14:paraId="2287CBBE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HAL_GPIO_WritePin(GPIOF, GPIO_PIN_9, GPIO_PIN_RESET);</w:t>
      </w:r>
    </w:p>
    <w:p w14:paraId="4E9FF996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HAL_GPIO_WritePin(GPIOF, GPIO_PIN_10, GPIO_PIN_RESET);</w:t>
      </w:r>
    </w:p>
    <w:p w14:paraId="6A36C6DB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 }}</w:t>
      </w:r>
    </w:p>
    <w:p w14:paraId="5277B7D1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4.档位切换函数</w:t>
      </w:r>
    </w:p>
    <w:p w14:paraId="55D3BB38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档位状态转移：P -&gt; R -&gt; N -&gt; D -&gt; P</w:t>
      </w:r>
    </w:p>
    <w:p w14:paraId="36C23B92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static void Gear_Shift(void){switch(current_gear){</w:t>
      </w:r>
    </w:p>
    <w:p w14:paraId="54741CE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GEAR_P:</w:t>
      </w:r>
    </w:p>
    <w:p w14:paraId="058624C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current_gear = GEAR_R;</w:t>
      </w:r>
    </w:p>
    <w:p w14:paraId="063DFC74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14:paraId="130AA1EB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GEAR_R:</w:t>
      </w:r>
    </w:p>
    <w:p w14:paraId="19F27B8E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current_gear = GEAR_N;</w:t>
      </w:r>
    </w:p>
    <w:p w14:paraId="067ABF7F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14:paraId="2E11148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GEAR_N:</w:t>
      </w:r>
    </w:p>
    <w:p w14:paraId="604C302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current_gear = GEAR_D;</w:t>
      </w:r>
    </w:p>
    <w:p w14:paraId="65E0A7E7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14:paraId="7696314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GEAR_D:</w:t>
      </w:r>
    </w:p>
    <w:p w14:paraId="7AEDE50E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current_gear = GEAR_P;</w:t>
      </w:r>
    </w:p>
    <w:p w14:paraId="13794FFC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     break;</w:t>
      </w:r>
    </w:p>
    <w:p w14:paraId="2FFE40CD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default:</w:t>
      </w:r>
    </w:p>
    <w:p w14:paraId="4808D289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current_gear = GEAR_P;</w:t>
      </w:r>
    </w:p>
    <w:p w14:paraId="1581B859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14:paraId="2C89FB5C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}</w:t>
      </w:r>
    </w:p>
    <w:p w14:paraId="447CC7C5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// 切换后立即更新 LED 显示</w:t>
      </w:r>
    </w:p>
    <w:p w14:paraId="0208B81F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LED_Update(current_gear);}</w:t>
      </w:r>
    </w:p>
    <w:p w14:paraId="238C31C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5.中断回调函数</w:t>
      </w:r>
    </w:p>
    <w:p w14:paraId="545ED286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消抖时间：50ms 对应的 CPU 周期数（168MHz 主频）</w:t>
      </w:r>
    </w:p>
    <w:p w14:paraId="54BF3BBD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#define DEBOUNCE_CYCLES  (168000000 / 20)   // = 8,400,000</w:t>
      </w:r>
    </w:p>
    <w:p w14:paraId="4763B26D" w14:textId="77777777" w:rsidR="00407673" w:rsidRDefault="00407673">
      <w:pPr>
        <w:spacing w:after="283"/>
        <w:rPr>
          <w:rFonts w:eastAsia="宋体" w:cs="宋体" w:hint="eastAsia"/>
          <w:szCs w:val="24"/>
          <w:lang w:eastAsia="zh-CN"/>
        </w:rPr>
      </w:pPr>
    </w:p>
    <w:p w14:paraId="56C0E799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重写 HAL 库的中断回调函数</w:t>
      </w:r>
    </w:p>
    <w:p w14:paraId="4181B6EB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void HAL_GPIO_EXTI_Callback(uint16_t GPIO_Pin)</w:t>
      </w:r>
    </w:p>
    <w:p w14:paraId="28532326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 // 判断是否为 KEY0 引脚（PE4）</w:t>
      </w:r>
    </w:p>
    <w:p w14:paraId="1878311D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if(GPIO_Pin == KEY0_Pin)   // KEY0_Pin 需提前定义为 GPIO_PIN_4</w:t>
      </w:r>
    </w:p>
    <w:p w14:paraId="5600E3E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{ uint32_t current_cycle = DWT_GetCycle();</w:t>
      </w:r>
    </w:p>
    <w:p w14:paraId="7B32E702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// 与上一次有效按键的时间差大于 50ms 才认为是有效按键</w:t>
      </w:r>
    </w:p>
    <w:p w14:paraId="6AD5216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if((current_cycle - last_interrupt_cycle) &gt; DEBOUNCE_CYCLES)</w:t>
      </w:r>
    </w:p>
    <w:p w14:paraId="0D6E3E37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     {last_interrupt_cycle = current_cycle;   // 更新上一次时间</w:t>
      </w:r>
    </w:p>
    <w:p w14:paraId="59556B77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Gear_Shift();                           // 执行档位切换   }</w:t>
      </w:r>
    </w:p>
    <w:p w14:paraId="3D08A9DE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// 否则丢弃此次中断（属于按键抖动）  }}</w:t>
      </w:r>
    </w:p>
    <w:p w14:paraId="10698A3C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4.3 中断服务程序说明</w:t>
      </w:r>
    </w:p>
    <w:p w14:paraId="3BE8D871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说明：请说明中断服务程序的配置方法、触发条件和处理逻辑</w:t>
      </w:r>
    </w:p>
    <w:p w14:paraId="6EC44D2D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一、配置方法</w:t>
      </w:r>
    </w:p>
    <w:p w14:paraId="7BD1A74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PE4 设为外部中断模式（下降沿触发、上拉输入）。</w:t>
      </w:r>
    </w:p>
    <w:p w14:paraId="350BAA1C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NVIC 使能 EXTI4 中断，设优先级 0。</w:t>
      </w:r>
    </w:p>
    <w:p w14:paraId="1B89C12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CubeMX 生成 MX_GPIO_Init()，代码含 GPIO_MODE_IT_FALLING、HAL_NVIC_EnableIRQ。</w:t>
      </w:r>
    </w:p>
    <w:p w14:paraId="0EC2B102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二、触发条件</w:t>
      </w:r>
    </w:p>
    <w:p w14:paraId="5E0D5F09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硬件：PE4 电平由高→低（按键按下）。</w:t>
      </w:r>
    </w:p>
    <w:p w14:paraId="4203B6C8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软件：中断已使能，且相邻两次中断间隔 &gt;50ms（DWT 消抖）。</w:t>
      </w:r>
    </w:p>
    <w:p w14:paraId="238800AF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三、处理逻辑</w:t>
      </w:r>
    </w:p>
    <w:p w14:paraId="338EEDE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1. 按键下降沿 → EXTI4_IRQHandler 调用 HAL_GPIO_EXTI_IRQHandler。</w:t>
      </w:r>
    </w:p>
    <w:p w14:paraId="0D487BF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2. 清中断标志 → 调用回调 HAL_GPIO_EXTI_Callback。</w:t>
      </w:r>
    </w:p>
    <w:p w14:paraId="30C8D1E1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3. 回调中：判断为 KEY0 → 读 DWT 周期值，与上次差值 &gt;50ms 则执行 Gear_Shift() 切换档位并更新 LED，否则丢弃。</w:t>
      </w:r>
    </w:p>
    <w:p w14:paraId="23287716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4.4 团队成员负责的代码模块说明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7673" w14:paraId="04FD10A1" w14:textId="77777777">
        <w:tc>
          <w:tcPr>
            <w:tcW w:w="3324" w:type="dxa"/>
          </w:tcPr>
          <w:p w14:paraId="626D525E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成员姓名</w:t>
            </w:r>
          </w:p>
        </w:tc>
        <w:tc>
          <w:tcPr>
            <w:tcW w:w="3324" w:type="dxa"/>
          </w:tcPr>
          <w:p w14:paraId="16FDD603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负责模块</w:t>
            </w:r>
          </w:p>
        </w:tc>
        <w:tc>
          <w:tcPr>
            <w:tcW w:w="3324" w:type="dxa"/>
          </w:tcPr>
          <w:p w14:paraId="23080037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完成情况</w:t>
            </w:r>
          </w:p>
        </w:tc>
      </w:tr>
      <w:tr w:rsidR="00407673" w14:paraId="1E7C5B98" w14:textId="77777777">
        <w:tc>
          <w:tcPr>
            <w:tcW w:w="3324" w:type="dxa"/>
          </w:tcPr>
          <w:p w14:paraId="7B73B15F" w14:textId="77777777" w:rsidR="00407673" w:rsidRDefault="00000000">
            <w:pPr>
              <w:jc w:val="center"/>
              <w:rPr>
                <w:rFonts w:eastAsia="宋体" w:cs="宋体" w:hint="eastAsia"/>
              </w:rPr>
            </w:pPr>
            <w:r>
              <w:rPr>
                <w:rFonts w:eastAsia="宋体" w:cs="宋体" w:hint="eastAsia"/>
              </w:rPr>
              <w:lastRenderedPageBreak/>
              <w:t>陈星彤</w:t>
            </w:r>
          </w:p>
        </w:tc>
        <w:tc>
          <w:tcPr>
            <w:tcW w:w="3324" w:type="dxa"/>
          </w:tcPr>
          <w:p w14:paraId="20689541" w14:textId="77777777" w:rsidR="00407673" w:rsidRDefault="00000000">
            <w:pPr>
              <w:jc w:val="center"/>
              <w:rPr>
                <w:rFonts w:eastAsia="宋体" w:cs="宋体" w:hint="eastAsia"/>
                <w:color w:val="000000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硬件，配置</w:t>
            </w:r>
          </w:p>
        </w:tc>
        <w:tc>
          <w:tcPr>
            <w:tcW w:w="3324" w:type="dxa"/>
          </w:tcPr>
          <w:p w14:paraId="6732AF4F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 xml:space="preserve"> ① 使用 CubeMX 完成 PE4（下降沿中断、上拉）、PF9/PF10（推挽输出）引脚配置；② 生成初始化代码，并在 NVIC 中使能 EXTI4 中断、设优先级 0；③ 编写 DWT 初始化函数及 DEBOUNCE_CYCLES 宏定义；④ 使用 ISP 工具烧录固件，解决按键无反应的硬件配置问题。</w:t>
            </w:r>
          </w:p>
        </w:tc>
      </w:tr>
      <w:tr w:rsidR="00407673" w14:paraId="78E205CE" w14:textId="77777777">
        <w:tc>
          <w:tcPr>
            <w:tcW w:w="3324" w:type="dxa"/>
          </w:tcPr>
          <w:p w14:paraId="23D28D4B" w14:textId="77777777" w:rsidR="00407673" w:rsidRDefault="00000000">
            <w:pPr>
              <w:jc w:val="center"/>
              <w:rPr>
                <w:rFonts w:eastAsia="宋体" w:cs="宋体" w:hint="eastAsia"/>
              </w:rPr>
            </w:pPr>
            <w:r>
              <w:rPr>
                <w:rFonts w:eastAsia="宋体" w:cs="宋体" w:hint="eastAsia"/>
              </w:rPr>
              <w:t>侯鸿宾</w:t>
            </w:r>
          </w:p>
        </w:tc>
        <w:tc>
          <w:tcPr>
            <w:tcW w:w="3324" w:type="dxa"/>
          </w:tcPr>
          <w:p w14:paraId="5F833D20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软件，逻辑</w:t>
            </w:r>
          </w:p>
        </w:tc>
        <w:tc>
          <w:tcPr>
            <w:tcW w:w="3324" w:type="dxa"/>
          </w:tcPr>
          <w:p w14:paraId="48CCEE62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 xml:space="preserve"> ① 编写档位枚举、全局变量及状态机切换函数 Gear_Shift()；② 实现 LED_Update() 显示函数（低电平点亮逻辑）；③ 重写 HAL_GPIO_EXTI_Callback，加入 DWT 时间差比较实现消抖；④ 修复一次按键跳多档问题，确保消抖正常工作。</w:t>
            </w:r>
          </w:p>
        </w:tc>
      </w:tr>
      <w:tr w:rsidR="00407673" w14:paraId="1EEA3D36" w14:textId="77777777">
        <w:tc>
          <w:tcPr>
            <w:tcW w:w="3324" w:type="dxa"/>
          </w:tcPr>
          <w:p w14:paraId="1205B8BC" w14:textId="77777777" w:rsidR="00407673" w:rsidRDefault="00000000">
            <w:pPr>
              <w:jc w:val="center"/>
              <w:rPr>
                <w:rFonts w:eastAsia="宋体" w:cs="宋体" w:hint="eastAsia"/>
              </w:rPr>
            </w:pPr>
            <w:r>
              <w:rPr>
                <w:rFonts w:eastAsia="宋体" w:cs="宋体" w:hint="eastAsia"/>
              </w:rPr>
              <w:t>尚祥</w:t>
            </w:r>
          </w:p>
        </w:tc>
        <w:tc>
          <w:tcPr>
            <w:tcW w:w="3324" w:type="dxa"/>
          </w:tcPr>
          <w:p w14:paraId="008CB262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测试，调试</w:t>
            </w:r>
          </w:p>
        </w:tc>
        <w:tc>
          <w:tcPr>
            <w:tcW w:w="3324" w:type="dxa"/>
          </w:tcPr>
          <w:p w14:paraId="30A401EA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① 记录实验现象，复现“按键无反应”和“一次按键跳多档”问题；② 使用万用表测量 PE4 电平变化，排除硬件接触不良；③ 查阅任务书确认 50ms 对应周期数（8,400,000）；④ 协助验证消抖效果，完成所有按键循环测试，输出完整调试报</w:t>
            </w:r>
            <w:r>
              <w:rPr>
                <w:rFonts w:eastAsia="宋体" w:cs="宋体" w:hint="eastAsia"/>
                <w:szCs w:val="24"/>
                <w:lang w:eastAsia="zh-CN"/>
              </w:rPr>
              <w:lastRenderedPageBreak/>
              <w:t>告。</w:t>
            </w:r>
          </w:p>
        </w:tc>
      </w:tr>
    </w:tbl>
    <w:p w14:paraId="1B3AFF5F" w14:textId="77777777" w:rsidR="00407673" w:rsidRDefault="00407673">
      <w:pPr>
        <w:spacing w:after="283"/>
        <w:jc w:val="center"/>
        <w:rPr>
          <w:rFonts w:eastAsia="宋体" w:cs="宋体" w:hint="eastAsia"/>
          <w:szCs w:val="24"/>
          <w:lang w:eastAsia="zh-CN"/>
        </w:rPr>
      </w:pPr>
    </w:p>
    <w:p w14:paraId="4163AAED" w14:textId="77777777" w:rsidR="00407673" w:rsidRDefault="00000000">
      <w:pPr>
        <w:spacing w:before="283"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五、实验结果分析（20分）</w:t>
      </w:r>
    </w:p>
    <w:p w14:paraId="27A12C44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5.1 实验现象记录</w:t>
      </w:r>
    </w:p>
    <w:p w14:paraId="6D2BE68C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说明：请详细记录实验过程中的各种现象</w:t>
      </w:r>
    </w:p>
    <w:p w14:paraId="48386B64" w14:textId="77777777" w:rsidR="00407673" w:rsidRDefault="00000000">
      <w:pPr>
        <w:spacing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上电：LED0 亮，LED1 灭（P 档）。</w:t>
      </w:r>
    </w:p>
    <w:p w14:paraId="377CAFC6" w14:textId="77777777" w:rsidR="00407673" w:rsidRDefault="00000000">
      <w:pPr>
        <w:spacing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单次按键：P→R（LED0灭、LED1亮）→N（全灭）→D（全亮）→P（LED0亮、LED1灭），循环正确。</w:t>
      </w:r>
    </w:p>
    <w:p w14:paraId="45700D9B" w14:textId="77777777" w:rsidR="00407673" w:rsidRDefault="00000000">
      <w:pPr>
        <w:spacing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消抖：快速连续按键（&lt;50ms）只切换一次，无误触发。</w:t>
      </w:r>
    </w:p>
    <w:p w14:paraId="76C6C281" w14:textId="77777777" w:rsidR="00407673" w:rsidRDefault="00000000">
      <w:pPr>
        <w:spacing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长按：不重复切换。</w:t>
      </w:r>
    </w:p>
    <w:p w14:paraId="4220CED7" w14:textId="77777777" w:rsidR="00407673" w:rsidRDefault="00000000">
      <w:pPr>
        <w:spacing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按键无反应 PE4 配置错误/中断未使能 重新配置 GPIO 和 NVIC</w:t>
      </w:r>
    </w:p>
    <w:p w14:paraId="7FABF13B" w14:textId="77777777" w:rsidR="00407673" w:rsidRDefault="00000000">
      <w:pPr>
        <w:spacing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一次按键多次跳变 未消抖/DWT 未初始化 添加 DWT 消抖代码</w:t>
      </w:r>
    </w:p>
    <w:p w14:paraId="0252708E" w14:textId="77777777" w:rsidR="00407673" w:rsidRDefault="00000000">
      <w:pPr>
        <w:spacing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LED 显示错误 电平写反/引脚配置错 按低电平点亮修正逻辑</w:t>
      </w:r>
    </w:p>
    <w:p w14:paraId="2FB49E7A" w14:textId="77777777" w:rsidR="00407673" w:rsidRDefault="00000000">
      <w:pPr>
        <w:spacing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串口无输出（选做） 未初始化或接线错 初始化 USART1，重定向 printf</w:t>
      </w:r>
    </w:p>
    <w:p w14:paraId="3F306C37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5.2 结果照片或视频截图</w:t>
      </w:r>
    </w:p>
    <w:p w14:paraId="3FB445CF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说明：请插入实验结果照片或视频截图，并适当标注说明</w:t>
      </w:r>
    </w:p>
    <w:p w14:paraId="01E6E926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noProof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 wp14:anchorId="097ADFE7" wp14:editId="49EC519F">
            <wp:simplePos x="0" y="0"/>
            <wp:positionH relativeFrom="column">
              <wp:posOffset>3071495</wp:posOffset>
            </wp:positionH>
            <wp:positionV relativeFrom="paragraph">
              <wp:posOffset>53340</wp:posOffset>
            </wp:positionV>
            <wp:extent cx="2032635" cy="1551940"/>
            <wp:effectExtent l="0" t="0" r="9525" b="2540"/>
            <wp:wrapSquare wrapText="bothSides"/>
            <wp:docPr id="3" name="图片 2" descr="2e61a7d88bbbbe36f2e5a0bcf2df8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e61a7d88bbbbe36f2e5a0bcf2df8d1b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B0D35" w14:textId="77777777" w:rsidR="00407673" w:rsidRDefault="00407673">
      <w:pPr>
        <w:spacing w:before="170" w:after="113"/>
        <w:rPr>
          <w:rFonts w:eastAsia="宋体" w:cs="宋体" w:hint="eastAsia"/>
          <w:b/>
          <w:szCs w:val="24"/>
          <w:lang w:eastAsia="zh-CN"/>
        </w:rPr>
      </w:pPr>
    </w:p>
    <w:p w14:paraId="7B8658C9" w14:textId="77777777" w:rsidR="00407673" w:rsidRDefault="00407673">
      <w:pPr>
        <w:spacing w:before="170" w:after="113"/>
        <w:rPr>
          <w:rFonts w:eastAsia="宋体" w:cs="宋体" w:hint="eastAsia"/>
          <w:b/>
          <w:szCs w:val="24"/>
          <w:lang w:eastAsia="zh-CN"/>
        </w:rPr>
      </w:pPr>
    </w:p>
    <w:p w14:paraId="6C090024" w14:textId="77777777" w:rsidR="00407673" w:rsidRDefault="00407673">
      <w:pPr>
        <w:spacing w:before="170" w:after="113"/>
        <w:rPr>
          <w:rFonts w:eastAsia="宋体" w:cs="宋体" w:hint="eastAsia"/>
          <w:b/>
          <w:szCs w:val="24"/>
          <w:lang w:eastAsia="zh-CN"/>
        </w:rPr>
      </w:pPr>
    </w:p>
    <w:p w14:paraId="30575F4A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5.3 与预期结果对比分析</w:t>
      </w:r>
    </w:p>
    <w:p w14:paraId="22EF5740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说明：请对比实验结果与预期结果，分析差异原因</w:t>
      </w:r>
    </w:p>
    <w:p w14:paraId="52F30306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>在正确实现 GPIO 中断配置、DWT 消抖和状态机逻辑的前提下，实际实验结果完全符合预期实验结果。若出现偏差，通常源于配置遗漏（如未调用 DWT 初始化）或消抖参数错误，按上述排查即可修正。本次实验成功达到了任务书设定的功能与性能指标。</w:t>
      </w:r>
    </w:p>
    <w:p w14:paraId="4FC7CFAD" w14:textId="77777777" w:rsidR="00407673" w:rsidRDefault="00000000">
      <w:pPr>
        <w:spacing w:before="283"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六、问题与讨论（15分）</w:t>
      </w:r>
    </w:p>
    <w:p w14:paraId="3F76F92A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6.1 调试过程中遇到的问题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7673" w14:paraId="2E8613CE" w14:textId="77777777">
        <w:tc>
          <w:tcPr>
            <w:tcW w:w="3324" w:type="dxa"/>
          </w:tcPr>
          <w:p w14:paraId="52418784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问题现象</w:t>
            </w:r>
          </w:p>
        </w:tc>
        <w:tc>
          <w:tcPr>
            <w:tcW w:w="3324" w:type="dxa"/>
          </w:tcPr>
          <w:p w14:paraId="36F8A2D4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可能原因</w:t>
            </w:r>
          </w:p>
        </w:tc>
        <w:tc>
          <w:tcPr>
            <w:tcW w:w="3324" w:type="dxa"/>
          </w:tcPr>
          <w:p w14:paraId="7B8B6A9D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解决方法</w:t>
            </w:r>
          </w:p>
        </w:tc>
      </w:tr>
      <w:tr w:rsidR="00407673" w14:paraId="2E300387" w14:textId="77777777">
        <w:tc>
          <w:tcPr>
            <w:tcW w:w="3324" w:type="dxa"/>
          </w:tcPr>
          <w:p w14:paraId="68B28898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按下按键无反应，LED 保持初始状态</w:t>
            </w:r>
          </w:p>
        </w:tc>
        <w:tc>
          <w:tcPr>
            <w:tcW w:w="3324" w:type="dxa"/>
          </w:tcPr>
          <w:p w14:paraId="242F295B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PE4 引脚配置错误（未设为下降沿中断/未上拉）；NVIC 中 EXTI4 中断未使能；按键硬件接触不良。</w:t>
            </w:r>
          </w:p>
        </w:tc>
        <w:tc>
          <w:tcPr>
            <w:tcW w:w="3324" w:type="dxa"/>
          </w:tcPr>
          <w:p w14:paraId="40523E62" w14:textId="77777777" w:rsidR="00407673" w:rsidRDefault="00000000">
            <w:pPr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检查 CubeMX 配置（GPIO_MODE_IT_FALLING、GPIO_PULLUP），重新生成代码；在 NVIC 中勾选 EXTI4 并设优先级；用万用表测 PE4 对地电压，更换按键或杜邦线。</w:t>
            </w:r>
          </w:p>
        </w:tc>
      </w:tr>
      <w:tr w:rsidR="00407673" w14:paraId="4C81B449" w14:textId="77777777">
        <w:tc>
          <w:tcPr>
            <w:tcW w:w="3324" w:type="dxa"/>
          </w:tcPr>
          <w:p w14:paraId="0304284A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按一次按键，档位跳变多次（例如 P→R→N）</w:t>
            </w:r>
          </w:p>
        </w:tc>
        <w:tc>
          <w:tcPr>
            <w:tcW w:w="3324" w:type="dxa"/>
          </w:tcPr>
          <w:p w14:paraId="518A54FB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未添加消抖逻辑；DWT 计数器未初始化；消抖周期计算错误（过短）。</w:t>
            </w:r>
          </w:p>
        </w:tc>
        <w:tc>
          <w:tcPr>
            <w:tcW w:w="3324" w:type="dxa"/>
          </w:tcPr>
          <w:p w14:paraId="42EB0092" w14:textId="77777777" w:rsidR="00407673" w:rsidRDefault="00000000">
            <w:pPr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在中断回调中加入 DWT 时间差比较（50ms）；在 main 中调用 DWT_Init() 使能 CYCCNT；确认 DEBOUNCE_CYCLES = 168000000/20 = 8400000。</w:t>
            </w:r>
          </w:p>
        </w:tc>
      </w:tr>
    </w:tbl>
    <w:p w14:paraId="26EE26CB" w14:textId="77777777" w:rsidR="00407673" w:rsidRDefault="00407673">
      <w:pPr>
        <w:spacing w:after="170"/>
        <w:rPr>
          <w:rFonts w:eastAsia="宋体" w:cs="宋体" w:hint="eastAsia"/>
          <w:szCs w:val="24"/>
        </w:rPr>
      </w:pPr>
    </w:p>
    <w:p w14:paraId="1952FE29" w14:textId="77777777" w:rsidR="00407673" w:rsidRDefault="00000000">
      <w:pPr>
        <w:spacing w:before="170" w:after="113"/>
        <w:rPr>
          <w:rFonts w:eastAsia="宋体" w:cs="宋体" w:hint="eastAsia"/>
          <w:szCs w:val="24"/>
        </w:rPr>
      </w:pPr>
      <w:r>
        <w:rPr>
          <w:rFonts w:eastAsia="宋体" w:cs="宋体" w:hint="eastAsia"/>
          <w:b/>
          <w:szCs w:val="24"/>
        </w:rPr>
        <w:t>6.2 团队协作解决过程</w:t>
      </w:r>
    </w:p>
    <w:p w14:paraId="1FED1827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说明：请描述团队如何协作解决上述问题</w:t>
      </w:r>
    </w:p>
    <w:p w14:paraId="65C45EEA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1. 现象复现：C 发现上电后 LED 正常，但按下 KEY0 无任何变化。</w:t>
      </w:r>
    </w:p>
    <w:p w14:paraId="397A338A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2. 联合排查：</w:t>
      </w:r>
    </w:p>
    <w:p w14:paraId="20180AA1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陈星彤 检查 CubeMX 工程：发现 PE4 误配为 GPIO_Input 而非 EXTI 模式，且 NVIC 中未使能 EXTI4 中断 → 修改配置并重新生成代码。</w:t>
      </w:r>
    </w:p>
    <w:p w14:paraId="555C7FA1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侯鸿宾 检查代码：确认 HAL_GPIO_EXTI_Callback 函数存在且已重写，无语法错误。</w:t>
      </w:r>
    </w:p>
    <w:p w14:paraId="589925B8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  · 尚祥 用万用表测 PE4 对地电压：按下时跳变正常，排除硬件接触问题。</w:t>
      </w:r>
    </w:p>
    <w:p w14:paraId="0648E2B5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3. 解决：A 修正配置后重新烧录，按键功能恢复正常。</w:t>
      </w:r>
    </w:p>
    <w:p w14:paraId="352DEB95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问题二：一次按键跳变多档</w:t>
      </w:r>
    </w:p>
    <w:p w14:paraId="3DB384F3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1. 现象复现：尚祥 发现快速按一次 KEY0，档位从 P 直接跳到 N（中间经过 R）。</w:t>
      </w:r>
    </w:p>
    <w:p w14:paraId="2B00459B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2. 联合排查：</w:t>
      </w:r>
    </w:p>
    <w:p w14:paraId="447B114B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侯鸿宾 分析中断回调：发现未添加任何消抖逻辑，导致一次机械抖动触发多次中断 → 需要 DWT 消抖。</w:t>
      </w:r>
    </w:p>
    <w:p w14:paraId="405336C0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陈星彤检查 DWT 相关代码：发现 main 中未调用 DWT_Init()，且 DEBOUNCE_CYCLES 宏未定义。</w:t>
      </w:r>
    </w:p>
    <w:p w14:paraId="536828AF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尚祥查阅任务书附录：确认 50ms 对应周期数应为 8,400,000（168MHz 主频）。</w:t>
      </w:r>
    </w:p>
    <w:p w14:paraId="5DED9F9C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3. 解决：</w:t>
      </w:r>
    </w:p>
    <w:p w14:paraId="0010FBF1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侯鸿宾 在中断回调中加入时间差判断；</w:t>
      </w:r>
    </w:p>
    <w:p w14:paraId="269DFEFB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陈星彤在 main 中添加 DWT_Init() 调用并定义正确的消抖周期；</w:t>
      </w:r>
    </w:p>
    <w:p w14:paraId="164BA008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尚祥重新测试：快速连续按键不再跳变，每次按键仅切换一档。</w:t>
      </w:r>
    </w:p>
    <w:p w14:paraId="6E470089" w14:textId="77777777" w:rsidR="00407673" w:rsidRDefault="00407673">
      <w:pPr>
        <w:spacing w:after="170"/>
        <w:rPr>
          <w:rFonts w:eastAsia="宋体" w:cs="宋体" w:hint="eastAsia"/>
          <w:szCs w:val="24"/>
          <w:lang w:eastAsia="zh-CN"/>
        </w:rPr>
      </w:pPr>
    </w:p>
    <w:p w14:paraId="34EC795D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6.3 个人心得体会（本部分需独立撰写）</w:t>
      </w:r>
    </w:p>
    <w:p w14:paraId="6EF8A658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说明：请总结本次实验的个人收获、遇到的问题及解决过程，谈谈个人体会和感悟</w:t>
      </w:r>
    </w:p>
    <w:p w14:paraId="54127BB3" w14:textId="4E2DEFDF" w:rsidR="00407673" w:rsidRDefault="00516887">
      <w:pPr>
        <w:spacing w:after="0"/>
        <w:rPr>
          <w:rFonts w:eastAsia="宋体" w:cs="宋体" w:hint="eastAsia"/>
          <w:lang w:eastAsia="zh-CN"/>
        </w:rPr>
      </w:pPr>
      <w:r w:rsidRPr="00516887">
        <w:rPr>
          <w:rFonts w:eastAsia="宋体" w:cs="宋体"/>
          <w:lang w:eastAsia="zh-CN"/>
        </w:rPr>
        <w:t>本次实验让我深刻认识到，嵌入式开发的核心不在于“让功能跑起来”，而在于如何高效管理硬件资源与保障系统实时性。通过使用DWT计数器实现非阻塞按键消抖，我摒弃了以往依赖HAL_Delay阻塞延时的习惯，理解了在168MHz主频下浪费50ms时钟周期的代价；配置PE4外部中断与NVIC优先级的过程，则让我意识到硬件上拉、触发边沿与中断服务函数“短小精悍”的设计原则对系统可靠性的关键影响。状态机的引入（P/R/N/D循环切换）更让我体会到模块化设计的优势——清晰的状态转移表远比堆砌if-else逻辑更易扩展和维护。而ISP串口烧录中BOOT引脚的切换与CH340驱动的排查，则教会我“先确认硬件状态再调试软件”的工程习惯。将这一切映射到汽车电子场景（档位传感器→TCU/ECU→仪表显示），我终于理解：所谓复杂系统，正是由中断、消抖、状态机、GPIO这些基础“积木”扎实堆叠而成</w:t>
      </w:r>
      <w:r w:rsidR="00000000">
        <w:rPr>
          <w:rFonts w:eastAsia="宋体" w:cs="宋体" w:hint="eastAsia"/>
          <w:lang w:eastAsia="zh-CN"/>
        </w:rPr>
        <w:t>分析和解决能力上获得了宝贵的锻炼。</w:t>
      </w:r>
    </w:p>
    <w:p w14:paraId="64205412" w14:textId="77777777" w:rsidR="00407673" w:rsidRDefault="00000000">
      <w:pPr>
        <w:spacing w:before="283"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七、思考题回答（5分）</w:t>
      </w:r>
    </w:p>
    <w:p w14:paraId="474632C5" w14:textId="77777777" w:rsidR="00407673" w:rsidRDefault="00000000">
      <w:pPr>
        <w:spacing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说明：请回答实验任务书中的思考题</w:t>
      </w:r>
    </w:p>
    <w:p w14:paraId="6B168F8C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1. </w:t>
      </w:r>
    </w:p>
    <w:p w14:paraId="5B8DE1D9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答：按键通常连接在GPIO和GND之间，未按下时引脚为高电平（通过上拉电阻），按下时变为低电平。下降沿对应按键按下的瞬间，上升沿对应释放的瞬间。</w:t>
      </w:r>
    </w:p>
    <w:p w14:paraId="6D1E2290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2. </w:t>
      </w:r>
    </w:p>
    <w:p w14:paraId="3820DB42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答：  优势：DWT消抖是非阻塞的，精度高且不浪费CPU资源，适合多任务或实时系统</w:t>
      </w:r>
    </w:p>
    <w:p w14:paraId="5F885103" w14:textId="77777777" w:rsidR="00407673" w:rsidRDefault="00000000">
      <w:pPr>
        <w:spacing w:after="0"/>
        <w:rPr>
          <w:rFonts w:eastAsia="宋体" w:cs="宋体" w:hint="eastAsia"/>
          <w:szCs w:val="24"/>
        </w:rPr>
      </w:pPr>
      <w:r>
        <w:rPr>
          <w:rFonts w:eastAsia="宋体" w:cs="宋体" w:hint="eastAsia"/>
          <w:szCs w:val="24"/>
        </w:rPr>
        <w:t xml:space="preserve">3. </w:t>
      </w:r>
    </w:p>
    <w:p w14:paraId="0B98B85C" w14:textId="77777777" w:rsidR="00407673" w:rsidRDefault="00000000">
      <w:pPr>
        <w:spacing w:after="0"/>
        <w:rPr>
          <w:rFonts w:eastAsia="宋体" w:cs="宋体" w:hint="eastAsia"/>
          <w:szCs w:val="24"/>
        </w:rPr>
      </w:pPr>
      <w:r>
        <w:rPr>
          <w:rFonts w:eastAsia="宋体" w:cs="宋体" w:hint="eastAsia"/>
          <w:szCs w:val="24"/>
        </w:rPr>
        <w:t xml:space="preserve">   答：switch(current_gear) {</w:t>
      </w:r>
    </w:p>
    <w:p w14:paraId="7CE553D8" w14:textId="77777777" w:rsidR="00407673" w:rsidRDefault="00000000">
      <w:pPr>
        <w:spacing w:after="0"/>
        <w:rPr>
          <w:rFonts w:eastAsia="宋体" w:cs="宋体" w:hint="eastAsia"/>
          <w:szCs w:val="24"/>
        </w:rPr>
      </w:pPr>
      <w:r>
        <w:rPr>
          <w:rFonts w:eastAsia="宋体" w:cs="宋体" w:hint="eastAsia"/>
          <w:szCs w:val="24"/>
        </w:rPr>
        <w:t xml:space="preserve">    case GEAR_P: next_gear = GEAR_R; break;</w:t>
      </w:r>
    </w:p>
    <w:p w14:paraId="04CE8F0B" w14:textId="77777777" w:rsidR="00407673" w:rsidRDefault="00000000">
      <w:pPr>
        <w:spacing w:after="0"/>
        <w:rPr>
          <w:rFonts w:eastAsia="宋体" w:cs="宋体" w:hint="eastAsia"/>
          <w:szCs w:val="24"/>
        </w:rPr>
      </w:pPr>
      <w:r>
        <w:rPr>
          <w:rFonts w:eastAsia="宋体" w:cs="宋体" w:hint="eastAsia"/>
          <w:szCs w:val="24"/>
        </w:rPr>
        <w:t xml:space="preserve">    case GEAR_R: next_gear = GEAR_N; break;</w:t>
      </w:r>
    </w:p>
    <w:p w14:paraId="035238FF" w14:textId="77777777" w:rsidR="00407673" w:rsidRDefault="00000000">
      <w:pPr>
        <w:spacing w:after="0"/>
        <w:rPr>
          <w:rFonts w:eastAsia="宋体" w:cs="宋体" w:hint="eastAsia"/>
          <w:szCs w:val="24"/>
        </w:rPr>
      </w:pPr>
      <w:r>
        <w:rPr>
          <w:rFonts w:eastAsia="宋体" w:cs="宋体" w:hint="eastAsia"/>
          <w:szCs w:val="24"/>
        </w:rPr>
        <w:t xml:space="preserve">    case GEAR_N: next_gear = GEAR_D; break;</w:t>
      </w:r>
    </w:p>
    <w:p w14:paraId="04613142" w14:textId="77777777" w:rsidR="00407673" w:rsidRDefault="00000000">
      <w:pPr>
        <w:spacing w:after="0"/>
        <w:rPr>
          <w:rFonts w:eastAsia="宋体" w:cs="宋体" w:hint="eastAsia"/>
          <w:szCs w:val="24"/>
        </w:rPr>
      </w:pPr>
      <w:r>
        <w:rPr>
          <w:rFonts w:eastAsia="宋体" w:cs="宋体" w:hint="eastAsia"/>
          <w:szCs w:val="24"/>
        </w:rPr>
        <w:t xml:space="preserve">    case GEAR_D: next_gear = GEAR_N; break; // 修改此处：D只能到N</w:t>
      </w:r>
    </w:p>
    <w:p w14:paraId="1FAB614F" w14:textId="77777777" w:rsidR="00407673" w:rsidRDefault="00000000">
      <w:pPr>
        <w:spacing w:after="0"/>
        <w:rPr>
          <w:rFonts w:eastAsia="宋体" w:cs="宋体" w:hint="eastAsia"/>
          <w:szCs w:val="24"/>
        </w:rPr>
      </w:pPr>
      <w:r>
        <w:rPr>
          <w:rFonts w:eastAsia="宋体" w:cs="宋体" w:hint="eastAsia"/>
          <w:szCs w:val="24"/>
        </w:rPr>
        <w:t xml:space="preserve">4. </w:t>
      </w:r>
    </w:p>
    <w:p w14:paraId="0CC0E43E" w14:textId="77777777" w:rsidR="00407673" w:rsidRDefault="00000000">
      <w:pPr>
        <w:spacing w:after="0"/>
        <w:rPr>
          <w:rFonts w:eastAsia="宋体" w:cs="宋体" w:hint="eastAsia"/>
          <w:szCs w:val="24"/>
        </w:rPr>
      </w:pPr>
      <w:r>
        <w:rPr>
          <w:rFonts w:eastAsia="宋体" w:cs="宋体" w:hint="eastAsia"/>
          <w:szCs w:val="24"/>
        </w:rPr>
        <w:t xml:space="preserve">   答：· 实时性：中断服务程序（ISR）过长会延迟其他中断或主程序的执行，导致系统响应变慢。</w:t>
      </w:r>
    </w:p>
    <w:p w14:paraId="5F00CCDD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可重入与嵌套：若ISR未正确设计，长时间占用可能造成中断丢失或堆栈溢出。</w:t>
      </w:r>
    </w:p>
    <w:p w14:paraId="3CC03488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稳定性：减少复杂操作（如延时、打印、复杂计算）可降低竞态条件风险。</w:t>
      </w:r>
    </w:p>
    <w:p w14:paraId="34AC1954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5. </w:t>
      </w:r>
    </w:p>
    <w:p w14:paraId="49546FC6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答：根据常见开发板原理图，LED通常阳极接VCC（3.3V），阴极通过限流电阻接GPIO。GPIO输出低电平时LED导通点亮，即低电平点亮。</w:t>
      </w:r>
    </w:p>
    <w:p w14:paraId="4750EAFA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</w:rPr>
        <w:t>代码中体现：使用HAL_GPIO_WritePin(LED0_GPIO_Port, LED0_Pin, GPIO_PIN_RESET)点亮；GPIO_PIN_SET熄灭。</w:t>
      </w:r>
      <w:r>
        <w:rPr>
          <w:rFonts w:eastAsia="宋体" w:cs="宋体" w:hint="eastAsia"/>
          <w:szCs w:val="24"/>
          <w:lang w:eastAsia="zh-CN"/>
        </w:rPr>
        <w:t>或者宏定义LED_ON为0、LED_OFF为1。</w:t>
      </w:r>
    </w:p>
    <w:p w14:paraId="06534FD1" w14:textId="77777777" w:rsidR="00407673" w:rsidRDefault="00407673">
      <w:pPr>
        <w:spacing w:after="0"/>
        <w:rPr>
          <w:rFonts w:eastAsia="宋体" w:cs="宋体" w:hint="eastAsia"/>
          <w:szCs w:val="24"/>
          <w:lang w:eastAsia="zh-CN"/>
        </w:rPr>
      </w:pPr>
    </w:p>
    <w:p w14:paraId="4529B3FB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6. </w:t>
      </w:r>
    </w:p>
    <w:p w14:paraId="6BEA80B8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答：现代汽车中档位传感器通常输出总线信号（如CAN、LIN）。</w:t>
      </w:r>
    </w:p>
    <w:p w14:paraId="1E58F933" w14:textId="77777777" w:rsidR="00407673" w:rsidRDefault="00407673">
      <w:pPr>
        <w:spacing w:after="0"/>
        <w:rPr>
          <w:rFonts w:eastAsia="宋体" w:cs="宋体" w:hint="eastAsia"/>
          <w:szCs w:val="24"/>
          <w:lang w:eastAsia="zh-CN"/>
        </w:rPr>
      </w:pPr>
    </w:p>
    <w:p w14:paraId="565CD1CC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传统机械式可能使用模拟量（电位计）或数字量（开关组合），但易磨损、可靠性低。</w:t>
      </w:r>
    </w:p>
    <w:p w14:paraId="41E968C2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当前主流为电子换挡器，通过霍尔传感器或触点开关采集档位，经控制器编码后通过CAN总线发送给变速箱控制单元（TCU），实现抗干扰、自诊断及功能安全。</w:t>
      </w:r>
    </w:p>
    <w:p w14:paraId="3264B8AA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因此，答案应为总线信号（具体如CAN）。</w:t>
      </w:r>
    </w:p>
    <w:p w14:paraId="5D0D1198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7. </w:t>
      </w:r>
    </w:p>
    <w:p w14:paraId="5968EB21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答：状态扩展：在原有P/R/N/D基础上增加S、L等状态。</w:t>
      </w:r>
    </w:p>
    <w:p w14:paraId="291134F2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>· 状态转移规则：确定如何切换。常见方式：</w:t>
      </w:r>
    </w:p>
    <w:p w14:paraId="1428E73B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· 循环顺序：P→R→N→D→S→L→P 或使用另一个按键（如模式键）来切换运动/经济模式。</w:t>
      </w:r>
    </w:p>
    <w:p w14:paraId="003B8892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· 通常S/L从D档进入，再次按键返回D。可设计为：当处于D时，长按或额外按键切换到S，再按切回D；L类似。</w:t>
      </w:r>
    </w:p>
    <w:p w14:paraId="06F2FD1E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代码实现：</w:t>
      </w:r>
    </w:p>
    <w:p w14:paraId="32E52498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· 使用状态机变量current_gear，增加GEAR_S、GEAR_L枚举。</w:t>
      </w:r>
    </w:p>
    <w:p w14:paraId="1BB9A205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· 修改按键处理逻辑：若当前为D，按键可进入S；当前S，按键返回D；若当前为其他档位，按键按原顺序。也可以设计专门切换S/L的独立按键。</w:t>
      </w:r>
    </w:p>
    <w:p w14:paraId="3B8956FF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显示：增加相应LED指示或数码管显示字符。</w:t>
      </w:r>
    </w:p>
    <w:p w14:paraId="1EDB472C" w14:textId="77777777" w:rsidR="00407673" w:rsidRDefault="00407673">
      <w:pPr>
        <w:spacing w:after="283"/>
        <w:rPr>
          <w:rFonts w:eastAsia="宋体" w:cs="宋体" w:hint="eastAsia"/>
          <w:szCs w:val="24"/>
          <w:lang w:eastAsia="zh-CN"/>
        </w:rPr>
      </w:pPr>
    </w:p>
    <w:p w14:paraId="5D462C90" w14:textId="77777777" w:rsidR="00407673" w:rsidRDefault="00000000">
      <w:pPr>
        <w:spacing w:before="283"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八、附录：核心代码</w:t>
      </w:r>
    </w:p>
    <w:p w14:paraId="68287863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说明：请在此处粘贴完整的核心代码，代码需有详细注释</w:t>
      </w:r>
    </w:p>
    <w:p w14:paraId="739F5344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在此处粘贴核心代码...</w:t>
      </w:r>
    </w:p>
    <w:p w14:paraId="424A47B9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#include "main.h"</w:t>
      </w:r>
    </w:p>
    <w:p w14:paraId="36AE4CF7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57CB6184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/* USER CODE BEGIN Includes */</w:t>
      </w:r>
    </w:p>
    <w:p w14:paraId="3068F13A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44FB039B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/* USER CODE END Includes */</w:t>
      </w:r>
    </w:p>
    <w:p w14:paraId="6CC61A5C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06EE3F73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/* USER CODE BEGIN PV */</w:t>
      </w:r>
    </w:p>
    <w:p w14:paraId="7D04D459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1. 档位枚举</w:t>
      </w:r>
    </w:p>
    <w:p w14:paraId="3D5355AA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typedef enum {</w:t>
      </w:r>
    </w:p>
    <w:p w14:paraId="410A33FF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GEAR_P = 0,</w:t>
      </w:r>
    </w:p>
    <w:p w14:paraId="3F79A44A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GEAR_R,</w:t>
      </w:r>
    </w:p>
    <w:p w14:paraId="38A07EE1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 GEAR_N,</w:t>
      </w:r>
    </w:p>
    <w:p w14:paraId="003048F8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GEAR_D</w:t>
      </w:r>
    </w:p>
    <w:p w14:paraId="576C13A8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} GearState;</w:t>
      </w:r>
    </w:p>
    <w:p w14:paraId="683AEB66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37658857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定义全局档位变量，初始为 P 档</w:t>
      </w:r>
    </w:p>
    <w:p w14:paraId="4D2C34BE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volatile GearState gear = GEAR_P;</w:t>
      </w:r>
    </w:p>
    <w:p w14:paraId="33F02D46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20059E83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DWT 计数器相关变量</w:t>
      </w:r>
    </w:p>
    <w:p w14:paraId="129ED764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uint32_t last_interrupt_cycle = 0;</w:t>
      </w:r>
    </w:p>
    <w:p w14:paraId="72B9DBF6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/* USER CODE END PV */</w:t>
      </w:r>
    </w:p>
    <w:p w14:paraId="5F3854E4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0F1D97A8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/* USER CODE BEGIN 0 */</w:t>
      </w:r>
    </w:p>
    <w:p w14:paraId="7D4FBFED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7782D444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DWT 初始化函数（用于精准消抖）</w:t>
      </w:r>
    </w:p>
    <w:p w14:paraId="71162791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void DWT_Init(void)</w:t>
      </w:r>
    </w:p>
    <w:p w14:paraId="79F8D10B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</w:t>
      </w:r>
    </w:p>
    <w:p w14:paraId="59789E70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CoreDebug-&gt;DEMCR |= CoreDebug_DEMCR_TRCENA_Msk; // 启用 DWT 追踪</w:t>
      </w:r>
    </w:p>
    <w:p w14:paraId="036309E1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DWT-&gt;CYCCNT = 0;                                // 清零计数器</w:t>
      </w:r>
    </w:p>
    <w:p w14:paraId="097EB264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DWT-&gt;CTRL |= DWT_CTRL_CYCCNTENA_Msk;            // 启用 CYCCNT 计数</w:t>
      </w:r>
    </w:p>
    <w:p w14:paraId="5C8E5BE7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}</w:t>
      </w:r>
    </w:p>
    <w:p w14:paraId="5C6881E3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304BBA8E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读取 DWT 计数器值</w:t>
      </w:r>
    </w:p>
    <w:p w14:paraId="6440B24D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>uint32_t DWT_GetCycle(void)</w:t>
      </w:r>
    </w:p>
    <w:p w14:paraId="21051036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</w:t>
      </w:r>
    </w:p>
    <w:p w14:paraId="5A4BB218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return DWT-&gt;CYCCNT;</w:t>
      </w:r>
    </w:p>
    <w:p w14:paraId="24FC31B1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}</w:t>
      </w:r>
    </w:p>
    <w:p w14:paraId="7A0B0726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141E3152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LED 状态更新函数 (根据实验要求映射)</w:t>
      </w:r>
    </w:p>
    <w:p w14:paraId="6556DBA5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void LED_Update(GearState state)</w:t>
      </w:r>
    </w:p>
    <w:p w14:paraId="5035465F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</w:t>
      </w:r>
    </w:p>
    <w:p w14:paraId="26D986E6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switch(state)</w:t>
      </w:r>
    </w:p>
    <w:p w14:paraId="0218FDF9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{</w:t>
      </w:r>
    </w:p>
    <w:p w14:paraId="13D3F9D3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case GEAR_P: // P档 (LED0亮，LED1灭)</w:t>
      </w:r>
    </w:p>
    <w:p w14:paraId="4623C841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HAL_GPIO_WritePin(GPIOF, GPIO_PIN_9, GPIO_PIN_SET);</w:t>
      </w:r>
    </w:p>
    <w:p w14:paraId="65C643B9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HAL_GPIO_WritePin(GPIOF, GPIO_PIN_10, GPIO_PIN_RESET);</w:t>
      </w:r>
    </w:p>
    <w:p w14:paraId="0220EF72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break;</w:t>
      </w:r>
    </w:p>
    <w:p w14:paraId="448E96B8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case GEAR_R: // R档 (LED0灭，LED1亮)</w:t>
      </w:r>
    </w:p>
    <w:p w14:paraId="2D38F46D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HAL_GPIO_WritePin(GPIOF, GPIO_PIN_9, GPIO_PIN_RESET);</w:t>
      </w:r>
    </w:p>
    <w:p w14:paraId="7D05D36F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HAL_GPIO_WritePin(GPIOF, GPIO_PIN_10, GPIO_PIN_SET);</w:t>
      </w:r>
    </w:p>
    <w:p w14:paraId="638D415C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break;</w:t>
      </w:r>
    </w:p>
    <w:p w14:paraId="3D113FF6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case GEAR_N: // N档 (LED0灭，LED1灭)</w:t>
      </w:r>
    </w:p>
    <w:p w14:paraId="59CF9C87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HAL_GPIO_WritePin(GPIOF, GPIO_PIN_9, GPIO_PIN_RESET);</w:t>
      </w:r>
    </w:p>
    <w:p w14:paraId="0CB4D0EC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HAL_GPIO_WritePin(GPIOF, GPIO_PIN_10, GPIO_PIN_RESET);</w:t>
      </w:r>
    </w:p>
    <w:p w14:paraId="0FBF941A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break;</w:t>
      </w:r>
    </w:p>
    <w:p w14:paraId="43A15CEC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     case GEAR_D: // D档 (LED0亮，LED1亮)</w:t>
      </w:r>
    </w:p>
    <w:p w14:paraId="20769B69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HAL_GPIO_WritePin(GPIOF, GPIO_PIN_9, GPIO_PIN_SET);</w:t>
      </w:r>
    </w:p>
    <w:p w14:paraId="0134BE2D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HAL_GPIO_WritePin(GPIOF, GPIO_PIN_10, GPIO_PIN_SET);</w:t>
      </w:r>
    </w:p>
    <w:p w14:paraId="5F706C35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break;</w:t>
      </w:r>
    </w:p>
    <w:p w14:paraId="76F41F5E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}</w:t>
      </w:r>
    </w:p>
    <w:p w14:paraId="0E6456F5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}</w:t>
      </w:r>
    </w:p>
    <w:p w14:paraId="3A68A795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5BF1C9E8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档位切换逻辑：P -&gt; R -&gt; N -&gt; D -&gt; P 循环</w:t>
      </w:r>
    </w:p>
    <w:p w14:paraId="65DBADC2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void Gear_Shift(void)</w:t>
      </w:r>
    </w:p>
    <w:p w14:paraId="37A5DB92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</w:t>
      </w:r>
    </w:p>
    <w:p w14:paraId="70E53FAF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 = (gear + 1) % 4; // 利用枚举顺序循环</w:t>
      </w:r>
    </w:p>
    <w:p w14:paraId="25C92000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}</w:t>
      </w:r>
    </w:p>
    <w:p w14:paraId="2FDD6A8E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/* USER CODE END 0 */</w:t>
      </w:r>
    </w:p>
    <w:p w14:paraId="5C4D9929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27F98FFD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int main(void)</w:t>
      </w:r>
    </w:p>
    <w:p w14:paraId="2C15AB70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</w:t>
      </w:r>
    </w:p>
    <w:p w14:paraId="565EA8F3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HAL_Init();</w:t>
      </w:r>
    </w:p>
    <w:p w14:paraId="08845423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SystemClock_Config();</w:t>
      </w:r>
    </w:p>
    <w:p w14:paraId="579C7EBB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MX_GPIO_Init(); // 确保这里初始化了 PE4, PF9, PF10</w:t>
      </w:r>
    </w:p>
    <w:p w14:paraId="29B6B8BB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61D9ADE1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/* USER CODE BEGIN 2 */</w:t>
      </w:r>
    </w:p>
    <w:p w14:paraId="76F089AB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DWT_Init();         // 初始化 DWT 计数器</w:t>
      </w:r>
    </w:p>
    <w:p w14:paraId="04DE6BC5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LED_Update(gear);   // 上电初始化时显示 P 档</w:t>
      </w:r>
    </w:p>
    <w:p w14:paraId="63D927C6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/* USER CODE END 2 */</w:t>
      </w:r>
    </w:p>
    <w:p w14:paraId="1CD7D483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1F00698D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while (1)</w:t>
      </w:r>
    </w:p>
    <w:p w14:paraId="6DDE1665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{</w:t>
      </w:r>
    </w:p>
    <w:p w14:paraId="7C0E082A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/* USER CODE BEGIN 3 */</w:t>
      </w:r>
    </w:p>
    <w:p w14:paraId="415C2D9E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// 主循环只负责显示LED状态，减轻中断负担</w:t>
      </w:r>
    </w:p>
    <w:p w14:paraId="084ED1B5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LED_Update(gear);</w:t>
      </w:r>
    </w:p>
    <w:p w14:paraId="52CFAEEC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HAL_Delay(10); // 稍微延时，防止刷新过快闪烁</w:t>
      </w:r>
    </w:p>
    <w:p w14:paraId="047666FC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}</w:t>
      </w:r>
    </w:p>
    <w:p w14:paraId="4D597D74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/* USER CODE END 3 */</w:t>
      </w:r>
    </w:p>
    <w:p w14:paraId="7D2EB5E9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}</w:t>
      </w:r>
    </w:p>
    <w:p w14:paraId="0405A5A2" w14:textId="77777777" w:rsidR="00407673" w:rsidRDefault="00407673">
      <w:pPr>
        <w:spacing w:after="283"/>
        <w:rPr>
          <w:rFonts w:eastAsia="宋体" w:cs="宋体" w:hint="eastAsia"/>
          <w:szCs w:val="24"/>
          <w:lang w:eastAsia="zh-CN"/>
        </w:rPr>
      </w:pPr>
    </w:p>
    <w:p w14:paraId="67AFE03C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报告要求</w:t>
      </w:r>
    </w:p>
    <w:p w14:paraId="613A5A53" w14:textId="77777777" w:rsidR="00407673" w:rsidRDefault="00000000">
      <w:pPr>
        <w:spacing w:after="0"/>
        <w:rPr>
          <w:rFonts w:eastAsia="宋体" w:cs="宋体" w:hint="eastAsia"/>
          <w:szCs w:val="24"/>
        </w:rPr>
      </w:pPr>
      <w:r>
        <w:rPr>
          <w:rFonts w:eastAsia="宋体" w:cs="宋体" w:hint="eastAsia"/>
          <w:szCs w:val="24"/>
        </w:rPr>
        <w:t>1. 报告格式：Word（.docx）或 WPS 文字格式</w:t>
      </w:r>
    </w:p>
    <w:p w14:paraId="16A81E03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2. 正文字体：宋体，小四号（12pt），1.35倍行距</w:t>
      </w:r>
    </w:p>
    <w:p w14:paraId="4A94163B" w14:textId="77777777" w:rsidR="00407673" w:rsidRDefault="00000000">
      <w:pPr>
        <w:spacing w:after="0"/>
        <w:rPr>
          <w:rFonts w:eastAsia="宋体" w:cs="宋体" w:hint="eastAsia"/>
          <w:szCs w:val="24"/>
        </w:rPr>
      </w:pPr>
      <w:r>
        <w:rPr>
          <w:rFonts w:eastAsia="宋体" w:cs="宋体" w:hint="eastAsia"/>
          <w:szCs w:val="24"/>
        </w:rPr>
        <w:t>3. 代码格式：等宽字体（Consolas/Courier New），关键部分需加注释</w:t>
      </w:r>
    </w:p>
    <w:p w14:paraId="2E25B7AA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4. 图表要求：清晰规范，有图题和编号</w:t>
      </w:r>
    </w:p>
    <w:p w14:paraId="7803D39D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5. 照片要求：嵌入文档，适当标注说明</w:t>
      </w:r>
    </w:p>
    <w:p w14:paraId="45DA2C97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6. 字数要求：报告总字数不少于2000字</w:t>
      </w:r>
    </w:p>
    <w:p w14:paraId="5DED6EC0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7. 核心代码：必须附在报告附录中，需有详细注释</w:t>
      </w:r>
    </w:p>
    <w:p w14:paraId="78BEAA0B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8. 心得体会：必须独立撰写，体现个人思考</w:t>
      </w:r>
    </w:p>
    <w:p w14:paraId="458E5039" w14:textId="77777777" w:rsidR="00407673" w:rsidRDefault="00407673">
      <w:pPr>
        <w:spacing w:after="283"/>
        <w:rPr>
          <w:rFonts w:eastAsia="宋体" w:cs="宋体" w:hint="eastAsia"/>
          <w:szCs w:val="24"/>
          <w:lang w:eastAsia="zh-CN"/>
        </w:rPr>
      </w:pPr>
    </w:p>
    <w:p w14:paraId="7FA867A8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提交说明</w:t>
      </w:r>
    </w:p>
    <w:p w14:paraId="7A9D86C6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>提交平台：学习通（超星学习平台）</w:t>
      </w:r>
    </w:p>
    <w:p w14:paraId="084845C1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文件命名：组号-姓名.docx（例如：第1组-张三.docx）</w:t>
      </w:r>
    </w:p>
    <w:p w14:paraId="57A8BF46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提交方式：每位成员单独提交</w:t>
      </w:r>
    </w:p>
    <w:p w14:paraId="7FBEC92D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内容说明：同组成员可提交完全一致的报告内容，仅"个人心得体会"部分需独立撰写</w:t>
      </w:r>
    </w:p>
    <w:p w14:paraId="5538C100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提交时间：按教师要求准时提交</w:t>
      </w:r>
    </w:p>
    <w:p w14:paraId="7D510E5D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重要提醒：逾期提交将按迟交处理（每天扣5分）</w:t>
      </w:r>
    </w:p>
    <w:p w14:paraId="29A0FF2C" w14:textId="77777777" w:rsidR="00407673" w:rsidRDefault="00407673">
      <w:pPr>
        <w:spacing w:after="283"/>
        <w:rPr>
          <w:rFonts w:hint="eastAsia"/>
          <w:lang w:eastAsia="zh-CN"/>
        </w:rPr>
      </w:pPr>
    </w:p>
    <w:p w14:paraId="2069F85A" w14:textId="77777777" w:rsidR="00407673" w:rsidRDefault="00000000">
      <w:pPr>
        <w:spacing w:before="283" w:after="0"/>
        <w:jc w:val="center"/>
        <w:rPr>
          <w:rFonts w:hint="eastAsia"/>
          <w:lang w:eastAsia="zh-CN"/>
        </w:rPr>
      </w:pPr>
      <w:r>
        <w:rPr>
          <w:rFonts w:eastAsia="宋体"/>
          <w:color w:val="808080"/>
          <w:sz w:val="20"/>
          <w:lang w:eastAsia="zh-CN"/>
        </w:rPr>
        <w:t>模板编制：汽车微处理器原理与应用课程组 | 编制日期：2026年6月</w:t>
      </w:r>
    </w:p>
    <w:sectPr w:rsidR="00407673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04670" w14:textId="77777777" w:rsidR="00164B9F" w:rsidRDefault="00164B9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8625F5C" w14:textId="77777777" w:rsidR="00164B9F" w:rsidRDefault="00164B9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4E382" w14:textId="77777777" w:rsidR="00164B9F" w:rsidRDefault="00164B9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7E88B7F" w14:textId="77777777" w:rsidR="00164B9F" w:rsidRDefault="00164B9F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singleLevel"/>
    <w:tmpl w:val="B5E306ED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 w15:restartNumberingAfterBreak="0">
    <w:nsid w:val="BF205925"/>
    <w:multiLevelType w:val="singleLevel"/>
    <w:tmpl w:val="BF205925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CF092B84"/>
    <w:multiLevelType w:val="singleLevel"/>
    <w:tmpl w:val="CF092B84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053208E"/>
    <w:multiLevelType w:val="singleLevel"/>
    <w:tmpl w:val="0053208E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3D62ECE"/>
    <w:multiLevelType w:val="singleLevel"/>
    <w:tmpl w:val="03D62EC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03E46F4B"/>
    <w:multiLevelType w:val="multilevel"/>
    <w:tmpl w:val="DD62A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C78FB"/>
    <w:multiLevelType w:val="multilevel"/>
    <w:tmpl w:val="05C6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DCABA"/>
    <w:multiLevelType w:val="singleLevel"/>
    <w:tmpl w:val="59ADCABA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num w:numId="1" w16cid:durableId="1747920151">
    <w:abstractNumId w:val="0"/>
  </w:num>
  <w:num w:numId="2" w16cid:durableId="556625248">
    <w:abstractNumId w:val="1"/>
  </w:num>
  <w:num w:numId="3" w16cid:durableId="1292252363">
    <w:abstractNumId w:val="3"/>
  </w:num>
  <w:num w:numId="4" w16cid:durableId="1047873681">
    <w:abstractNumId w:val="7"/>
  </w:num>
  <w:num w:numId="5" w16cid:durableId="1573154422">
    <w:abstractNumId w:val="4"/>
  </w:num>
  <w:num w:numId="6" w16cid:durableId="849878959">
    <w:abstractNumId w:val="2"/>
  </w:num>
  <w:num w:numId="7" w16cid:durableId="1071806531">
    <w:abstractNumId w:val="5"/>
  </w:num>
  <w:num w:numId="8" w16cid:durableId="13170257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720"/>
  <w:drawingGridHorizontalSpacing w:val="120"/>
  <w:drawingGridVerticalSpacing w:val="163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7673"/>
    <w:rsid w:val="00164B9F"/>
    <w:rsid w:val="002D7C1E"/>
    <w:rsid w:val="002F4363"/>
    <w:rsid w:val="00407673"/>
    <w:rsid w:val="00516887"/>
    <w:rsid w:val="009A2AA4"/>
    <w:rsid w:val="00E80EA0"/>
    <w:rsid w:val="00F054D1"/>
    <w:rsid w:val="0C3C4937"/>
    <w:rsid w:val="15F0598A"/>
    <w:rsid w:val="57FC4B02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3DECF1"/>
  <w15:docId w15:val="{C1B0EF41-E72B-439B-BAC8-688948E3A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324" w:lineRule="auto"/>
    </w:pPr>
    <w:rPr>
      <w:rFonts w:ascii="宋体" w:eastAsia="MS Mincho" w:hAnsi="宋体" w:cs="Arial"/>
      <w:sz w:val="24"/>
      <w:szCs w:val="22"/>
      <w:lang w:eastAsia="en-US"/>
    </w:rPr>
  </w:style>
  <w:style w:type="paragraph" w:styleId="1">
    <w:name w:val="heading 1"/>
    <w:basedOn w:val="a1"/>
    <w:pPr>
      <w:keepNext/>
      <w:keepLines/>
      <w:spacing w:before="480" w:after="0"/>
      <w:outlineLvl w:val="0"/>
    </w:pPr>
    <w:rPr>
      <w:rFonts w:ascii="黑体" w:eastAsia="MS Gothic" w:hAnsi="黑体" w:cs="Times New Roman"/>
      <w:b/>
      <w:bCs/>
      <w:color w:val="365F91"/>
      <w:sz w:val="32"/>
      <w:szCs w:val="28"/>
    </w:rPr>
  </w:style>
  <w:style w:type="paragraph" w:styleId="21">
    <w:name w:val="heading 2"/>
    <w:basedOn w:val="a1"/>
    <w:pPr>
      <w:keepNext/>
      <w:keepLines/>
      <w:spacing w:before="200" w:after="0"/>
      <w:outlineLvl w:val="1"/>
    </w:pPr>
    <w:rPr>
      <w:rFonts w:ascii="黑体" w:eastAsia="MS Gothic" w:hAnsi="黑体" w:cs="Times New Roman"/>
      <w:b/>
      <w:bCs/>
      <w:color w:val="4F81BD"/>
      <w:sz w:val="28"/>
      <w:szCs w:val="26"/>
    </w:rPr>
  </w:style>
  <w:style w:type="paragraph" w:styleId="31">
    <w:name w:val="heading 3"/>
    <w:basedOn w:val="a1"/>
    <w:qFormat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4">
    <w:name w:val="heading 4"/>
    <w:basedOn w:val="a1"/>
    <w:qFormat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5">
    <w:name w:val="heading 5"/>
    <w:basedOn w:val="a1"/>
    <w:qFormat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6">
    <w:name w:val="heading 6"/>
    <w:basedOn w:val="a1"/>
    <w:qFormat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7">
    <w:name w:val="heading 7"/>
    <w:basedOn w:val="a1"/>
    <w:qFormat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8">
    <w:name w:val="heading 8"/>
    <w:basedOn w:val="a1"/>
    <w:qFormat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9">
    <w:name w:val="heading 9"/>
    <w:basedOn w:val="a1"/>
    <w:qFormat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styleId="32">
    <w:name w:val="List 3"/>
    <w:basedOn w:val="a1"/>
    <w:pPr>
      <w:ind w:left="1080" w:hanging="360"/>
      <w:contextualSpacing/>
    </w:pPr>
  </w:style>
  <w:style w:type="paragraph" w:styleId="2">
    <w:name w:val="List Number 2"/>
    <w:basedOn w:val="a1"/>
    <w:qFormat/>
    <w:pPr>
      <w:numPr>
        <w:numId w:val="1"/>
      </w:numPr>
      <w:contextualSpacing/>
    </w:pPr>
  </w:style>
  <w:style w:type="paragraph" w:styleId="a">
    <w:name w:val="List Number"/>
    <w:basedOn w:val="a1"/>
    <w:qFormat/>
    <w:pPr>
      <w:numPr>
        <w:numId w:val="2"/>
      </w:numPr>
      <w:contextualSpacing/>
    </w:pPr>
  </w:style>
  <w:style w:type="paragraph" w:styleId="a6">
    <w:name w:val="caption"/>
    <w:basedOn w:val="a1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0">
    <w:name w:val="List Bullet"/>
    <w:basedOn w:val="a1"/>
    <w:qFormat/>
    <w:pPr>
      <w:numPr>
        <w:numId w:val="3"/>
      </w:numPr>
      <w:contextualSpacing/>
    </w:pPr>
  </w:style>
  <w:style w:type="paragraph" w:styleId="33">
    <w:name w:val="Body Text 3"/>
    <w:basedOn w:val="a1"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qFormat/>
    <w:pPr>
      <w:numPr>
        <w:numId w:val="4"/>
      </w:numPr>
      <w:contextualSpacing/>
    </w:pPr>
  </w:style>
  <w:style w:type="paragraph" w:styleId="a7">
    <w:name w:val="Body Text"/>
    <w:basedOn w:val="a1"/>
    <w:pPr>
      <w:spacing w:after="120"/>
    </w:pPr>
  </w:style>
  <w:style w:type="paragraph" w:styleId="3">
    <w:name w:val="List Number 3"/>
    <w:basedOn w:val="a1"/>
    <w:qFormat/>
    <w:pPr>
      <w:numPr>
        <w:numId w:val="5"/>
      </w:numPr>
      <w:contextualSpacing/>
    </w:pPr>
  </w:style>
  <w:style w:type="paragraph" w:styleId="22">
    <w:name w:val="List 2"/>
    <w:basedOn w:val="a1"/>
    <w:pPr>
      <w:ind w:left="720" w:hanging="360"/>
      <w:contextualSpacing/>
    </w:pPr>
  </w:style>
  <w:style w:type="paragraph" w:styleId="a8">
    <w:name w:val="List Continue"/>
    <w:basedOn w:val="a1"/>
    <w:qFormat/>
    <w:pPr>
      <w:spacing w:after="120"/>
      <w:ind w:left="360"/>
      <w:contextualSpacing/>
    </w:pPr>
  </w:style>
  <w:style w:type="paragraph" w:styleId="20">
    <w:name w:val="List Bullet 2"/>
    <w:basedOn w:val="a1"/>
    <w:qFormat/>
    <w:pPr>
      <w:numPr>
        <w:numId w:val="6"/>
      </w:numPr>
      <w:contextualSpacing/>
    </w:pPr>
  </w:style>
  <w:style w:type="paragraph" w:styleId="a9">
    <w:name w:val="footer"/>
    <w:basedOn w:val="a1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rPr>
      <w:rFonts w:ascii="Calibri" w:eastAsia="MS Gothic" w:hAnsi="Calibri" w:cs="Times New Roman"/>
      <w:i/>
      <w:iCs/>
      <w:color w:val="4F81BD"/>
      <w:spacing w:val="15"/>
      <w:szCs w:val="24"/>
    </w:rPr>
  </w:style>
  <w:style w:type="paragraph" w:styleId="ac">
    <w:name w:val="List"/>
    <w:basedOn w:val="a1"/>
    <w:qFormat/>
    <w:pPr>
      <w:ind w:left="360" w:hanging="360"/>
      <w:contextualSpacing/>
    </w:pPr>
  </w:style>
  <w:style w:type="paragraph" w:styleId="23">
    <w:name w:val="Body Text 2"/>
    <w:basedOn w:val="a1"/>
    <w:pPr>
      <w:spacing w:after="120" w:line="480" w:lineRule="auto"/>
    </w:pPr>
  </w:style>
  <w:style w:type="paragraph" w:styleId="24">
    <w:name w:val="List Continue 2"/>
    <w:basedOn w:val="a1"/>
    <w:qFormat/>
    <w:pPr>
      <w:spacing w:after="120"/>
      <w:ind w:left="720"/>
      <w:contextualSpacing/>
    </w:pPr>
  </w:style>
  <w:style w:type="paragraph" w:styleId="34">
    <w:name w:val="List Continue 3"/>
    <w:basedOn w:val="a1"/>
    <w:qFormat/>
    <w:pPr>
      <w:spacing w:after="120"/>
      <w:ind w:left="1080"/>
      <w:contextualSpacing/>
    </w:pPr>
  </w:style>
  <w:style w:type="paragraph" w:styleId="ad">
    <w:name w:val="Title"/>
    <w:basedOn w:val="a1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character" w:styleId="ae">
    <w:name w:val="Strong"/>
    <w:basedOn w:val="a2"/>
    <w:qFormat/>
    <w:rPr>
      <w:b/>
      <w:bCs/>
    </w:rPr>
  </w:style>
  <w:style w:type="character" w:styleId="af">
    <w:name w:val="Emphasis"/>
    <w:basedOn w:val="a2"/>
    <w:qFormat/>
    <w:rPr>
      <w:i/>
      <w:iCs/>
    </w:rPr>
  </w:style>
  <w:style w:type="paragraph" w:customStyle="1" w:styleId="10">
    <w:name w:val="无间隔1"/>
    <w:qFormat/>
    <w:rPr>
      <w:rFonts w:ascii="Cambria" w:eastAsia="MS Mincho" w:hAnsi="Cambria" w:cs="Arial"/>
      <w:sz w:val="22"/>
      <w:szCs w:val="22"/>
      <w:lang w:eastAsia="en-US"/>
    </w:rPr>
  </w:style>
  <w:style w:type="paragraph" w:customStyle="1" w:styleId="11">
    <w:name w:val="列出段落1"/>
    <w:basedOn w:val="a1"/>
    <w:pPr>
      <w:ind w:left="720"/>
      <w:contextualSpacing/>
    </w:pPr>
  </w:style>
  <w:style w:type="paragraph" w:customStyle="1" w:styleId="12">
    <w:name w:val="引用1"/>
    <w:basedOn w:val="a1"/>
    <w:rPr>
      <w:i/>
      <w:iCs/>
      <w:color w:val="000000"/>
    </w:rPr>
  </w:style>
  <w:style w:type="paragraph" w:customStyle="1" w:styleId="13">
    <w:name w:val="明显引用1"/>
    <w:basedOn w:val="a1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4">
    <w:name w:val="不明显强调1"/>
    <w:basedOn w:val="a2"/>
    <w:qFormat/>
    <w:rPr>
      <w:i/>
      <w:iCs/>
      <w:color w:val="808080"/>
    </w:rPr>
  </w:style>
  <w:style w:type="character" w:customStyle="1" w:styleId="15">
    <w:name w:val="明显强调1"/>
    <w:basedOn w:val="a2"/>
    <w:qFormat/>
    <w:rPr>
      <w:b/>
      <w:bCs/>
      <w:i/>
      <w:iCs/>
      <w:color w:val="4F81BD"/>
    </w:rPr>
  </w:style>
  <w:style w:type="character" w:customStyle="1" w:styleId="16">
    <w:name w:val="不明显参考1"/>
    <w:basedOn w:val="a2"/>
    <w:qFormat/>
    <w:rPr>
      <w:color w:val="C0504D"/>
      <w:u w:val="single"/>
    </w:rPr>
  </w:style>
  <w:style w:type="character" w:customStyle="1" w:styleId="17">
    <w:name w:val="明显参考1"/>
    <w:basedOn w:val="a2"/>
    <w:qFormat/>
    <w:rPr>
      <w:b/>
      <w:bCs/>
      <w:color w:val="C0504D"/>
      <w:spacing w:val="5"/>
      <w:u w:val="single"/>
    </w:rPr>
  </w:style>
  <w:style w:type="character" w:customStyle="1" w:styleId="18">
    <w:name w:val="书籍标题1"/>
    <w:basedOn w:val="a2"/>
    <w:qFormat/>
    <w:rPr>
      <w:b/>
      <w:bCs/>
      <w:spacing w:val="5"/>
    </w:rPr>
  </w:style>
  <w:style w:type="paragraph" w:customStyle="1" w:styleId="TOC1">
    <w:name w:val="TOC 标题1"/>
    <w:basedOn w:val="1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23</Pages>
  <Words>4657</Words>
  <Characters>7778</Characters>
  <Application>Microsoft Office Word</Application>
  <DocSecurity>0</DocSecurity>
  <Lines>432</Lines>
  <Paragraphs>518</Paragraphs>
  <ScaleCrop>false</ScaleCrop>
  <Company/>
  <LinksUpToDate>false</LinksUpToDate>
  <CharactersWithSpaces>11917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xiang shang</cp:lastModifiedBy>
  <cp:revision>5</cp:revision>
  <dcterms:created xsi:type="dcterms:W3CDTF">2026-06-04T07:09:00Z</dcterms:created>
  <dcterms:modified xsi:type="dcterms:W3CDTF">2026-06-14T01:55:00Z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eyJoZGlkIjoiNTEyNWM3NmNkMjRjNDc5ZGQ4YjA0MWM4NWE0ZDZmNzciLCJ1c2VySWQiOiIxNTM1OTQzOTIyIn0=</vt:lpwstr>
  </property>
  <property fmtid="{D5CDD505-2E9C-101B-9397-08002B2CF9AE}" pid="3" name="KSOProductBuildVer">
    <vt:lpwstr>2052-12.1.0.26375</vt:lpwstr>
  </property>
  <property fmtid="{D5CDD505-2E9C-101B-9397-08002B2CF9AE}" pid="4" name="ICV">
    <vt:lpwstr>1AC54FC6E6234AABAD523B2BB57F3F7B_13</vt:lpwstr>
  </property>
</Properties>
</file>