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A34AD500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817EACA">
      <w:pPr>
        <w:spacing w:before="0" w:after="0" w:line="240" w:lineRule="auto"/>
        <w:ind w:left="0"/>
      </w:pPr>
    </w:p>
    <w:p w14:paraId="E9F8B620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E1C423F">
      <w:pPr>
        <w:spacing w:before="0" w:after="0" w:line="240" w:lineRule="auto"/>
        <w:ind w:left="0"/>
      </w:pPr>
    </w:p>
    <w:p w14:paraId="A59518F0">
      <w:pPr>
        <w:spacing w:before="0" w:after="0" w:line="240" w:lineRule="auto"/>
        <w:ind w:left="0"/>
      </w:pPr>
    </w:p>
    <w:p w14:paraId="280DF777">
      <w:pPr>
        <w:spacing w:before="0" w:after="0" w:line="240" w:lineRule="auto"/>
        <w:ind w:left="0"/>
      </w:pPr>
    </w:p>
    <w:p w14:paraId="E555EE77">
      <w:pPr>
        <w:spacing w:before="0" w:after="0" w:line="240" w:lineRule="auto"/>
        <w:ind w:left="0"/>
      </w:pPr>
    </w:p>
    <w:p w14:paraId="D49DD5D0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8906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D2E52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CAEA89E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汽车档位模拟器设计</w:t>
            </w:r>
          </w:p>
        </w:tc>
        <w:tc>
          <w:tcPr>
            <w:tcW w:w="2493" w:type="dxa"/>
          </w:tcPr>
          <w:p w14:paraId="8A954C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D59D7A2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董雨航</w:t>
            </w:r>
          </w:p>
        </w:tc>
      </w:tr>
      <w:tr w14:paraId="A703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93" w:type="dxa"/>
          </w:tcPr>
          <w:p w14:paraId="298262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2E3F74A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2493" w:type="dxa"/>
          </w:tcPr>
          <w:p w14:paraId="86292E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8912F7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5141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8FD16E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0D8B03A">
            <w:pPr>
              <w:spacing w:after="0"/>
              <w:jc w:val="center"/>
            </w:pPr>
          </w:p>
        </w:tc>
        <w:tc>
          <w:tcPr>
            <w:tcW w:w="2493" w:type="dxa"/>
          </w:tcPr>
          <w:p w14:paraId="812BDE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CE4176E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FE4D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258C7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231DE12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6/4</w:t>
            </w:r>
          </w:p>
        </w:tc>
        <w:tc>
          <w:tcPr>
            <w:tcW w:w="2493" w:type="dxa"/>
          </w:tcPr>
          <w:p w14:paraId="977693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0E776E8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6/7</w:t>
            </w:r>
          </w:p>
        </w:tc>
      </w:tr>
    </w:tbl>
    <w:p w14:paraId="FF7339AB">
      <w:pPr>
        <w:spacing w:before="0" w:after="283" w:line="324" w:lineRule="auto"/>
        <w:ind w:left="0"/>
      </w:pPr>
    </w:p>
    <w:p w14:paraId="564C115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096A52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45B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1E50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BBFFFD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A69B9B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D977A4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5A7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FF2D8C04">
            <w:pPr>
              <w:spacing w:after="0"/>
            </w:pPr>
          </w:p>
        </w:tc>
        <w:tc>
          <w:tcPr>
            <w:tcW w:w="2493" w:type="dxa"/>
          </w:tcPr>
          <w:p w14:paraId="8F7848AB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组长</w:t>
            </w:r>
          </w:p>
        </w:tc>
        <w:tc>
          <w:tcPr>
            <w:tcW w:w="2493" w:type="dxa"/>
          </w:tcPr>
          <w:p w14:paraId="527F143D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2493" w:type="dxa"/>
          </w:tcPr>
          <w:p w14:paraId="E9A16CF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23071140201</w:t>
            </w:r>
          </w:p>
        </w:tc>
      </w:tr>
      <w:tr w14:paraId="780B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332ABCD">
            <w:pPr>
              <w:spacing w:after="0"/>
            </w:pPr>
          </w:p>
        </w:tc>
        <w:tc>
          <w:tcPr>
            <w:tcW w:w="2493" w:type="dxa"/>
          </w:tcPr>
          <w:p w14:paraId="E26BB24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B67ECDB4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2493" w:type="dxa"/>
          </w:tcPr>
          <w:p w14:paraId="9A9C197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23071140240</w:t>
            </w:r>
          </w:p>
        </w:tc>
      </w:tr>
      <w:tr w14:paraId="0D4D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D1C9BBF8">
            <w:pPr>
              <w:spacing w:after="0"/>
            </w:pPr>
          </w:p>
        </w:tc>
        <w:tc>
          <w:tcPr>
            <w:tcW w:w="2493" w:type="dxa"/>
          </w:tcPr>
          <w:p w14:paraId="644FC92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0CABEFFA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2493" w:type="dxa"/>
          </w:tcPr>
          <w:p w14:paraId="C4CB86B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23071140241</w:t>
            </w:r>
          </w:p>
        </w:tc>
      </w:tr>
    </w:tbl>
    <w:p w14:paraId="1743B391">
      <w:pPr>
        <w:spacing w:before="0" w:after="170" w:line="324" w:lineRule="auto"/>
        <w:ind w:left="0"/>
      </w:pPr>
    </w:p>
    <w:p w14:paraId="C89C3B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03E14AB1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/>
          <w:b w:val="0"/>
          <w:sz w:val="24"/>
          <w:lang w:val="en-US" w:eastAsia="zh-CN"/>
        </w:rPr>
        <w:t>本人</w:t>
      </w:r>
      <w:r>
        <w:rPr>
          <w:rFonts w:hint="eastAsia" w:ascii="宋体" w:hAnsi="宋体" w:eastAsia="宋体"/>
          <w:b w:val="0"/>
          <w:sz w:val="24"/>
        </w:rPr>
        <w:t>负责档位枚举、LED刷新、档位切换函数代码编写</w:t>
      </w:r>
      <w:r>
        <w:rPr>
          <w:rFonts w:hint="eastAsia"/>
          <w:b w:val="0"/>
          <w:sz w:val="24"/>
          <w:lang w:eastAsia="zh-CN"/>
        </w:rPr>
        <w:t>；</w:t>
      </w:r>
      <w:r>
        <w:rPr>
          <w:rFonts w:hint="eastAsia"/>
          <w:b w:val="0"/>
          <w:sz w:val="24"/>
          <w:lang w:val="en-US" w:eastAsia="zh-CN"/>
        </w:rPr>
        <w:t>张攀博</w:t>
      </w:r>
      <w:r>
        <w:rPr>
          <w:rFonts w:hint="eastAsia" w:ascii="宋体" w:hAnsi="宋体" w:eastAsia="宋体"/>
          <w:b w:val="0"/>
          <w:sz w:val="24"/>
        </w:rPr>
        <w:t>负责实物接线、实验现象记录、故障排查；</w:t>
      </w:r>
      <w:r>
        <w:rPr>
          <w:rFonts w:hint="eastAsia"/>
          <w:b w:val="0"/>
          <w:sz w:val="24"/>
          <w:lang w:val="en-US" w:eastAsia="zh-CN"/>
        </w:rPr>
        <w:t>陈子默</w:t>
      </w:r>
      <w:r>
        <w:rPr>
          <w:rFonts w:hint="eastAsia" w:ascii="宋体" w:hAnsi="宋体" w:eastAsia="宋体"/>
          <w:b w:val="0"/>
          <w:sz w:val="24"/>
        </w:rPr>
        <w:t>负责整体工程搭建，使用STM32CubeMX配置系统时钟168MHz、GPIO与外部中断，编写DWT消抖、中断回调程序，硬件接线调试、程序烧录及报告撰写</w:t>
      </w:r>
      <w:r>
        <w:rPr>
          <w:rFonts w:hint="eastAsia"/>
          <w:b w:val="0"/>
          <w:sz w:val="24"/>
          <w:lang w:eastAsia="zh-CN"/>
        </w:rPr>
        <w:t>。</w:t>
      </w:r>
    </w:p>
    <w:p w14:paraId="3F2B0DAF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</w:p>
    <w:p w14:paraId="A21E4ED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3F70888D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验前期小组共同研读实验任务书，划分软硬件任务；硬件接线阶段共同核对引脚定义；软件调试出现按键失灵、档位乱跳、LED不亮等故障时，三人分工查硬件、查配置、查代码，逐个排除问题；代码调试完毕后统一烧录实测，汇总实验数据，分工完成报告各板块内容。</w:t>
      </w:r>
    </w:p>
    <w:p w14:paraId="35E19BB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71F79B3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7737367F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 掌握STM32F407 GPIO与下降沿外部中断配置、NVIC中断优先级设置方法。</w:t>
      </w:r>
    </w:p>
    <w:p w14:paraId="0B2E9704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 掌握HAL库中断回调函数编写，学会利用DWT硬件计数器实现高精度按键消抖。</w:t>
      </w:r>
    </w:p>
    <w:p w14:paraId="7AA8EE09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3. 熟练使用有限状态机实现P/R/N/D四档位循环控制。</w:t>
      </w:r>
    </w:p>
    <w:p w14:paraId="5DA79ADB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4. 结合汽车电控知识，模拟实车TCU档位采集系统，提升软硬件联合调试能力。</w:t>
      </w:r>
    </w:p>
    <w:p w14:paraId="9952DEF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0F3A56F9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实验以STM32F407为控制核心，PE4外接按键模拟汽车档位传感器，配置内部上拉、下降沿外部中断，按键按下电平跳变触发中断；PF9、PF10驱动LED，采用低电平点亮规则，通过两个LED亮灭组合区分四种挡位。软件采用状态机实现P→R→N→D→P循环切换；依托Cortex-M4内核DWT硬件计数器，CPU主频168MHz，50ms防抖需要8400000个时钟周期，通过对比两次中断计数值实现硬件消抖，消除机械按键抖动误触发。</w:t>
      </w:r>
    </w:p>
    <w:p w14:paraId="B6954B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C53EB10">
      <w:pPr>
        <w:spacing w:before="0" w:after="283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实车自动挡变速箱依靠档位位置传感器采集换挡杆位置，将P/R/N/D信号输送至TCU变速箱控制器与ECU，用于控制变速箱换挡逻辑与发动机动力输出。本实验使用单片机采集按键信号模拟车载档位传感器，LED替代仪表档位指示灯，复刻汽车电控信号采集、运算、输出完整流程，是汽车电子底层开发的基础实训。</w:t>
      </w:r>
    </w:p>
    <w:p w14:paraId="5404BED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39AE02A1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p w14:paraId="5F9F51AB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816350" cy="1397000"/>
            <wp:effectExtent l="0" t="0" r="6350" b="0"/>
            <wp:docPr id="1" name="图片 1" descr="微信图片_20260606221018_34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06221018_34_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7D7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FF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EAAE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A11DB6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E45BAD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5B91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F05741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档位按键KEY0</w:t>
            </w:r>
          </w:p>
        </w:tc>
        <w:tc>
          <w:tcPr>
            <w:tcW w:w="3324" w:type="dxa"/>
          </w:tcPr>
          <w:p w14:paraId="1E41861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 w14:paraId="98C77E7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外部中断下降沿触发，内部上拉输入，检测按键电平变化</w:t>
            </w:r>
          </w:p>
        </w:tc>
      </w:tr>
      <w:tr w14:paraId="AF8B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2F02CE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指示灯LED0</w:t>
            </w:r>
          </w:p>
        </w:tc>
        <w:tc>
          <w:tcPr>
            <w:tcW w:w="3324" w:type="dxa"/>
          </w:tcPr>
          <w:p w14:paraId="6B0822B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 w14:paraId="E865724A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  <w:tr w14:paraId="D308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1A1625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指示灯LED1</w:t>
            </w:r>
          </w:p>
        </w:tc>
        <w:tc>
          <w:tcPr>
            <w:tcW w:w="3324" w:type="dxa"/>
          </w:tcPr>
          <w:p w14:paraId="728820D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 w14:paraId="90A38D0D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</w:tbl>
    <w:p w14:paraId="96DF0836">
      <w:pPr>
        <w:spacing w:before="0" w:after="170" w:line="324" w:lineRule="auto"/>
        <w:ind w:left="0"/>
        <w:jc w:val="center"/>
      </w:pPr>
    </w:p>
    <w:p w14:paraId="4A7E16B0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引脚内部上拉使按键常态高电平，按下产生下降沿；推挽输出驱动能力充足，可直接驱动LED负载。</w:t>
      </w:r>
    </w:p>
    <w:p w14:paraId="114F453E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3.3 ISP烧录电路说明</w:t>
      </w:r>
    </w:p>
    <w:p w14:paraId="5AF7F927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CH340模块USB端连接电脑，TTL收发引脚交叉对接开发板下载串口；打开ATK-XISP软件，载入Keil编译生成的HEX文件，选定电脑对应串口与波特率，设备上电后点击下载完成固件烧录。</w:t>
      </w:r>
    </w:p>
    <w:p w14:paraId="8AB842D6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D90B580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103D056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系统上电初始化→GPIO、EXTI、DWT初始化→默认P档位、刷新LED→等待按键中断→DWT时间校验消抖→有效按键执行档位切换→更新LED显示，循环运行。挡位流转：P→R→N→D→P。</w:t>
      </w:r>
    </w:p>
    <w:p w14:paraId="E44B546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549F71B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3ABD2F0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15D292D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 //停车挡</w:t>
      </w:r>
    </w:p>
    <w:p w14:paraId="6C784C5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GEAR_R,     //倒车挡</w:t>
      </w:r>
    </w:p>
    <w:p w14:paraId="316CEF6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GEAR_N,     //空挡</w:t>
      </w:r>
    </w:p>
    <w:p w14:paraId="4AA942E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GEAR_D      //前进挡</w:t>
      </w:r>
    </w:p>
    <w:p w14:paraId="7438077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2E2853E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650E99D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 //50ms计数周期</w:t>
      </w:r>
    </w:p>
    <w:p w14:paraId="5A12BE7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5339E74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3E83648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//LED档位显示刷新函数</w:t>
      </w:r>
    </w:p>
    <w:p w14:paraId="318E0C7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1E011E4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319D0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80A4B5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0D90E92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 //LED0亮、LED1灭</w:t>
      </w:r>
    </w:p>
    <w:p w14:paraId="11B601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1837A9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AAB507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 //LED0灭、LED1亮</w:t>
      </w:r>
    </w:p>
    <w:p w14:paraId="32DE08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0BF3F7F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098691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 //双灯熄灭</w:t>
      </w:r>
    </w:p>
    <w:p w14:paraId="0465C2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576DFA1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357D66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 //双灯点亮</w:t>
      </w:r>
    </w:p>
    <w:p w14:paraId="70581E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EC342A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2279E3C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37F2CF7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3616A6B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//挡位切换</w:t>
      </w:r>
    </w:p>
    <w:p w14:paraId="387E568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704FBF8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AA9F70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180A7DB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018B8DF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275026EB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FA6CD1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//中断回调+DWT消抖</w:t>
      </w:r>
    </w:p>
    <w:p w14:paraId="3548854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6D69049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126E0B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78DFD45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0A264E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2ECF47C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24BD65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3F487F0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1018AB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0DECC1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5BDD676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4CEBCDE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7D5E2B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5F6D4035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CubeMX配置PE4为EXTI4下降沿中断，在NVIC中配置优先级并使能中断；按键下降沿触发硬件中断，进入HAL库统一回调函数，函数内只做时间判断与挡位切换，无延时等耗时代码，保证中断实时响应。</w:t>
      </w:r>
    </w:p>
    <w:p w14:paraId="DA0BA43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C64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E4ADEA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4F0CF2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659867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116B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0C4CEC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3324" w:type="dxa"/>
          </w:tcPr>
          <w:p w14:paraId="22A81F5A">
            <w:pPr>
              <w:spacing w:after="0"/>
              <w:jc w:val="center"/>
            </w:pPr>
            <w:r>
              <w:rPr>
                <w:rFonts w:hint="eastAsia"/>
              </w:rPr>
              <w:t>挡位枚举、LED、换挡函数</w:t>
            </w:r>
          </w:p>
        </w:tc>
        <w:tc>
          <w:tcPr>
            <w:tcW w:w="3324" w:type="dxa"/>
          </w:tcPr>
          <w:p w14:paraId="2E2BAF31">
            <w:pPr>
              <w:spacing w:after="0" w:line="240" w:lineRule="auto"/>
              <w:jc w:val="center"/>
            </w:pPr>
            <w:r>
              <w:rPr>
                <w:rFonts w:hint="eastAsia"/>
              </w:rPr>
              <w:t>代码逻辑无误</w:t>
            </w:r>
          </w:p>
        </w:tc>
      </w:tr>
      <w:tr w14:paraId="132F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5EBC43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3324" w:type="dxa"/>
          </w:tcPr>
          <w:p w14:paraId="541ABBF0">
            <w:pPr>
              <w:spacing w:after="0"/>
              <w:jc w:val="center"/>
            </w:pPr>
            <w:r>
              <w:rPr>
                <w:rFonts w:hint="eastAsia"/>
              </w:rPr>
              <w:t>硬件调试、程序烧录测试硬件调试、程序烧录测试</w:t>
            </w:r>
          </w:p>
        </w:tc>
        <w:tc>
          <w:tcPr>
            <w:tcW w:w="3324" w:type="dxa"/>
          </w:tcPr>
          <w:p w14:paraId="9C41AA6B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实物验证完毕</w:t>
            </w:r>
          </w:p>
        </w:tc>
      </w:tr>
      <w:tr w14:paraId="EF1F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A6EC7D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3324" w:type="dxa"/>
          </w:tcPr>
          <w:p w14:paraId="3482CA8D">
            <w:pPr>
              <w:spacing w:after="0"/>
              <w:jc w:val="center"/>
            </w:pPr>
            <w:r>
              <w:rPr>
                <w:rFonts w:hint="eastAsia"/>
              </w:rPr>
              <w:t>工程初始化、中断配置、DWT消抖</w:t>
            </w:r>
          </w:p>
        </w:tc>
        <w:tc>
          <w:tcPr>
            <w:tcW w:w="3324" w:type="dxa"/>
          </w:tcPr>
          <w:p w14:paraId="D66A248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全部调试完成</w:t>
            </w:r>
          </w:p>
        </w:tc>
      </w:tr>
    </w:tbl>
    <w:p w14:paraId="C333D95E">
      <w:pPr>
        <w:spacing w:before="0" w:after="283" w:line="324" w:lineRule="auto"/>
        <w:ind w:left="0"/>
      </w:pPr>
    </w:p>
    <w:p w14:paraId="88A3EAEA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B96B8AC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47D8EED8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1.上电初始化：LED0点亮、LED1熄灭，设备默认P档；</w:t>
      </w:r>
    </w:p>
    <w:p w14:paraId="0A7E276C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2.单次按键：P→R→N→D→P顺序循环，LED亮灭与挡位一一对应；</w:t>
      </w:r>
    </w:p>
    <w:p w14:paraId="ED21A080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3.快速连续按键：受50ms消抖限制，挡位不会误跳。</w:t>
      </w:r>
    </w:p>
    <w:p w14:paraId="53F2E809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0B7EEDA5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696335" cy="8214360"/>
            <wp:effectExtent l="0" t="0" r="12065" b="2540"/>
            <wp:docPr id="3" name="图片 3" descr="微信图片_20260606182401_6_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6182401_6_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552383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43A197D4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实测现象完全符合任务书预期指标，挡位切换、LED显示、按键消抖功能全部达标，基础要求全部实现，拓展选做功能未开发。</w:t>
      </w:r>
    </w:p>
    <w:p w14:paraId="1C3DD8EF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2E7AB69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C26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</w:tcPr>
          <w:p w14:paraId="8089D2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91BC25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0B6B2F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2EAD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9F1AFA1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按键按下无任何档位变化</w:t>
            </w:r>
          </w:p>
        </w:tc>
        <w:tc>
          <w:tcPr>
            <w:tcW w:w="3324" w:type="dxa"/>
          </w:tcPr>
          <w:p w14:paraId="FE4D7B5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PE4引脚配置错误，未开启EXTI中断</w:t>
            </w:r>
          </w:p>
        </w:tc>
        <w:tc>
          <w:tcPr>
            <w:tcW w:w="3324" w:type="dxa"/>
          </w:tcPr>
          <w:p w14:paraId="C63BB993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重新再CubeMX配置PE4为外部中断，开启NVIC</w:t>
            </w:r>
          </w:p>
        </w:tc>
      </w:tr>
      <w:tr w14:paraId="1770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EB4E86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所有LED始终不点亮</w:t>
            </w:r>
          </w:p>
        </w:tc>
        <w:tc>
          <w:tcPr>
            <w:tcW w:w="3324" w:type="dxa"/>
          </w:tcPr>
          <w:p w14:paraId="9157271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高低电平逻辑写反，LED低电平点亮写成高电平</w:t>
            </w:r>
          </w:p>
        </w:tc>
        <w:tc>
          <w:tcPr>
            <w:tcW w:w="3324" w:type="dxa"/>
          </w:tcPr>
          <w:p w14:paraId="CF601A4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修改HAL引脚电平参数，RESET输出低电平点亮LED</w:t>
            </w:r>
          </w:p>
        </w:tc>
      </w:tr>
    </w:tbl>
    <w:p w14:paraId="D8B8F4D4">
      <w:pPr>
        <w:spacing w:before="0" w:after="170" w:line="324" w:lineRule="auto"/>
        <w:ind w:left="0"/>
      </w:pPr>
    </w:p>
    <w:p w14:paraId="24F06CF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2EF5335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出现故障后分工排查：一人查CubeMX引脚配置、一人核对软件代码、一人复测硬件接线，逐个定位故障点，共同查阅DWT原理与LED驱动规范，依次修正全部问题。</w:t>
      </w:r>
    </w:p>
    <w:p w14:paraId="974FA4E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08B81F8B">
      <w:pPr>
        <w:numPr>
          <w:ilvl w:val="0"/>
          <w:numId w:val="0"/>
        </w:numPr>
        <w:spacing w:before="283" w:after="170" w:line="324" w:lineRule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次汽车档位模拟器实验，让我把STM32和汽车电控理论结合实操，收获很大。实验中我学会用CubeMX配置引脚，掌握PE4外部中断下降沿触发、PF9/PF10指示灯输出设置，理解DWT硬件计数器按键消抖原理，相比普通软件延时消抖，运行效率更高。</w:t>
      </w:r>
    </w:p>
    <w:p w14:paraId="41D58B5F">
      <w:pPr>
        <w:numPr>
          <w:ilvl w:val="0"/>
          <w:numId w:val="0"/>
        </w:numPr>
        <w:spacing w:before="283" w:after="170" w:line="324" w:lineRule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编程时利用枚举定义P/R/N/D四档位，依靠状态机实现挡位循环切换，按照LED低电平点亮规则编写显示函数。调试阶段曾出现LED不亮、按键乱跳问题，通过核对引脚配置、完善消抖代码顺利解决。</w:t>
      </w:r>
    </w:p>
    <w:p w14:paraId="71CDC431">
      <w:pPr>
        <w:numPr>
          <w:ilvl w:val="0"/>
          <w:numId w:val="0"/>
        </w:numPr>
        <w:spacing w:before="283" w:after="170" w:line="324" w:lineRule="auto"/>
        <w:rPr>
          <w:rFonts w:ascii="黑体" w:hAnsi="黑体" w:eastAsia="黑体"/>
          <w:b/>
          <w:sz w:val="32"/>
        </w:rPr>
      </w:pPr>
      <w:r>
        <w:rPr>
          <w:rFonts w:hint="eastAsia" w:ascii="宋体" w:hAnsi="宋体" w:eastAsia="宋体"/>
          <w:b w:val="0"/>
          <w:sz w:val="24"/>
        </w:rPr>
        <w:t xml:space="preserve"> </w:t>
      </w:r>
      <w:bookmarkStart w:id="0" w:name="_GoBack"/>
      <w:bookmarkEnd w:id="0"/>
      <w:r>
        <w:rPr>
          <w:rFonts w:hint="eastAsia" w:ascii="宋体" w:hAnsi="宋体" w:eastAsia="宋体"/>
          <w:b w:val="0"/>
          <w:sz w:val="24"/>
        </w:rPr>
        <w:t xml:space="preserve">  本实验模拟实车TCU挡位采集控制原理，直观了解汽车挡位信号采集与控制逻辑。小组分工协作排查故障，提升了软硬件调试能力。实验也发现我对长按复位、挡位互锁等拓展功能掌握不足。后续我会加强状态机拓展学习，夯实嵌入式基础，更好衔接汽车电子专业内容。</w:t>
      </w:r>
      <w:r>
        <w:rPr>
          <w:rFonts w:ascii="黑体" w:hAnsi="黑体" w:eastAsia="黑体"/>
          <w:b/>
          <w:sz w:val="32"/>
        </w:rPr>
        <w:t>思考题回答（5分）</w:t>
      </w:r>
    </w:p>
    <w:p w14:paraId="35FCFF1F">
      <w:pPr>
        <w:numPr>
          <w:ilvl w:val="0"/>
          <w:numId w:val="0"/>
        </w:numPr>
        <w:spacing w:before="283" w:after="170" w:line="324" w:lineRule="auto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DE4651B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FCC1592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42227B6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CD8FCD5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hint="eastAsia" w:ascii="宋体" w:hAnsi="宋体" w:eastAsia="宋体"/>
          <w:b w:val="0"/>
          <w:sz w:val="24"/>
        </w:rPr>
        <w:t>如果要求从D 档不能直接切换到R 档(需经过N 档)，如何修改代码？</w:t>
      </w:r>
    </w:p>
    <w:p w14:paraId="1140284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在换挡函数增加判断，当前挡位为D时，下一次按键仅切换至N，限制D直接跳转R，修改状态机跳转规则。</w:t>
      </w:r>
    </w:p>
    <w:p w14:paraId="82162DD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 w14:paraId="FB2792F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中断优先级高，长时间占用中断会阻塞其他中断，丢失中断信号，破坏系统实时性。</w:t>
      </w:r>
    </w:p>
    <w:p w14:paraId="1B29F3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 是低电平点亮还是高电平点亮?代码中如何体现？</w:t>
      </w:r>
    </w:p>
    <w:p w14:paraId="A359D15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低电平点亮；代码中GPIO_PIN_RESET输出低电平，LED点亮。</w:t>
      </w:r>
    </w:p>
    <w:p w14:paraId="950AB8B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hint="eastAsia" w:ascii="宋体" w:hAnsi="宋体" w:eastAsia="宋体"/>
          <w:b w:val="0"/>
          <w:sz w:val="24"/>
        </w:rPr>
        <w:t>在实际汽车中,档位传感器通常采用什么类型的信号？</w:t>
      </w:r>
    </w:p>
    <w:p w14:paraId="029012C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C6C4BBC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6CF728B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在枚举中新增GEAR_S、GEAR_L，拓展挡位变量，修改挡位跳转逻辑与LED亮灭编码</w:t>
      </w:r>
    </w:p>
    <w:p w14:paraId="B8DAE0E1">
      <w:pPr>
        <w:spacing w:before="0" w:after="283" w:line="324" w:lineRule="auto"/>
        <w:ind w:left="0"/>
      </w:pPr>
    </w:p>
    <w:p w14:paraId="278C6D3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673FB9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2B0BC3B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"dwt.h"</w:t>
      </w:r>
    </w:p>
    <w:p w14:paraId="11C409D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48BC16F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0,GEAR_R,GEAR_N,GEAR_D</w:t>
      </w:r>
    </w:p>
    <w:p w14:paraId="25D1611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1DCD59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1434D5C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</w:t>
      </w:r>
    </w:p>
    <w:p w14:paraId="14FD7E9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3EF9FF5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428732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0A0F75A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5F4922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09847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414C4A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</w:t>
      </w:r>
    </w:p>
    <w:p w14:paraId="642EFB2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3537F8B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30D8DA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</w:t>
      </w:r>
    </w:p>
    <w:p w14:paraId="13A4D9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1D186C2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3DEA07A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</w:t>
      </w:r>
    </w:p>
    <w:p w14:paraId="3D6C81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31A4819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17ADB2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</w:t>
      </w:r>
    </w:p>
    <w:p w14:paraId="49C3FC3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35D9BC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CFA747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2801BEE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5CF81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2D0F0AD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0886BE1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7707161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53C1AD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2700538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5ED4E60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6E3AA98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544E30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1A4372C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410AF35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07A0F8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413DC9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57E71AB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004A6D5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41153A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74D60F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4B04D01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099B18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5EC1FC2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6565F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4833A01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int main(void)</w:t>
      </w:r>
    </w:p>
    <w:p w14:paraId="4D6763E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0D2BF92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HAL_Init();</w:t>
      </w:r>
    </w:p>
    <w:p w14:paraId="2C4AE4D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SystemClock_Config();</w:t>
      </w:r>
    </w:p>
    <w:p w14:paraId="7EC352A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MX_GPIO_Init();</w:t>
      </w:r>
    </w:p>
    <w:p w14:paraId="7E79C68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DWT_Init();</w:t>
      </w:r>
    </w:p>
    <w:p w14:paraId="50F8A7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7A13103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while(1){}</w:t>
      </w:r>
    </w:p>
    <w:p w14:paraId="EBD6A6B8">
      <w:pPr>
        <w:spacing w:before="0" w:after="283" w:line="324" w:lineRule="auto"/>
        <w:ind w:left="0"/>
        <w:rPr>
          <w:rFonts w:hint="default" w:ascii="Consolas" w:hAnsi="Consolas" w:cs="Consolas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05A74"/>
    <w:rsid w:val="3CAF061D"/>
    <w:rsid w:val="42552BB0"/>
    <w:rsid w:val="4343436A"/>
    <w:rsid w:val="72D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a36a65cd-8432-4adf-9015-d879c024f68f"/>
    <w:basedOn w:val="132"/>
    <w:link w:val="25"/>
    <w:uiPriority w:val="99"/>
  </w:style>
  <w:style w:type="character" w:customStyle="1" w:styleId="136">
    <w:name w:val="Footer Char_54ab7f58-caa7-487d-8776-186a399ec888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235725d0-02e0-4142-b82b-5aa69bfac323"/>
    <w:basedOn w:val="132"/>
    <w:link w:val="3"/>
    <w:qFormat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Heading 2 Char_6f8891c5-f1f5-49e2-88ac-412c57086f27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d768cfa8-5bb8-499d-8d7e-13a8148c2594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900b29c8-cef5-4dfd-ac2b-5660ac3ec2d8"/>
    <w:basedOn w:val="132"/>
    <w:link w:val="31"/>
    <w:qFormat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487b639-6aaf-4eaa-b24b-d87ef006b09b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_6581a8b2-68a5-4cc0-9ee6-5194564c2859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e43c839c-82e5-4137-8591-96f1e38fbdcf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2">
    <w:name w:val="Heading 6 Char_6aea3ef7-51ee-4a22-9e93-779822943428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Heading 7 Char_7669623e-313e-4366-9867-d9749c6b9202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Heading 8 Char_7c9cdb32-6275-4bee-a687-1f8d5eec2784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12a318bf-0645-48e3-9a9d-d798c02425ca"/>
    <w:basedOn w:val="132"/>
    <w:link w:val="11"/>
    <w:qFormat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bc2ac083-eac2-4d3b-a8cb-081ea91f3edc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2539</Words>
  <Characters>4728</Characters>
  <Paragraphs>193</Paragraphs>
  <TotalTime>4</TotalTime>
  <ScaleCrop>false</ScaleCrop>
  <LinksUpToDate>false</LinksUpToDate>
  <CharactersWithSpaces>5376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2026-06-05T11:52:00Z</dcterms:created>
  <dc:creator>python-docx</dc:creator>
  <dc:description>generated by python-docx</dc:description>
  <cp:lastModifiedBy>胜败乃兵家常事</cp:lastModifiedBy>
  <dcterms:modified xsi:type="dcterms:W3CDTF">2026-06-06T14:23:27Z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29E74B2C5E51476BAB59F9C4AB635F2D_13</vt:lpwstr>
  </property>
  <property fmtid="{D5CDD505-2E9C-101B-9397-08002B2CF9AE}" pid="3" name="KSOTemplateDocerSaveRecord">
    <vt:lpwstr>eyJoZGlkIjoiYThlZmI1YmI5N2RiNWI3Zjk5NTAxYmYwMzg1NTBjN2QiLCJ1c2VySWQiOiIxNTMzNDAwNDkzIn0=</vt:lpwstr>
  </property>
  <property fmtid="{D5CDD505-2E9C-101B-9397-08002B2CF9AE}" pid="4" name="KSOProductBuildVer">
    <vt:lpwstr>2052-12.1.0.26375</vt:lpwstr>
  </property>
</Properties>
</file>