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A34AD500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817EACA">
      <w:pPr>
        <w:spacing w:before="0" w:after="0" w:line="240" w:lineRule="auto"/>
        <w:ind w:left="0"/>
      </w:pPr>
    </w:p>
    <w:p w14:paraId="E9F8B620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E1C423F">
      <w:pPr>
        <w:spacing w:before="0" w:after="0" w:line="240" w:lineRule="auto"/>
        <w:ind w:left="0"/>
      </w:pPr>
    </w:p>
    <w:p w14:paraId="A59518F0">
      <w:pPr>
        <w:spacing w:before="0" w:after="0" w:line="240" w:lineRule="auto"/>
        <w:ind w:left="0"/>
      </w:pPr>
    </w:p>
    <w:p w14:paraId="280DF777">
      <w:pPr>
        <w:spacing w:before="0" w:after="0" w:line="240" w:lineRule="auto"/>
        <w:ind w:left="0"/>
      </w:pPr>
    </w:p>
    <w:p w14:paraId="E555EE77">
      <w:pPr>
        <w:spacing w:before="0" w:after="0" w:line="240" w:lineRule="auto"/>
        <w:ind w:left="0"/>
      </w:pPr>
    </w:p>
    <w:p w14:paraId="D49DD5D0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89065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D2E52F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CAEA89E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汽车档位模拟器设计</w:t>
            </w:r>
          </w:p>
        </w:tc>
        <w:tc>
          <w:tcPr>
            <w:tcW w:w="2493" w:type="dxa"/>
          </w:tcPr>
          <w:p w14:paraId="8A954C1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D59D7A2B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</w:tr>
      <w:tr w14:paraId="A7034D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2493" w:type="dxa"/>
          </w:tcPr>
          <w:p w14:paraId="2982621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2E3F74A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23071140241</w:t>
            </w:r>
          </w:p>
        </w:tc>
        <w:tc>
          <w:tcPr>
            <w:tcW w:w="2493" w:type="dxa"/>
          </w:tcPr>
          <w:p w14:paraId="86292E89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428912F7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5141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8FD16E8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10D8B03A">
            <w:pPr>
              <w:spacing w:after="0"/>
              <w:jc w:val="center"/>
            </w:pPr>
          </w:p>
        </w:tc>
        <w:tc>
          <w:tcPr>
            <w:tcW w:w="2493" w:type="dxa"/>
          </w:tcPr>
          <w:p w14:paraId="812BDE95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CE4176EF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刘兆骐</w:t>
            </w:r>
          </w:p>
        </w:tc>
      </w:tr>
      <w:tr w14:paraId="FE4D5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258C7A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231DE12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6/4</w:t>
            </w:r>
          </w:p>
        </w:tc>
        <w:tc>
          <w:tcPr>
            <w:tcW w:w="2493" w:type="dxa"/>
          </w:tcPr>
          <w:p w14:paraId="977693E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0E776E8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6/7</w:t>
            </w:r>
          </w:p>
        </w:tc>
      </w:tr>
    </w:tbl>
    <w:p w14:paraId="FF7339AB">
      <w:pPr>
        <w:spacing w:before="0" w:after="283" w:line="324" w:lineRule="auto"/>
        <w:ind w:left="0"/>
      </w:pPr>
    </w:p>
    <w:p w14:paraId="564C1154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</w:p>
    <w:p w14:paraId="096A52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145BE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1E50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BBFFFD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A69B9B7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D977A46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5A705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FF2D8C04">
            <w:pPr>
              <w:spacing w:after="0"/>
            </w:pPr>
          </w:p>
        </w:tc>
        <w:tc>
          <w:tcPr>
            <w:tcW w:w="2493" w:type="dxa"/>
          </w:tcPr>
          <w:p w14:paraId="8F7848AB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组长</w:t>
            </w:r>
          </w:p>
        </w:tc>
        <w:tc>
          <w:tcPr>
            <w:tcW w:w="2493" w:type="dxa"/>
          </w:tcPr>
          <w:p w14:paraId="527F143D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2493" w:type="dxa"/>
          </w:tcPr>
          <w:p w14:paraId="E9A16CF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23071140201</w:t>
            </w:r>
          </w:p>
        </w:tc>
      </w:tr>
      <w:tr w14:paraId="780B7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332ABCD">
            <w:pPr>
              <w:spacing w:after="0"/>
            </w:pPr>
          </w:p>
        </w:tc>
        <w:tc>
          <w:tcPr>
            <w:tcW w:w="2493" w:type="dxa"/>
          </w:tcPr>
          <w:p w14:paraId="E26BB24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B67ECDB4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2493" w:type="dxa"/>
          </w:tcPr>
          <w:p w14:paraId="9A9C197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23071140240</w:t>
            </w:r>
          </w:p>
        </w:tc>
      </w:tr>
      <w:tr w14:paraId="0D4D1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D1C9BBF8">
            <w:pPr>
              <w:spacing w:after="0"/>
            </w:pPr>
          </w:p>
        </w:tc>
        <w:tc>
          <w:tcPr>
            <w:tcW w:w="2493" w:type="dxa"/>
          </w:tcPr>
          <w:p w14:paraId="644FC92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组员</w:t>
            </w:r>
          </w:p>
        </w:tc>
        <w:tc>
          <w:tcPr>
            <w:tcW w:w="2493" w:type="dxa"/>
          </w:tcPr>
          <w:p w14:paraId="0CABEFFA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2493" w:type="dxa"/>
          </w:tcPr>
          <w:p w14:paraId="C4CB86B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23071140241</w:t>
            </w:r>
          </w:p>
        </w:tc>
      </w:tr>
    </w:tbl>
    <w:p w14:paraId="1743B391">
      <w:pPr>
        <w:spacing w:before="0" w:after="170" w:line="324" w:lineRule="auto"/>
        <w:ind w:left="0"/>
      </w:pPr>
    </w:p>
    <w:p w14:paraId="C89C3B3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03E14AB1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本人负责整体工程搭建，使用STM32CubeMX配置系统时钟168MHz、GPIO与外部中断，编写DWT消抖、中断回调程序，硬件接线调试、程序烧录及报告撰写；</w:t>
      </w:r>
      <w:r>
        <w:rPr>
          <w:rFonts w:hint="eastAsia" w:eastAsia="宋体"/>
          <w:b w:val="0"/>
          <w:sz w:val="24"/>
          <w:lang w:val="en-US" w:eastAsia="zh-CN"/>
        </w:rPr>
        <w:t>董雨航</w:t>
      </w:r>
      <w:r>
        <w:rPr>
          <w:rFonts w:hint="eastAsia" w:ascii="宋体" w:hAnsi="宋体" w:eastAsia="宋体"/>
          <w:b w:val="0"/>
          <w:sz w:val="24"/>
        </w:rPr>
        <w:t>负责档位枚举、LED刷新、档位切换函数代码编写；</w:t>
      </w:r>
      <w:r>
        <w:rPr>
          <w:rFonts w:hint="eastAsia" w:eastAsia="宋体"/>
          <w:b w:val="0"/>
          <w:sz w:val="24"/>
          <w:lang w:val="en-US" w:eastAsia="zh-CN"/>
        </w:rPr>
        <w:t>张攀博</w:t>
      </w:r>
      <w:r>
        <w:rPr>
          <w:rFonts w:hint="eastAsia" w:ascii="宋体" w:hAnsi="宋体" w:eastAsia="宋体"/>
          <w:b w:val="0"/>
          <w:sz w:val="24"/>
        </w:rPr>
        <w:t>负责实物接线、实验现象记录、故障排查。</w:t>
      </w:r>
    </w:p>
    <w:p w14:paraId="3F2B0DAF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</w:p>
    <w:p w14:paraId="A21E4ED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3F70888D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验前期小组共同研读实验任务书，划分软硬件任务；硬件接线阶段共同核对引脚定义；软件调试出现按键失灵、档位乱跳、LED不亮等故障时，三人分工查硬件、查配置、查代码，逐个排除问题；代码调试完毕后统一烧录实测，汇总实验数据，分工完成报告各板块内容。</w:t>
      </w:r>
    </w:p>
    <w:p w14:paraId="35E19BB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71F79B3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7737367F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 掌握STM32F407 GPIO与下降沿外部中断配置、NVIC中断优先级设置方法。</w:t>
      </w:r>
    </w:p>
    <w:p w14:paraId="0B2E9704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 掌握HAL库中断回调函数编写，学会利用DWT硬件计数器实现高精度按键消抖。</w:t>
      </w:r>
    </w:p>
    <w:p w14:paraId="7AA8EE09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3. 熟练使用有限状态机实现P/R/N/D四档位循环控制。</w:t>
      </w:r>
    </w:p>
    <w:p w14:paraId="5DA79ADB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4. 结合汽车电控知识，模拟实车TCU档位采集系统，提升软硬件联合调试能力。</w:t>
      </w:r>
    </w:p>
    <w:p w14:paraId="9952DEF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0F3A56F9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实验以STM32F407为控制核心，PE4外接按键模拟汽车档位传感器，配置内部上拉、下降沿外部中断，按键按下电平跳变触发中断；PF9、PF10驱动LED，采用低电平点亮规则，通过两个LED亮灭组合区分四种挡位。软件采用状态机实现P→R→N→D→P循环切换；依托Cortex-M4内核DWT硬件计数器，CPU主频168MHz，50ms防抖需要8400000个时钟周期，通过对比两次中断计数值实现硬件消抖，消除机械按键抖动误触发。</w:t>
      </w:r>
    </w:p>
    <w:p w14:paraId="B6954B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4C53EB10">
      <w:pPr>
        <w:spacing w:before="0" w:after="283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实车自动挡变速箱依靠档位位置传感器采集换挡杆位置，将P/R/N/D信号输送至TCU变速箱控制器与ECU，用于控制变速箱换挡逻辑与发动机动力输出。本实验使用单片机采集按键信号模拟车载档位传感器，LED替代仪表档位指示灯，复刻汽车电控信号采集、运算、输出完整流程，是汽车电子底层开发的基础实训。</w:t>
      </w:r>
    </w:p>
    <w:p w14:paraId="5404BED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39AE02A1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3.1 硬件连接图</w:t>
      </w:r>
    </w:p>
    <w:p w14:paraId="5F9F51AB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816350" cy="1397000"/>
            <wp:effectExtent l="0" t="0" r="6350" b="0"/>
            <wp:docPr id="1" name="图片 1" descr="微信图片_20260606221018_34_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606221018_34_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7D7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3.2 引脚配置说明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05FFDA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05EAAE0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功能</w:t>
            </w:r>
          </w:p>
        </w:tc>
        <w:tc>
          <w:tcPr>
            <w:tcW w:w="3324" w:type="dxa"/>
          </w:tcPr>
          <w:p w14:paraId="A11DB68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GPIO引脚</w:t>
            </w:r>
          </w:p>
        </w:tc>
        <w:tc>
          <w:tcPr>
            <w:tcW w:w="3324" w:type="dxa"/>
          </w:tcPr>
          <w:p w14:paraId="E45BADAC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配置说明</w:t>
            </w:r>
          </w:p>
        </w:tc>
      </w:tr>
      <w:tr w14:paraId="5B91C1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F05741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档位按键KEY0</w:t>
            </w:r>
          </w:p>
        </w:tc>
        <w:tc>
          <w:tcPr>
            <w:tcW w:w="3324" w:type="dxa"/>
          </w:tcPr>
          <w:p w14:paraId="1E418613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</w:t>
            </w:r>
          </w:p>
        </w:tc>
        <w:tc>
          <w:tcPr>
            <w:tcW w:w="3324" w:type="dxa"/>
          </w:tcPr>
          <w:p w14:paraId="98C77E7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default" w:eastAsia="宋体"/>
                <w:lang w:val="en-US" w:eastAsia="zh-CN"/>
              </w:rPr>
              <w:t>外部中断下降沿触发，内部上拉输入，检测按键电平变化</w:t>
            </w:r>
          </w:p>
        </w:tc>
      </w:tr>
      <w:tr w14:paraId="AF8B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2F02CE9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指示灯LED0</w:t>
            </w:r>
          </w:p>
        </w:tc>
        <w:tc>
          <w:tcPr>
            <w:tcW w:w="3324" w:type="dxa"/>
          </w:tcPr>
          <w:p w14:paraId="6B0822B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PF9</w:t>
            </w:r>
          </w:p>
        </w:tc>
        <w:tc>
          <w:tcPr>
            <w:tcW w:w="3324" w:type="dxa"/>
          </w:tcPr>
          <w:p w14:paraId="E865724A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  <w:tr w14:paraId="D308E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1A16255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指示灯LED1</w:t>
            </w:r>
          </w:p>
        </w:tc>
        <w:tc>
          <w:tcPr>
            <w:tcW w:w="3324" w:type="dxa"/>
          </w:tcPr>
          <w:p w14:paraId="728820D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PF10</w:t>
            </w:r>
          </w:p>
        </w:tc>
        <w:tc>
          <w:tcPr>
            <w:tcW w:w="3324" w:type="dxa"/>
          </w:tcPr>
          <w:p w14:paraId="90A38D0D">
            <w:pPr>
              <w:spacing w:after="0"/>
              <w:jc w:val="left"/>
            </w:pPr>
            <w:r>
              <w:rPr>
                <w:rFonts w:hint="eastAsia"/>
              </w:rPr>
              <w:t>推挽输出，无上下拉，低电平点亮指示灯</w:t>
            </w:r>
          </w:p>
        </w:tc>
      </w:tr>
    </w:tbl>
    <w:p w14:paraId="96DF0836">
      <w:pPr>
        <w:spacing w:before="0" w:after="170" w:line="324" w:lineRule="auto"/>
        <w:ind w:left="0"/>
        <w:jc w:val="center"/>
      </w:pPr>
    </w:p>
    <w:p w14:paraId="4A7E16B0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引脚内部上拉使按键常态高电平，按下产生下降沿；推挽输出驱动能力充足，可直接驱动LED负载。</w:t>
      </w:r>
    </w:p>
    <w:p w14:paraId="114F453E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3.3 ISP烧录电路说明</w:t>
      </w:r>
    </w:p>
    <w:p w14:paraId="5AF7F927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CH340模块USB端连接电脑，TTL收发引脚交叉对接开发板下载串口；打开ATK-XISP软件，载入Keil编译生成的HEX文件，选定电脑对应串口与波特率，设备上电后点击下载完成固件烧录。</w:t>
      </w:r>
    </w:p>
    <w:p w14:paraId="8AB842D6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D90B580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103D056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系统上电初始化→GPIO、EXTI、DWT初始化→默认P档位、刷新LED→等待按键中断→DWT时间校验消抖→有效按键执行档位切换→更新LED显示，循环运行。挡位流转：P→R→N→D→P。</w:t>
      </w:r>
    </w:p>
    <w:p w14:paraId="E44B546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549F71B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3ABD2F0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15D292D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 //停车挡</w:t>
      </w:r>
    </w:p>
    <w:p w14:paraId="6C784C5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GEAR_R,     //倒车挡</w:t>
      </w:r>
    </w:p>
    <w:p w14:paraId="316CEF6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GEAR_N,     //空挡</w:t>
      </w:r>
    </w:p>
    <w:p w14:paraId="4AA942E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GEAR_D      //前进挡</w:t>
      </w:r>
    </w:p>
    <w:p w14:paraId="7438077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2E2853E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650E99D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 //50ms计数周期</w:t>
      </w:r>
    </w:p>
    <w:p w14:paraId="5A12BE7C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5339E74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3E836486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//LED档位显示刷新函数</w:t>
      </w:r>
    </w:p>
    <w:p w14:paraId="318E0C7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1E011E4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319D0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80A4B5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0D90E92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 //LED0亮、LED1灭</w:t>
      </w:r>
    </w:p>
    <w:p w14:paraId="11B6019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1837A9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AAB507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 //LED0灭、LED1亮</w:t>
      </w:r>
    </w:p>
    <w:p w14:paraId="32DE08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0BF3F7FF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098691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 //双灯熄灭</w:t>
      </w:r>
    </w:p>
    <w:p w14:paraId="0465C22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576DFA1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5357D663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 //双灯点亮</w:t>
      </w:r>
    </w:p>
    <w:p w14:paraId="70581E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EC342A4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2279E3C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37F2CF7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3616A6B2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//挡位切换</w:t>
      </w:r>
    </w:p>
    <w:p w14:paraId="387E568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704FBF89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AA9F70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180A7DB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018B8DF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275026EB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FA6CD1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//中断回调+DWT消抖</w:t>
      </w:r>
    </w:p>
    <w:p w14:paraId="35488548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6D69049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2126E0B0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78DFD45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0A264E1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2ECF47C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24BD65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3F487F07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1018AB8E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0DECC17D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5BDD676A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4CEBCDE5">
      <w:pPr>
        <w:spacing w:before="170" w:after="11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7D5E2B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5F6D4035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CubeMX配置PE4为EXTI4下降沿中断，在NVIC中配置优先级并使能中断；按键下降沿触发硬件中断，进入HAL库统一回调函数，函数内只做时间判断与挡位切换，无延时等耗时代码，保证中断实时响应。</w:t>
      </w:r>
    </w:p>
    <w:p w14:paraId="DA0BA43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C64A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E4ADEA4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4F0CF26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659867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116B2C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0C4CEC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董雨航</w:t>
            </w:r>
          </w:p>
        </w:tc>
        <w:tc>
          <w:tcPr>
            <w:tcW w:w="3324" w:type="dxa"/>
          </w:tcPr>
          <w:p w14:paraId="22A81F5A">
            <w:pPr>
              <w:spacing w:after="0"/>
              <w:jc w:val="center"/>
            </w:pPr>
            <w:r>
              <w:rPr>
                <w:rFonts w:hint="eastAsia"/>
              </w:rPr>
              <w:t>挡位枚举、LED、换挡函数</w:t>
            </w:r>
          </w:p>
        </w:tc>
        <w:tc>
          <w:tcPr>
            <w:tcW w:w="3324" w:type="dxa"/>
          </w:tcPr>
          <w:p w14:paraId="2E2BAF31">
            <w:pPr>
              <w:spacing w:after="0" w:line="240" w:lineRule="auto"/>
              <w:jc w:val="center"/>
            </w:pPr>
            <w:r>
              <w:rPr>
                <w:rFonts w:hint="eastAsia"/>
              </w:rPr>
              <w:t>代码逻辑无误</w:t>
            </w:r>
          </w:p>
        </w:tc>
      </w:tr>
      <w:tr w14:paraId="132FD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5EBC435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张攀博</w:t>
            </w:r>
          </w:p>
        </w:tc>
        <w:tc>
          <w:tcPr>
            <w:tcW w:w="3324" w:type="dxa"/>
          </w:tcPr>
          <w:p w14:paraId="541ABBF0">
            <w:pPr>
              <w:spacing w:after="0"/>
              <w:jc w:val="center"/>
            </w:pPr>
            <w:r>
              <w:rPr>
                <w:rFonts w:hint="eastAsia"/>
              </w:rPr>
              <w:t>硬件调试、程序烧录测试硬件调试、程序烧录测试</w:t>
            </w:r>
          </w:p>
        </w:tc>
        <w:tc>
          <w:tcPr>
            <w:tcW w:w="3324" w:type="dxa"/>
          </w:tcPr>
          <w:p w14:paraId="9C41AA6B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实物验证完毕</w:t>
            </w:r>
          </w:p>
        </w:tc>
      </w:tr>
      <w:tr w14:paraId="EF1F3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A6EC7DE">
            <w:pPr>
              <w:spacing w:after="0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陈子默</w:t>
            </w:r>
          </w:p>
        </w:tc>
        <w:tc>
          <w:tcPr>
            <w:tcW w:w="3324" w:type="dxa"/>
          </w:tcPr>
          <w:p w14:paraId="3482CA8D">
            <w:pPr>
              <w:spacing w:after="0"/>
              <w:jc w:val="center"/>
            </w:pPr>
            <w:r>
              <w:rPr>
                <w:rFonts w:hint="eastAsia"/>
              </w:rPr>
              <w:t>工程初始化、中断配置、DWT消抖</w:t>
            </w:r>
          </w:p>
        </w:tc>
        <w:tc>
          <w:tcPr>
            <w:tcW w:w="3324" w:type="dxa"/>
          </w:tcPr>
          <w:p w14:paraId="D66A2480">
            <w:pPr>
              <w:spacing w:after="0" w:line="240" w:lineRule="auto"/>
              <w:jc w:val="center"/>
            </w:pPr>
            <w:r>
              <w:rPr>
                <w:rFonts w:hint="eastAsia"/>
              </w:rPr>
              <w:t>全部调试完成</w:t>
            </w:r>
          </w:p>
        </w:tc>
      </w:tr>
    </w:tbl>
    <w:p w14:paraId="C333D95E">
      <w:pPr>
        <w:spacing w:before="0" w:after="283" w:line="324" w:lineRule="auto"/>
        <w:ind w:left="0"/>
      </w:pPr>
    </w:p>
    <w:p w14:paraId="88A3EAEA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B96B8AC8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47D8EED8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1.上电初始化：LED0点亮、LED1熄灭，设备默认P档；</w:t>
      </w:r>
    </w:p>
    <w:p w14:paraId="0A7E276C">
      <w:pPr>
        <w:spacing w:before="0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2.单次按键：P→R→N→D→P顺序循环，LED亮灭与挡位一一对应；</w:t>
      </w:r>
      <w:bookmarkStart w:id="0" w:name="_GoBack"/>
      <w:bookmarkEnd w:id="0"/>
    </w:p>
    <w:p w14:paraId="ED21A080">
      <w:pPr>
        <w:spacing w:before="0" w:after="170" w:line="324" w:lineRule="auto"/>
        <w:ind w:left="0"/>
      </w:pPr>
      <w:r>
        <w:rPr>
          <w:rFonts w:hint="eastAsia" w:ascii="宋体" w:hAnsi="宋体" w:eastAsia="宋体"/>
          <w:b w:val="0"/>
          <w:sz w:val="24"/>
        </w:rPr>
        <w:t>3.快速连续按键：受50ms消抖限制，挡位不会误跳。</w:t>
      </w:r>
    </w:p>
    <w:p w14:paraId="53F2E809">
      <w:pPr>
        <w:spacing w:before="170" w:after="113" w:line="324" w:lineRule="auto"/>
        <w:ind w:left="0"/>
        <w:rPr>
          <w:rFonts w:ascii="黑体" w:hAnsi="黑体" w:eastAsia="黑体"/>
          <w:b/>
          <w:sz w:val="28"/>
        </w:rPr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0B7EEDA5">
      <w:pPr>
        <w:spacing w:before="170" w:after="113" w:line="324" w:lineRule="auto"/>
        <w:ind w:left="0"/>
        <w:rPr>
          <w:rFonts w:hint="eastAsia" w:ascii="黑体" w:hAnsi="黑体" w:eastAsia="黑体"/>
          <w:b/>
          <w:sz w:val="28"/>
          <w:lang w:eastAsia="zh-CN"/>
        </w:rPr>
      </w:pPr>
      <w:r>
        <w:rPr>
          <w:rFonts w:hint="eastAsia" w:ascii="黑体" w:hAnsi="黑体" w:eastAsia="黑体"/>
          <w:b/>
          <w:sz w:val="28"/>
          <w:lang w:val="en-US" w:eastAsia="zh-CN"/>
        </w:rPr>
        <w:t xml:space="preserve">            </w:t>
      </w:r>
      <w:r>
        <w:rPr>
          <w:rFonts w:hint="eastAsia" w:ascii="黑体" w:hAnsi="黑体" w:eastAsia="黑体"/>
          <w:b/>
          <w:sz w:val="28"/>
          <w:lang w:eastAsia="zh-CN"/>
        </w:rPr>
        <w:drawing>
          <wp:inline distT="0" distB="0" distL="114300" distR="114300">
            <wp:extent cx="3696335" cy="8214360"/>
            <wp:effectExtent l="0" t="0" r="12065" b="2540"/>
            <wp:docPr id="3" name="图片 3" descr="微信图片_20260606182401_6_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6182401_6_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82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C552383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43A197D4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实测现象完全符合任务书预期指标，挡位切换、LED显示、按键消抖功能全部达标，基础要求全部实现，拓展选做功能未开发。</w:t>
      </w:r>
    </w:p>
    <w:p w14:paraId="1C3DD8EF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2E7AB691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1C26AB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8089D29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91BC2593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0B6B2F2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2EAD4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9F1AFA1D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按键按下无任何档位变化</w:t>
            </w:r>
          </w:p>
        </w:tc>
        <w:tc>
          <w:tcPr>
            <w:tcW w:w="3324" w:type="dxa"/>
          </w:tcPr>
          <w:p w14:paraId="FE4D7B5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PE4引脚配置错误，未开启EXTI中断</w:t>
            </w:r>
          </w:p>
        </w:tc>
        <w:tc>
          <w:tcPr>
            <w:tcW w:w="3324" w:type="dxa"/>
          </w:tcPr>
          <w:p w14:paraId="C63BB993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重新再CubeMX配置PE4为外部中断，开启NVIC</w:t>
            </w:r>
          </w:p>
        </w:tc>
      </w:tr>
      <w:tr w14:paraId="17704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EB4E86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所有LED始终不点亮</w:t>
            </w:r>
          </w:p>
        </w:tc>
        <w:tc>
          <w:tcPr>
            <w:tcW w:w="3324" w:type="dxa"/>
          </w:tcPr>
          <w:p w14:paraId="91572719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高低电平逻辑写反，LED低电平点亮写成高电平</w:t>
            </w:r>
          </w:p>
        </w:tc>
        <w:tc>
          <w:tcPr>
            <w:tcW w:w="3324" w:type="dxa"/>
          </w:tcPr>
          <w:p w14:paraId="CF601A4F">
            <w:pPr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修改HAL引脚电平参数，RESET输出低电平点亮LED</w:t>
            </w:r>
          </w:p>
        </w:tc>
      </w:tr>
    </w:tbl>
    <w:p w14:paraId="D8B8F4D4">
      <w:pPr>
        <w:spacing w:before="0" w:after="170" w:line="324" w:lineRule="auto"/>
        <w:ind w:left="0"/>
      </w:pPr>
    </w:p>
    <w:p w14:paraId="24F06CF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2EF5335A">
      <w:pPr>
        <w:spacing w:before="170" w:after="113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出现故障后分工排查：一人查CubeMX引脚配置、一人核对软件代码、一人复测硬件接线，逐个定位故障点，共同查阅DWT原理与LED驱动规范，依次修正全部问题。</w:t>
      </w:r>
    </w:p>
    <w:p w14:paraId="974FA4E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2C17C9E1">
      <w:pPr>
        <w:spacing w:before="283" w:after="170" w:line="324" w:lineRule="auto"/>
        <w:ind w:left="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次实验将STM32中断、状态机、DWT计时理论结合汽车电控实物项目，理解了实车TCU采集挡位信号的底层原理。对比传统软件延时消抖，DWT硬件计时不占用CPU资源，更契合车载控制系统高实时性要求。调试过程中因引脚配置、电平逻辑失误多次失败，让我意识到嵌入式软硬件紧密关联，任何细节错误都会造成功能失效。后续学习我会养成先梳理原理图、分步调试的习惯，加深汽车微处理器在整车电控系统的应用理解。</w:t>
      </w:r>
    </w:p>
    <w:p w14:paraId="71CDC431">
      <w:pPr>
        <w:numPr>
          <w:ilvl w:val="0"/>
          <w:numId w:val="7"/>
        </w:numPr>
        <w:spacing w:before="283" w:after="170" w:line="324" w:lineRule="auto"/>
        <w:ind w:left="0"/>
        <w:rPr>
          <w:rFonts w:ascii="黑体" w:hAnsi="黑体" w:eastAsia="黑体"/>
          <w:b/>
          <w:sz w:val="32"/>
        </w:rPr>
      </w:pPr>
      <w:r>
        <w:rPr>
          <w:rFonts w:ascii="黑体" w:hAnsi="黑体" w:eastAsia="黑体"/>
          <w:b/>
          <w:sz w:val="32"/>
        </w:rPr>
        <w:t>思考题回答（5分）</w:t>
      </w:r>
    </w:p>
    <w:p w14:paraId="35FCFF1F">
      <w:pPr>
        <w:numPr>
          <w:numId w:val="0"/>
        </w:numPr>
        <w:spacing w:before="283" w:after="170" w:line="324" w:lineRule="auto"/>
      </w:pPr>
      <w:r>
        <w:rPr>
          <w:rFonts w:ascii="宋体" w:hAnsi="宋体" w:eastAsia="宋体"/>
          <w:b w:val="0"/>
          <w:sz w:val="24"/>
        </w:rPr>
        <w:t xml:space="preserve">1.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DE4651B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FCC1592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  <w:r>
        <w:rPr>
          <w:rFonts w:hint="eastAsia" w:ascii="宋体" w:hAnsi="宋体" w:eastAsia="宋体"/>
          <w:b w:val="0"/>
          <w:sz w:val="24"/>
        </w:rPr>
        <w:t>为什么按键要配置为下降沿触发而不是上升沿触发？</w:t>
      </w:r>
    </w:p>
    <w:p w14:paraId="42227B6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按键内部上拉默认高电平，按下接地产生下降沿，实现按下换挡；上升沿为松手时刻产生，不符合使用逻辑。</w:t>
      </w:r>
    </w:p>
    <w:p w14:paraId="CD8FCD5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  <w:r>
        <w:rPr>
          <w:rFonts w:hint="eastAsia" w:ascii="宋体" w:hAnsi="宋体" w:eastAsia="宋体"/>
          <w:b w:val="0"/>
          <w:sz w:val="24"/>
        </w:rPr>
        <w:t>如果要求从D 档不能直接切换到R 档(需经过N 档)，如何修改代码？</w:t>
      </w:r>
    </w:p>
    <w:p w14:paraId="1140284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在换挡函数增加判断，当前挡位为D时，下一次按键仅切换至N，限制D直接跳转R，修改状态机跳转规则。</w:t>
      </w:r>
    </w:p>
    <w:p w14:paraId="82162DD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  <w:r>
        <w:rPr>
          <w:rFonts w:hint="eastAsia" w:ascii="宋体" w:hAnsi="宋体" w:eastAsia="宋体"/>
          <w:b w:val="0"/>
          <w:sz w:val="24"/>
        </w:rPr>
        <w:t>中断服务程序中为什么要尽量少执行代码？</w:t>
      </w:r>
    </w:p>
    <w:p w14:paraId="FB2792F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中断优先级高，长时间占用中断会阻塞其他中断，丢失中断信号，破坏系统实时性。</w:t>
      </w:r>
    </w:p>
    <w:p w14:paraId="1B29F3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  <w:r>
        <w:rPr>
          <w:rFonts w:hint="eastAsia" w:ascii="宋体" w:hAnsi="宋体" w:eastAsia="宋体"/>
          <w:b w:val="0"/>
          <w:sz w:val="24"/>
        </w:rPr>
        <w:t>本实验的LED 是低电平点亮还是高电平点亮?代码中如何体现？</w:t>
      </w:r>
    </w:p>
    <w:p w14:paraId="A359D15D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低电平点亮；代码中GPIO_PIN_RESET输出低电平，LED点亮。</w:t>
      </w:r>
    </w:p>
    <w:p w14:paraId="950AB8B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  <w:r>
        <w:rPr>
          <w:rFonts w:hint="eastAsia" w:ascii="宋体" w:hAnsi="宋体" w:eastAsia="宋体"/>
          <w:b w:val="0"/>
          <w:sz w:val="24"/>
        </w:rPr>
        <w:t>在实际汽车中,档位传感器通常采用什么类型的信号？</w:t>
      </w:r>
    </w:p>
    <w:p w14:paraId="029012C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C6C4BBC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  <w:r>
        <w:rPr>
          <w:rFonts w:hint="eastAsia" w:ascii="宋体" w:hAnsi="宋体" w:eastAsia="宋体"/>
          <w:b w:val="0"/>
          <w:sz w:val="24"/>
        </w:rPr>
        <w:t>多为模拟电压信号+CAN总线数字信号，通过总线传输至TCU与ECU。</w:t>
      </w:r>
    </w:p>
    <w:p w14:paraId="6CF728B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  <w:r>
        <w:rPr>
          <w:rFonts w:hint="eastAsia" w:ascii="宋体" w:hAnsi="宋体" w:eastAsia="宋体"/>
          <w:b w:val="0"/>
          <w:sz w:val="24"/>
        </w:rPr>
        <w:t>在枚举中新增GEAR_S、GEAR_L，拓展挡位变量，修改挡位跳转逻辑与LED亮灭编码</w:t>
      </w:r>
    </w:p>
    <w:p w14:paraId="B8DAE0E1">
      <w:pPr>
        <w:spacing w:before="0" w:after="283" w:line="324" w:lineRule="auto"/>
        <w:ind w:left="0"/>
      </w:pPr>
    </w:p>
    <w:p w14:paraId="278C6D3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2673FB9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"main.h"</w:t>
      </w:r>
    </w:p>
    <w:p w14:paraId="2B0BC3B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#include "dwt.h"</w:t>
      </w:r>
    </w:p>
    <w:p w14:paraId="11C409D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typedef enum {</w:t>
      </w:r>
    </w:p>
    <w:p w14:paraId="48BC16F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GEAR_P = 0,GEAR_R,GEAR_N,GEAR_D</w:t>
      </w:r>
    </w:p>
    <w:p w14:paraId="25D1611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 GearState;</w:t>
      </w:r>
    </w:p>
    <w:p w14:paraId="1DCD59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volatile GearState gear = GEAR_P;</w:t>
      </w:r>
    </w:p>
    <w:p w14:paraId="1434D5C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#define DEBOUNCE_CYCLES 8400000U</w:t>
      </w:r>
    </w:p>
    <w:p w14:paraId="14FD7E9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uint32_t last_tick=0;</w:t>
      </w:r>
    </w:p>
    <w:p w14:paraId="3EF9FF5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428732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LED_Update(GearState state)</w:t>
      </w:r>
    </w:p>
    <w:p w14:paraId="0A0F75A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5F4922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switch(state)</w:t>
      </w:r>
    </w:p>
    <w:p w14:paraId="609847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414C4A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GEAR_P:</w:t>
      </w:r>
    </w:p>
    <w:p w14:paraId="642EFB2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3537F8B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30D8DAF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GEAR_R:</w:t>
      </w:r>
    </w:p>
    <w:p w14:paraId="13A4D92C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1D186C2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3DEA07A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GEAR_N:</w:t>
      </w:r>
    </w:p>
    <w:p w14:paraId="3D6C81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HAL_GPIO_WritePin(GPIOF,GPIO_PIN_9,GPIO_PIN_SET);</w:t>
      </w:r>
    </w:p>
    <w:p w14:paraId="31A48198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HAL_GPIO_WritePin(GPIOF,GPIO_PIN_10,GPIO_PIN_SET);break;</w:t>
      </w:r>
    </w:p>
    <w:p w14:paraId="17ADB2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case GEAR_D:</w:t>
      </w:r>
    </w:p>
    <w:p w14:paraId="49C3FC3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HAL_GPIO_WritePin(GPIOF,GPIO_PIN_9,GPIO_PIN_RESET);</w:t>
      </w:r>
    </w:p>
    <w:p w14:paraId="535D9BC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HAL_GPIO_WritePin(GPIOF,GPIO_PIN_10,GPIO_PIN_RESET);break;</w:t>
      </w:r>
    </w:p>
    <w:p w14:paraId="4CFA747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2801BEEF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45CF81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2D0F0AD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Gear_Shift(void)</w:t>
      </w:r>
    </w:p>
    <w:p w14:paraId="0886BE1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7707161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gear++;</w:t>
      </w:r>
    </w:p>
    <w:p w14:paraId="53C1AD41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if(gear&gt;GEAR_D) gear=GEAR_P;</w:t>
      </w:r>
    </w:p>
    <w:p w14:paraId="2700538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5ED4E60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6E3AA98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1544E30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void HAL_GPIO_EXTI_Callback(uint16_t GPIO_Pin)</w:t>
      </w:r>
    </w:p>
    <w:p w14:paraId="1A4372C2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410AF35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if(GPIO_Pin == KEY0_Pin)</w:t>
      </w:r>
    </w:p>
    <w:p w14:paraId="07A0F8A9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{</w:t>
      </w:r>
    </w:p>
    <w:p w14:paraId="1413DC97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uint32_t now=DWT_GetCycle();</w:t>
      </w:r>
    </w:p>
    <w:p w14:paraId="57E71AB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if((now-last_tick)&gt;DEBOUNCE_CYCLES)</w:t>
      </w:r>
    </w:p>
    <w:p w14:paraId="004A6D5E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{</w:t>
      </w:r>
    </w:p>
    <w:p w14:paraId="41153A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last_tick=now;</w:t>
      </w:r>
    </w:p>
    <w:p w14:paraId="74D60FD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    Gear_Shift();</w:t>
      </w:r>
    </w:p>
    <w:p w14:paraId="4B04D01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    }</w:t>
      </w:r>
    </w:p>
    <w:p w14:paraId="099B18C5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}</w:t>
      </w:r>
    </w:p>
    <w:p w14:paraId="5EC1FC24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p w14:paraId="16565F1B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</w:p>
    <w:p w14:paraId="4833A01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int main(void)</w:t>
      </w:r>
    </w:p>
    <w:p w14:paraId="4D6763EA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>{</w:t>
      </w:r>
    </w:p>
    <w:p w14:paraId="0D2BF92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HAL_Init();</w:t>
      </w:r>
    </w:p>
    <w:p w14:paraId="2C4AE4DD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SystemClock_Config();</w:t>
      </w:r>
    </w:p>
    <w:p w14:paraId="7EC352A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MX_GPIO_Init();</w:t>
      </w:r>
    </w:p>
    <w:p w14:paraId="7E79C680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DWT_Init();</w:t>
      </w:r>
    </w:p>
    <w:p w14:paraId="50F8A783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LED_Update(gear);</w:t>
      </w:r>
    </w:p>
    <w:p w14:paraId="7A131036">
      <w:pPr>
        <w:spacing w:before="0" w:after="283" w:line="324" w:lineRule="auto"/>
        <w:ind w:left="0"/>
        <w:rPr>
          <w:rFonts w:hint="default" w:ascii="Consolas" w:hAnsi="Consolas" w:eastAsia="宋体" w:cs="Consolas"/>
          <w:b w:val="0"/>
          <w:sz w:val="24"/>
        </w:rPr>
      </w:pPr>
      <w:r>
        <w:rPr>
          <w:rFonts w:hint="default" w:ascii="Consolas" w:hAnsi="Consolas" w:eastAsia="宋体" w:cs="Consolas"/>
          <w:b w:val="0"/>
          <w:sz w:val="24"/>
        </w:rPr>
        <w:t xml:space="preserve">    while(1){}</w:t>
      </w:r>
    </w:p>
    <w:p w14:paraId="EBD6A6B8">
      <w:pPr>
        <w:spacing w:before="0" w:after="283" w:line="324" w:lineRule="auto"/>
        <w:ind w:left="0"/>
        <w:rPr>
          <w:rFonts w:hint="default" w:ascii="Consolas" w:hAnsi="Consolas" w:cs="Consolas"/>
        </w:rPr>
      </w:pPr>
      <w:r>
        <w:rPr>
          <w:rFonts w:hint="default" w:ascii="Consolas" w:hAnsi="Consolas" w:eastAsia="宋体" w:cs="Consolas"/>
          <w:b w:val="0"/>
          <w:sz w:val="24"/>
        </w:rPr>
        <w:t>}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87A93BF"/>
    <w:multiLevelType w:val="singleLevel"/>
    <w:tmpl w:val="387A93BF"/>
    <w:lvl w:ilvl="0" w:tentative="0">
      <w:start w:val="7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D76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99" w:semiHidden="0" w:name="Body Text 2"/>
    <w:lsdException w:qFormat="1"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宋体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39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0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0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1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2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3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4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5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qFormat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qFormat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_a36a65cd-8432-4adf-9015-d879c024f68f"/>
    <w:basedOn w:val="132"/>
    <w:link w:val="25"/>
    <w:uiPriority w:val="99"/>
  </w:style>
  <w:style w:type="character" w:customStyle="1" w:styleId="136">
    <w:name w:val="Footer Char_54ab7f58-caa7-487d-8776-186a399ec888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38">
    <w:name w:val="Heading 1 Char_235725d0-02e0-4142-b82b-5aa69bfac323"/>
    <w:basedOn w:val="132"/>
    <w:link w:val="3"/>
    <w:qFormat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39">
    <w:name w:val="Heading 2 Char_6f8891c5-f1f5-49e2-88ac-412c57086f27"/>
    <w:basedOn w:val="132"/>
    <w:link w:val="4"/>
    <w:qFormat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0">
    <w:name w:val="Heading 3 Char_d768cfa8-5bb8-499d-8d7e-13a8148c2594"/>
    <w:basedOn w:val="132"/>
    <w:link w:val="5"/>
    <w:qFormat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1">
    <w:name w:val="Title Char_900b29c8-cef5-4dfd-ac2b-5660ac3ec2d8"/>
    <w:basedOn w:val="132"/>
    <w:link w:val="31"/>
    <w:qFormat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/>
    </w:rPr>
  </w:style>
  <w:style w:type="character" w:customStyle="1" w:styleId="149">
    <w:name w:val="Quote Char_1487b639-6aaf-4eaa-b24b-d87ef006b09b"/>
    <w:basedOn w:val="132"/>
    <w:link w:val="148"/>
    <w:uiPriority w:val="29"/>
    <w:rPr>
      <w:i/>
      <w:iCs/>
      <w:color w:val="000000"/>
    </w:rPr>
  </w:style>
  <w:style w:type="character" w:customStyle="1" w:styleId="150">
    <w:name w:val="Heading 4 Char_6581a8b2-68a5-4cc0-9ee6-5194564c2859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1">
    <w:name w:val="Heading 5 Char_e43c839c-82e5-4137-8591-96f1e38fbdcf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2">
    <w:name w:val="Heading 6 Char_6aea3ef7-51ee-4a22-9e93-779822943428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3">
    <w:name w:val="Heading 7 Char_7669623e-313e-4366-9867-d9749c6b9202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4">
    <w:name w:val="Heading 8 Char_7c9cdb32-6275-4bee-a687-1f8d5eec2784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5">
    <w:name w:val="Heading 9 Char_12a318bf-0645-48e3-9a9d-d798c02425ca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_bc2ac083-eac2-4d3b-a8cb-081ea91f3edc"/>
    <w:basedOn w:val="132"/>
    <w:link w:val="156"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808080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1125</Words>
  <Characters>1241</Characters>
  <Paragraphs>193</Paragraphs>
  <TotalTime>290</TotalTime>
  <ScaleCrop>false</ScaleCrop>
  <LinksUpToDate>false</LinksUpToDate>
  <CharactersWithSpaces>1313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2026-06-05T11:52:00Z</dcterms:created>
  <dc:creator>python-docx</dc:creator>
  <dc:description>generated by python-docx</dc:description>
  <cp:lastModifiedBy>胜败乃兵家常事</cp:lastModifiedBy>
  <dcterms:modified xsi:type="dcterms:W3CDTF">2026-06-06T14:12:46Z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F847B4AC8B894F3A8B16B98683673C9E_13</vt:lpwstr>
  </property>
  <property fmtid="{D5CDD505-2E9C-101B-9397-08002B2CF9AE}" pid="3" name="KSOTemplateDocerSaveRecord">
    <vt:lpwstr>eyJoZGlkIjoiYThlZmI1YmI5N2RiNWI3Zjk5NTAxYmYwMzg1NTBjN2QiLCJ1c2VySWQiOiIxNTMzNDAwNDkzIn0=</vt:lpwstr>
  </property>
  <property fmtid="{D5CDD505-2E9C-101B-9397-08002B2CF9AE}" pid="4" name="KSOProductBuildVer">
    <vt:lpwstr>2052-12.1.0.26375</vt:lpwstr>
  </property>
</Properties>
</file>