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7893" w14:textId="77777777" w:rsidR="0081462E" w:rsidRDefault="00000000">
      <w:pPr>
        <w:spacing w:after="200"/>
      </w:pPr>
      <w:r>
        <w:rPr>
          <w:b/>
          <w:bCs/>
          <w:sz w:val="36"/>
          <w:szCs w:val="36"/>
        </w:rPr>
        <w:t>Discovery Report: Automating Secure Onboarding at Scale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81462E" w14:paraId="5EE623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DF97844" w14:textId="77777777" w:rsidR="0081462E" w:rsidRDefault="00000000">
            <w:r>
              <w:rPr>
                <w:b/>
                <w:bCs/>
                <w:color w:val="000000"/>
              </w:rPr>
              <w:t>Lab</w:t>
            </w:r>
          </w:p>
        </w:tc>
        <w:tc>
          <w:tcPr>
            <w:tcW w:w="7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7B2E0" w14:textId="77777777" w:rsidR="0081462E" w:rsidRDefault="00000000">
            <w:r>
              <w:rPr/>
              <w:t>Automating Secure Onboarding at Scale (Week 1, Security &amp; Identity Management on AWS)</w:t>
            </w:r>
          </w:p>
        </w:tc>
      </w:tr>
      <w:tr w:rsidR="0081462E" w14:paraId="0B4D55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FEF72D" w14:textId="77777777" w:rsidR="0081462E" w:rsidRDefault="00000000">
            <w:r>
              <w:rPr>
                <w:b/>
                <w:bCs/>
                <w:color w:val="000000"/>
              </w:rPr>
              <w:t>Name</w:t>
            </w:r>
          </w:p>
        </w:tc>
        <w:tc>
          <w:tcPr>
            <w:tcW w:w="7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D4C84" w14:textId="77777777" w:rsidR="0081462E" w:rsidRDefault="00000000">
            <w:r>
              <w:rPr/>
              <w:t>Gabriel Anyaele</w:t>
            </w:r>
          </w:p>
        </w:tc>
      </w:tr>
      <w:tr w:rsidR="0081462E" w14:paraId="605912E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0DA7D5E" w14:textId="77777777" w:rsidR="0081462E" w:rsidRDefault="00000000">
            <w:r>
              <w:rPr>
                <w:b/>
                <w:bCs/>
                <w:color w:val="000000"/>
              </w:rPr>
              <w:t>Date</w:t>
            </w:r>
          </w:p>
        </w:tc>
        <w:tc>
          <w:tcPr>
            <w:tcW w:w="7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8595D" w14:textId="77777777" w:rsidR="0081462E" w:rsidRDefault="00000000">
            <w:r>
              <w:rPr/>
              <w:t>16 October 2026</w:t>
            </w:r>
          </w:p>
        </w:tc>
      </w:tr>
      <w:tr w:rsidR="0081462E" w14:paraId="1336F5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43845F9" w14:textId="77777777" w:rsidR="0081462E" w:rsidRDefault="00000000">
            <w:r>
              <w:rPr>
                <w:b/>
                <w:bCs/>
                <w:color w:val="000000"/>
              </w:rPr>
              <w:t>Client</w:t>
            </w:r>
          </w:p>
        </w:tc>
        <w:tc>
          <w:tcPr>
            <w:tcW w:w="7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1318F" w14:textId="77777777" w:rsidR="0081462E" w:rsidRDefault="00000000">
            <w:r>
              <w:rPr>
                <w:color w:val="000000"/>
              </w:rPr>
              <w:t>Onward Logistics (see the Client Profile)</w:t>
            </w:r>
          </w:p>
        </w:tc>
      </w:tr>
    </w:tbl>
    <w:p w14:paraId="3E6571C3" w14:textId="77777777" w:rsidR="0081462E" w:rsidRDefault="0081462E">
      <w:pPr>
        <w:spacing w:after="120"/>
      </w:pPr>
    </w:p>
    <w:p w14:paraId="64F1FE96" w14:textId="77777777" w:rsidR="0081462E" w:rsidRDefault="00000000">
      <w:pPr>
        <w:pStyle w:val="Heading1"/>
        <w:spacing w:before="240" w:after="120"/>
      </w:pPr>
      <w:r>
        <w:t>1. What you found</w:t>
      </w:r>
    </w:p>
    <w:p w14:paraId="24FB5D60" w14:textId="77777777" w:rsidR="0081462E" w:rsidRDefault="00000000">
      <w:pPr>
        <w:pStyle w:val="Heading2"/>
        <w:spacing w:before="240" w:after="120"/>
      </w:pPr>
      <w:r>
        <w:t>The client's need</w:t>
      </w:r>
    </w:p>
    <w:p>
      <w:pPr>
        <w:spacing w:after="200"/>
      </w:pPr>
      <w:r>
        <w:t xml:space="preserve">Onward Logistics needs every new engineer to get exactly the access their job requires, set up identically every time, with a permanent record of who changed access and when, so the company can grow its team without repeating the excess-access finding from its last internal audit.</w:t>
      </w:r>
    </w:p>
    <w:p w14:paraId="05AF5577" w14:textId="77777777" w:rsidR="0081462E" w:rsidRDefault="00000000">
      <w:pPr>
        <w:pStyle w:val="Heading2"/>
        <w:spacing w:before="240" w:after="120"/>
      </w:pPr>
      <w:r>
        <w:t>Solutions that exist</w:t>
      </w:r>
    </w:p>
    <w:p>
      <w:pPr>
        <w:spacing w:after="200"/>
      </w:pPr>
      <w:r>
        <w:t xml:space="preserve">There are three common ways to solve this. Only the second one also gives Onward a reviewable record of every access change in one place.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4080"/>
      </w:tblGrid>
      <w:tr w:rsidR="0081462E" w14:paraId="405D40D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3F346E" w14:textId="77777777" w:rsidR="0081462E" w:rsidRDefault="00000000">
            <w:r>
              <w:rPr>
                <w:b/>
                <w:bCs/>
                <w:color w:val="FFFFFF"/>
              </w:rPr>
              <w:t>Solution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CB365A" w14:textId="77777777" w:rsidR="0081462E" w:rsidRDefault="00000000">
            <w:r>
              <w:rPr>
                <w:b/>
                <w:bCs/>
                <w:color w:val="FFFFFF"/>
              </w:rPr>
              <w:t>How it works</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F10518" w14:textId="77777777" w:rsidR="0081462E" w:rsidRDefault="00000000">
            <w:r>
              <w:rPr>
                <w:b/>
                <w:bCs/>
                <w:color w:val="FFFFFF"/>
              </w:rPr>
              <w:t>Trade off for this client</w:t>
            </w:r>
          </w:p>
        </w:tc>
      </w:tr>
      <w:tr w:rsidR="0081462E" w14:paraId="6568B628"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1. Manual console onboarding with a written checklist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An admin follows a step-by-step runbook in the AWS console for each new hire.</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b/>
                <w:bCs/>
              </w:rPr>
              <w:t xml:space="preserve">Strength:</w:t>
            </w:r>
            <w:r>
              <w:t xml:space="preserve"> no new tools or skills needed. </w:t>
            </w:r>
            <w:r>
              <w:rPr>
                <w:b/>
                <w:bCs/>
              </w:rPr>
              <w:t xml:space="preserve">Weakness:</w:t>
            </w:r>
            <w:r>
              <w:t xml:space="preserve"> results still depend on who does the work, nothing stops a step being skipped, and at 5 to 10 hires a month the small platform team becomes a bottleneck. This is roughly how Onward works today.</w:t>
            </w:r>
          </w:p>
        </w:tc>
      </w:tr>
      <w:tr w:rsidR="0081462E" w14:paraId="6568B628"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2. Infrastructure as code: CloudFormation, deployed from Git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Users, groups, policies and permission boundaries are defined in one template in a Git repository. CloudFormation Git sync deploys every change merged into the repository.</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b/>
                <w:bCs/>
              </w:rPr>
              <w:t xml:space="preserve">Strength:</w:t>
            </w:r>
            <w:r>
              <w:t xml:space="preserve"> the same result every time, every change is a reviewed commit with an author and a time, and the whole setup can be rebuilt from the repository. </w:t>
            </w:r>
            <w:r>
              <w:rPr>
                <w:b/>
                <w:bCs/>
              </w:rPr>
              <w:t xml:space="preserve">Weakness:</w:t>
            </w:r>
            <w:r>
              <w:t xml:space="preserve"> the team must learn CloudFormation, and engineers still sign in as IAM users with long-lived passwords.</w:t>
            </w:r>
          </w:p>
        </w:tc>
      </w:tr>
      <w:tr w:rsidR="0081462E" w14:paraId="6568B628"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3. Central identity: IAM Identity Center with AWS Organizations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Engineers sign in once through a single sign-on portal and receive temporary credentials through permission sets. Service control policies set hard limits for whole accounts.</w:t>
            </w:r>
          </w:p>
        </w:tc>
        <w:tc>
          <w:tcPr>
            <w:tcW w:w="40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b/>
                <w:bCs/>
              </w:rPr>
              <w:t xml:space="preserve">Strength:</w:t>
            </w:r>
            <w:r>
              <w:t xml:space="preserve"> no long-lived credentials, matching the Client Profile's access standard, and it scales across many accounts. </w:t>
            </w:r>
            <w:r>
              <w:rPr>
                <w:b/>
                <w:bCs/>
              </w:rPr>
              <w:t xml:space="preserve">Weakness:</w:t>
            </w:r>
            <w:r>
              <w:t xml:space="preserve"> it needs AWS Organizations and more setup, and Identity Center users are not fully managed by CloudFormation. It is the best next step once Onward has several accounts.</w:t>
            </w:r>
          </w:p>
        </w:tc>
      </w:tr>
    </w:tbl>
    <w:p w14:paraId="583BCE59" w14:textId="77777777" w:rsidR="0081462E" w:rsidRDefault="0081462E">
      <w:pPr>
        <w:spacing w:after="120"/>
      </w:pPr>
    </w:p>
    <w:p w14:paraId="09680760" w14:textId="77777777" w:rsidR="0081462E" w:rsidRDefault="00000000">
      <w:pPr>
        <w:pStyle w:val="Heading2"/>
        <w:spacing w:before="240" w:after="120"/>
      </w:pPr>
      <w:r>
        <w:t>What happens with no solution</w:t>
      </w:r>
    </w:p>
    <w:p>
      <w:pPr>
        <w:spacing w:after="200"/>
      </w:pPr>
      <w:r>
        <w:t xml:space="preserve">If nothing changes, one over-permissioned or leaked account could stop deliveries, expose merchant and customer data, and leave Onward unable to explain what happened to an auditor or regulator.</w:t>
      </w:r>
    </w:p>
    <w:p>
      <w:pPr>
        <w:pStyle w:val="ListParagraph"/>
        <w:numPr>
          <w:ilvl w:val="0"/>
          <w:numId w:val="2"/>
        </w:numPr>
        <w:spacing w:after="80"/>
      </w:pPr>
      <w:r>
        <w:rPr>
          <w:b/>
          <w:bCs/>
        </w:rPr>
        <w:t xml:space="preserve">Operations stop.</w:t>
      </w:r>
      <w:r>
        <w:t xml:space="preserve"> In June 2014, an attacker took over hosting company </w:t>
      </w:r>
      <w:hyperlink r:id="rIdLink1" w:history="1">
        <w:r>
          <w:rPr>
            <w:rStyle w:val="Hyperlink"/>
          </w:rPr>
          <w:t xml:space="preserve">Code Spaces'</w:t>
        </w:r>
      </w:hyperlink>
      <w:r>
        <w:t xml:space="preserve"> AWS console, created backdoor accounts, and deleted its servers and backups within 12 hours. The company shut down. For Onward, an account that can terminate compute could take parcel tracking offline on a peak day.</w:t>
      </w:r>
    </w:p>
    <w:p>
      <w:pPr>
        <w:pStyle w:val="ListParagraph"/>
        <w:numPr>
          <w:ilvl w:val="0"/>
          <w:numId w:val="2"/>
        </w:numPr>
        <w:spacing w:after="80"/>
      </w:pPr>
      <w:r>
        <w:rPr>
          <w:b/>
          <w:bCs/>
        </w:rPr>
        <w:t xml:space="preserve">Customer trust and legal exposure.</w:t>
      </w:r>
      <w:r>
        <w:t xml:space="preserve"> In 2016, attackers used an AWS access key that an </w:t>
      </w:r>
      <w:hyperlink r:id="rIdLink2" w:history="1">
        <w:r>
          <w:rPr>
            <w:rStyle w:val="Hyperlink"/>
          </w:rPr>
          <w:t xml:space="preserve">Uber</w:t>
        </w:r>
      </w:hyperlink>
      <w:r>
        <w:t xml:space="preserve"> engineer had posted publicly and downloaded about 25 million names and email addresses and 600,000 driver's licence numbers. This led to an expanded FTC settlement that requires ongoing third-party privacy audits. Shared or loosely managed credentials at Onward create the same risk.</w:t>
      </w:r>
    </w:p>
    <w:p>
      <w:pPr>
        <w:pStyle w:val="ListParagraph"/>
        <w:numPr>
          <w:ilvl w:val="0"/>
          <w:numId w:val="2"/>
        </w:numPr>
        <w:spacing w:after="80"/>
      </w:pPr>
      <w:r>
        <w:rPr>
          <w:b/>
          <w:bCs/>
        </w:rPr>
        <w:t xml:space="preserve">Fines.</w:t>
      </w:r>
      <w:r>
        <w:t xml:space="preserve"> Regulators punish weak cloud controls even when the attack itself was narrow. The US bank regulator fined </w:t>
      </w:r>
      <w:hyperlink r:id="rIdLink3" w:history="1">
        <w:r>
          <w:rPr>
            <w:rStyle w:val="Hyperlink"/>
          </w:rPr>
          <w:t xml:space="preserve">Capital One</w:t>
        </w:r>
      </w:hyperlink>
      <w:r>
        <w:t xml:space="preserve"> $80 million in August 2020 for not assessing cloud risks properly before migrating. Under </w:t>
      </w:r>
      <w:hyperlink r:id="rIdLink4" w:history="1">
        <w:r>
          <w:rPr>
            <w:rStyle w:val="Hyperlink"/>
          </w:rPr>
          <w:t xml:space="preserve">Nigeria's Data Protection Act 2023</w:t>
        </w:r>
      </w:hyperlink>
      <w:r>
        <w:t xml:space="preserve">, a breach can cost a major data controller up to ₦10 million or 2% of annual gross revenue, whichever is higher.</w:t>
      </w:r>
    </w:p>
    <w:p>
      <w:pPr>
        <w:pStyle w:val="ListParagraph"/>
        <w:numPr>
          <w:ilvl w:val="0"/>
          <w:numId w:val="2"/>
        </w:numPr>
        <w:spacing w:after="80"/>
      </w:pPr>
      <w:r>
        <w:rPr>
          <w:b/>
          <w:bCs/>
        </w:rPr>
        <w:t xml:space="preserve">Failed audits and lost time.</w:t>
      </w:r>
      <w:r>
        <w:t xml:space="preserve"> Without a change record, Onward cannot answer "who approved this and when". Its last internal audit already flagged too much access for too many people. Configuring 5 to 10 hires a month by hand also takes platform-team time away from moving to weekly releases.</w:t>
      </w:r>
    </w:p>
    <w:p w14:paraId="2510BDC8" w14:textId="77777777" w:rsidR="0081462E" w:rsidRDefault="00000000">
      <w:pPr>
        <w:pStyle w:val="Heading2"/>
        <w:spacing w:before="240" w:after="120"/>
      </w:pPr>
      <w:r>
        <w:t>Sources</w:t>
      </w:r>
    </w:p>
    <w:p>
      <w:pPr>
        <w:pStyle w:val="ListParagraph"/>
        <w:numPr>
          <w:ilvl w:val="0"/>
          <w:numId w:val="2"/>
        </w:numPr>
        <w:spacing w:after="80"/>
      </w:pPr>
      <w:r>
        <w:t xml:space="preserve">AWS, </w:t>
      </w:r>
      <w:hyperlink r:id="rIdLink5" w:history="1">
        <w:r>
          <w:rPr>
            <w:rStyle w:val="Hyperlink"/>
          </w:rPr>
          <w:t xml:space="preserve">Permissions boundaries for IAM entities</w:t>
        </w:r>
      </w:hyperlink>
    </w:p>
    <w:p>
      <w:pPr>
        <w:pStyle w:val="ListParagraph"/>
        <w:numPr>
          <w:ilvl w:val="0"/>
          <w:numId w:val="2"/>
        </w:numPr>
        <w:spacing w:after="80"/>
      </w:pPr>
      <w:r>
        <w:t xml:space="preserve">AWS, </w:t>
      </w:r>
      <w:hyperlink r:id="rIdLink6" w:history="1">
        <w:r>
          <w:rPr>
            <w:rStyle w:val="Hyperlink"/>
          </w:rPr>
          <w:t xml:space="preserve">Syncing stacks with source code stored in a Git repository with Git sync</w:t>
        </w:r>
      </w:hyperlink>
    </w:p>
    <w:p>
      <w:pPr>
        <w:pStyle w:val="ListParagraph"/>
        <w:numPr>
          <w:ilvl w:val="0"/>
          <w:numId w:val="2"/>
        </w:numPr>
        <w:spacing w:after="80"/>
      </w:pPr>
      <w:r>
        <w:t xml:space="preserve">The Hacker News, </w:t>
      </w:r>
      <w:hyperlink r:id="rIdLink1" w:history="1">
        <w:r>
          <w:rPr>
            <w:rStyle w:val="Hyperlink"/>
          </w:rPr>
          <w:t xml:space="preserve">Cyber Attack On Code Spaces Puts Hosting Service Out of Business</w:t>
        </w:r>
      </w:hyperlink>
      <w:r>
        <w:t xml:space="preserve"> (June 2014)</w:t>
      </w:r>
    </w:p>
    <w:p>
      <w:pPr>
        <w:pStyle w:val="ListParagraph"/>
        <w:numPr>
          <w:ilvl w:val="0"/>
          <w:numId w:val="2"/>
        </w:numPr>
        <w:spacing w:after="80"/>
      </w:pPr>
      <w:r>
        <w:t xml:space="preserve">US Federal Trade Commission, </w:t>
      </w:r>
      <w:hyperlink r:id="rIdLink2" w:history="1">
        <w:r>
          <w:rPr>
            <w:rStyle w:val="Hyperlink"/>
          </w:rPr>
          <w:t xml:space="preserve">Uber Agrees to Expanded Settlement with FTC Related to Privacy, Security Claims</w:t>
        </w:r>
      </w:hyperlink>
      <w:r>
        <w:t xml:space="preserve"> (April 2018)</w:t>
      </w:r>
    </w:p>
    <w:p>
      <w:pPr>
        <w:pStyle w:val="ListParagraph"/>
        <w:numPr>
          <w:ilvl w:val="0"/>
          <w:numId w:val="2"/>
        </w:numPr>
        <w:spacing w:after="80"/>
      </w:pPr>
      <w:r>
        <w:t xml:space="preserve">US Office of the Comptroller of the Currency, </w:t>
      </w:r>
      <w:hyperlink r:id="rIdLink3" w:history="1">
        <w:r>
          <w:rPr>
            <w:rStyle w:val="Hyperlink"/>
          </w:rPr>
          <w:t xml:space="preserve">OCC Assesses $80 Million Civil Money Penalty Against Capital One</w:t>
        </w:r>
      </w:hyperlink>
      <w:r>
        <w:t xml:space="preserve"> (August 2020)</w:t>
      </w:r>
    </w:p>
    <w:p>
      <w:pPr>
        <w:pStyle w:val="ListParagraph"/>
        <w:numPr>
          <w:ilvl w:val="0"/>
          <w:numId w:val="2"/>
        </w:numPr>
        <w:spacing w:after="80"/>
      </w:pPr>
      <w:r>
        <w:t xml:space="preserve">KPMG Nigeria, </w:t>
      </w:r>
      <w:hyperlink r:id="rIdLink4" w:history="1">
        <w:r>
          <w:rPr>
            <w:rStyle w:val="Hyperlink"/>
          </w:rPr>
          <w:t xml:space="preserve">President signs the Nigerian Data Protection Bill 2023 into law</w:t>
        </w:r>
      </w:hyperlink>
      <w:r>
        <w:t xml:space="preserve"> (June 2023)</w:t>
      </w:r>
    </w:p>
    <w:p w14:paraId="1573B538" w14:textId="77777777" w:rsidR="0081462E" w:rsidRDefault="00000000">
      <w:pPr>
        <w:pStyle w:val="Heading1"/>
        <w:pageBreakBefore/>
        <w:spacing w:after="120"/>
      </w:pPr>
      <w:r>
        <w:lastRenderedPageBreak/>
        <w:t>2. The business value of your solution</w:t>
      </w:r>
    </w:p>
    <w:p w14:paraId="652C65C4" w14:textId="77777777" w:rsidR="0081462E" w:rsidRDefault="00000000">
      <w:pPr>
        <w:pStyle w:val="Heading2"/>
        <w:spacing w:before="240" w:after="120"/>
      </w:pPr>
      <w:r>
        <w:t>Your chosen approach</w:t>
      </w:r>
    </w:p>
    <w:p>
      <w:pPr>
        <w:spacing w:after="200"/>
      </w:pPr>
      <w:r>
        <w:t xml:space="preserve">I chose Solution 2: define every engineer's access as code in one CloudFormation template kept in Git, and have Git sync deploy it automatically. It meets all three of the client's requests directly:</w:t>
      </w:r>
    </w:p>
    <w:p>
      <w:pPr>
        <w:pStyle w:val="ListParagraph"/>
        <w:numPr>
          <w:ilvl w:val="0"/>
          <w:numId w:val="2"/>
        </w:numPr>
        <w:spacing w:after="80"/>
      </w:pPr>
      <w:r>
        <w:rPr>
          <w:b/>
          <w:bCs/>
        </w:rPr>
        <w:t xml:space="preserve">"Built the same way every time."</w:t>
      </w:r>
      <w:r>
        <w:t xml:space="preserve"> A new hire is a few lines added to the template. The same reviewed definition produces the same result whoever merges it, so no admin is clicking through the console.</w:t>
      </w:r>
    </w:p>
    <w:p>
      <w:pPr>
        <w:pStyle w:val="ListParagraph"/>
        <w:numPr>
          <w:ilvl w:val="0"/>
          <w:numId w:val="2"/>
        </w:numPr>
        <w:spacing w:after="80"/>
      </w:pPr>
      <w:r>
        <w:rPr>
          <w:b/>
          <w:bCs/>
        </w:rPr>
        <w:t xml:space="preserve">"A record of every change."</w:t>
      </w:r>
      <w:r>
        <w:t xml:space="preserve"> Each access change is a Git commit with an author, a time and a reviewer. AWS CloudTrail separately records every API call in the account. An auditor gets two matching answers to "who approved this and when".</w:t>
      </w:r>
    </w:p>
    <w:p>
      <w:pPr>
        <w:pStyle w:val="ListParagraph"/>
        <w:numPr>
          <w:ilvl w:val="0"/>
          <w:numId w:val="2"/>
        </w:numPr>
        <w:spacing w:after="80"/>
      </w:pPr>
      <w:r>
        <w:rPr>
          <w:b/>
          <w:bCs/>
        </w:rPr>
        <w:t xml:space="preserve">"Never able to spin up new compute."</w:t>
      </w:r>
      <w:r>
        <w:t xml:space="preserve"> The on-call engineer gets read-only EC2 permissions through their group </w:t>
      </w:r>
      <w:r>
        <w:rPr>
          <w:i/>
          <w:iCs/>
        </w:rPr>
        <w:t xml:space="preserve">and</w:t>
      </w:r>
      <w:r>
        <w:t xml:space="preserve"> a permissions boundary. A boundary sets the maximum permissions a user can ever have: AWS grants only actions allowed by both the user's policies and the boundary. If someone later attaches </w:t>
      </w:r>
      <w:r>
        <w:rPr>
          <w:rFonts w:ascii="Consolas" w:hAnsi="Consolas" w:cs="Consolas"/>
          <w:sz w:val="20"/>
          <w:szCs w:val="20"/>
        </w:rPr>
        <w:t xml:space="preserve">AmazonEC2FullAccess</w:t>
      </w:r>
      <w:r>
        <w:t xml:space="preserve"> to that engineer or their group, the boundary still blocks launching or terminating instances.</w:t>
      </w:r>
    </w:p>
    <w:p>
      <w:pPr>
        <w:spacing w:after="200"/>
      </w:pPr>
      <w:r>
        <w:t xml:space="preserve">I didn't choose Solution 1 because a checklist cannot enforce anything, which is the cause of the audit finding. Solution 3 (IAM Identity Center) is stronger long term because it removes long-lived passwords. However, it needs AWS Organizations and is more than a five-to-ten-hire team needs today. I recommend it as the next step once Onward runs several accounts.</w:t>
      </w:r>
    </w:p>
    <w:p>
      <w:pPr>
        <w:spacing w:after="200"/>
      </w:pPr>
      <w:r>
        <w:rPr>
          <w:b/>
          <w:bCs/>
        </w:rPr>
        <w:t xml:space="preserve">Region: Europe (Ireland), eu-west-1.</w:t>
      </w:r>
      <w:r>
        <w:t xml:space="preserve"> Git sync is a mandatory requirement, and it isn't available in Africa (Cape Town). Ireland is the nearest supported region to West Africa. Access management is global in IAM anyway, so the region mainly affects where audit logs are stored.</w:t>
      </w:r>
    </w:p>
    <w:p w14:paraId="4C6436BC" w14:textId="77777777" w:rsidR="0081462E" w:rsidRDefault="00000000">
      <w:pPr>
        <w:pStyle w:val="Heading2"/>
        <w:spacing w:before="240" w:after="120"/>
      </w:pPr>
      <w:r>
        <w:t>Services you will use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480"/>
      </w:tblGrid>
      <w:tr w:rsidR="0081462E" w14:paraId="465288A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E84A35" w14:textId="77777777" w:rsidR="0081462E" w:rsidRDefault="00000000">
            <w:r>
              <w:rPr>
                <w:b/>
                <w:bCs/>
                <w:color w:val="FFFFFF"/>
              </w:rPr>
              <w:t>Service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73A647" w14:textId="77777777" w:rsidR="0081462E" w:rsidRDefault="00000000">
            <w:r>
              <w:rPr>
                <w:b/>
                <w:bCs/>
                <w:color w:val="FFFFFF"/>
              </w:rPr>
              <w:t>The job it does</w:t>
            </w:r>
          </w:p>
        </w:tc>
        <w:tc>
          <w:tcPr>
            <w:tcW w:w="44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BEAF28" w14:textId="77777777" w:rsidR="0081462E" w:rsidRDefault="00000000">
            <w:r>
              <w:rPr>
                <w:b/>
                <w:bCs/>
                <w:color w:val="FFFFFF"/>
              </w:rPr>
              <w:t>Why this service, used this way</w:t>
            </w:r>
          </w:p>
        </w:tc>
      </w:tr>
      <w:tr w:rsidR="0081462E" w14:paraId="5C72C1F0"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CloudFormation</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Creates every user, group, policy, secret, trail and budget from one template.</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Mandatory, and it makes onboarding repeatable: the whole setup can be deleted and rebuilt from the repository.</w:t>
            </w:r>
          </w:p>
        </w:tc>
      </w:tr>
      <w:tr w:rsidR="0081462E" w14:paraId="5C72C1F0"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CloudFormation Git sync (through AWS CodeConnections to GitHub)</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Watches the repository and updates the stack whenever a change is merged.</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Merging is the only way to change access, so every change has a Git author, time and review. No console changes are needed.</w:t>
            </w:r>
          </w:p>
        </w:tc>
      </w:tr>
      <w:tr w:rsidR="0081462E" w14:paraId="5C72C1F0"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IAM: users and groups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One named user per engineer (</w:t>
            </w:r>
            <w:r>
              <w:rPr>
                <w:rFonts w:ascii="Consolas" w:hAnsi="Consolas" w:cs="Consolas"/>
                <w:sz w:val="20"/>
                <w:szCs w:val="20"/>
              </w:rPr>
              <w:t xml:space="preserve">s3-user</w:t>
            </w:r>
            <w:r>
              <w:t xml:space="preserve">, </w:t>
            </w:r>
            <w:r>
              <w:rPr>
                <w:rFonts w:ascii="Consolas" w:hAnsi="Consolas" w:cs="Consolas"/>
                <w:sz w:val="20"/>
                <w:szCs w:val="20"/>
              </w:rPr>
              <w:t xml:space="preserve">ec2-user-1</w:t>
            </w:r>
            <w:r>
              <w:t xml:space="preserve">, </w:t>
            </w:r>
            <w:r>
              <w:rPr>
                <w:rFonts w:ascii="Consolas" w:hAnsi="Consolas" w:cs="Consolas"/>
                <w:sz w:val="20"/>
                <w:szCs w:val="20"/>
              </w:rPr>
              <w:t xml:space="preserve">ec2-user-2</w:t>
            </w:r>
            <w:r>
              <w:t xml:space="preserve">), each placed in a role group.</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No shared accounts, as the Client Profile requires. Permissions belong to the role group, not the person, so the tenth hire is set up the same way as the first.</w:t>
            </w:r>
          </w:p>
        </w:tc>
      </w:tr>
      <w:tr w:rsidR="0081462E" w14:paraId="5C72C1F0"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IAM: managed policies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managed policies such as </w:t>
            </w:r>
            <w:r>
              <w:rPr>
                <w:rFonts w:ascii="Consolas" w:hAnsi="Consolas" w:cs="Consolas"/>
                <w:sz w:val="20"/>
                <w:szCs w:val="20"/>
              </w:rPr>
              <w:t xml:space="preserve">AmazonEC2ReadOnlyAccess</w:t>
            </w:r>
            <w:r>
              <w:t xml:space="preserve">, plus customer managed policies where AWS has no exact fit. All are attached to groups.</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Inline policies are banned. Managed policies are reusable, versioned and visible to auditors in one place.</w:t>
            </w:r>
          </w:p>
        </w:tc>
      </w:tr>
      <w:tr w:rsidR="0081462E" w14:paraId="5C72C1F0"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IAM: permissions boundary</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 managed policy set as </w:t>
            </w:r>
            <w:r>
              <w:rPr>
                <w:rFonts w:ascii="Consolas" w:hAnsi="Consolas" w:cs="Consolas"/>
                <w:sz w:val="20"/>
                <w:szCs w:val="20"/>
              </w:rPr>
              <w:t xml:space="preserve">ec2-user-2</w:t>
            </w:r>
            <w:r>
              <w:t xml:space="preserve">'s boundary. It allows only read-only EC2 actions, plus the actions needed to sign in and change their own password.</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This is the guarantee the client asked for: it caps what the on-call engineer can ever do, even after extra permissions are attached. It also means I don't need to rewrite each user's policies later.</w:t>
            </w:r>
          </w:p>
        </w:tc>
      </w:tr>
      <w:tr w:rsidR="0081462E" w14:paraId="5C72C1F0"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Secrets Manager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Generates a strong random first password for each engineer. The template reads it at deploy time and the user must change it at first sign-in.</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The password never appears in the template, in Git, or in chat. It is never shared in plain text and is replaced by a password only the engineer knows.</w:t>
            </w:r>
          </w:p>
        </w:tc>
      </w:tr>
      <w:tr w:rsidR="0081462E" w14:paraId="5C72C1F0"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CloudTrail (logging to an encrypted S3 bucket)</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Records every API call: who did what, from where, and when.</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It answers "who changed this" even when a change bypasses Git, for example someone editing IAM in the console.</w:t>
            </w:r>
          </w:p>
        </w:tc>
      </w:tr>
      <w:tr w:rsidR="0081462E" w14:paraId="5C72C1F0" w14:textId="77777777">
        <w:tblPrEx>
          <w:tblCellMar>
            <w:top w:w="0" w:type="dxa"/>
            <w:bottom w:w="0" w:type="dxa"/>
          </w:tblCellMar>
        </w:tblPrEx>
        <w:trPr>
          <w:trHeight w:val="700"/>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AWS Budgets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Sends an email alert when monthly spend passes a set limit.</w:t>
            </w:r>
          </w:p>
        </w:tc>
        <w:tc>
          <w:tcPr>
            <w:tcW w:w="4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The Week 1 requirement says "spend is visible from day one", and margins are thin.</w:t>
            </w:r>
          </w:p>
        </w:tc>
      </w:tr>
    </w:tbl>
    <w:p w14:paraId="40E808BB" w14:textId="77777777" w:rsidR="0081462E" w:rsidRDefault="0081462E">
      <w:pPr>
        <w:spacing w:after="120"/>
      </w:pPr>
    </w:p>
    <w:p w14:paraId="20A3D27D" w14:textId="77777777" w:rsidR="0081462E" w:rsidRDefault="00000000">
      <w:pPr>
        <w:pStyle w:val="Heading2"/>
        <w:spacing w:before="240" w:after="120"/>
      </w:pPr>
      <w:r>
        <w:t>Who benefits, and how you will know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81462E" w14:paraId="5B64AEE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F8BBB3" w14:textId="77777777" w:rsidR="0081462E" w:rsidRDefault="00000000">
            <w:r>
              <w:rPr>
                <w:b/>
                <w:bCs/>
                <w:color w:val="FFFFFF"/>
              </w:rPr>
              <w:t>Stakeholder</w:t>
            </w:r>
          </w:p>
        </w:tc>
        <w:tc>
          <w:tcPr>
            <w:tcW w:w="3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459F77" w14:textId="77777777" w:rsidR="0081462E" w:rsidRDefault="00000000">
            <w:r>
              <w:rPr>
                <w:b/>
                <w:bCs/>
                <w:color w:val="FFFFFF"/>
              </w:rPr>
              <w:t>Benefit</w:t>
            </w:r>
          </w:p>
        </w:tc>
        <w:tc>
          <w:tcPr>
            <w:tcW w:w="36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035F1D" w14:textId="77777777" w:rsidR="0081462E" w:rsidRDefault="00000000">
            <w:r>
              <w:rPr>
                <w:b/>
                <w:bCs/>
                <w:color w:val="FFFFFF"/>
              </w:rPr>
              <w:t>How you would know</w:t>
            </w:r>
          </w:p>
        </w:tc>
      </w:tr>
      <w:tr w:rsidR="0081462E" w14:paraId="647DA856" w14:textId="77777777">
        <w:tblPrEx>
          <w:tblCellMar>
            <w:top w:w="0" w:type="dxa"/>
            <w:bottom w:w="0" w:type="dxa"/>
          </w:tblCellMar>
        </w:tblPrEx>
        <w:trPr>
          <w:trHeight w:val="700"/>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Head of Security</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Can see exactly how access is defined and who changed it, and can rely on a hard limit for on-call engineers.</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onsolas" w:hAnsi="Consolas" w:cs="Consolas"/>
                <w:sz w:val="20"/>
                <w:szCs w:val="20"/>
              </w:rPr>
              <w:t xml:space="preserve">ec2-user-2</w:t>
            </w:r>
            <w:r>
              <w:t xml:space="preserve"> is denied </w:t>
            </w:r>
            <w:r>
              <w:rPr>
                <w:rFonts w:ascii="Consolas" w:hAnsi="Consolas" w:cs="Consolas"/>
                <w:sz w:val="20"/>
                <w:szCs w:val="20"/>
              </w:rPr>
              <w:t xml:space="preserve">RunInstances</w:t>
            </w:r>
            <w:r>
              <w:t xml:space="preserve"> and </w:t>
            </w:r>
            <w:r>
              <w:rPr>
                <w:rFonts w:ascii="Consolas" w:hAnsi="Consolas" w:cs="Consolas"/>
                <w:sz w:val="20"/>
                <w:szCs w:val="20"/>
              </w:rPr>
              <w:t xml:space="preserve">TerminateInstances</w:t>
            </w:r>
            <w:r>
              <w:t xml:space="preserve"> even after </w:t>
            </w:r>
            <w:r>
              <w:rPr>
                <w:rFonts w:ascii="Consolas" w:hAnsi="Consolas" w:cs="Consolas"/>
                <w:sz w:val="20"/>
                <w:szCs w:val="20"/>
              </w:rPr>
              <w:t xml:space="preserve">AmazonEC2FullAccess</w:t>
            </w:r>
            <w:r>
              <w:t xml:space="preserve"> is attached to them as a test. Every access change maps to a Git commit and a CloudTrail event.</w:t>
            </w:r>
          </w:p>
        </w:tc>
      </w:tr>
      <w:tr w:rsidR="0081462E" w14:paraId="647DA856" w14:textId="77777777">
        <w:tblPrEx>
          <w:tblCellMar>
            <w:top w:w="0" w:type="dxa"/>
            <w:bottom w:w="0" w:type="dxa"/>
          </w:tblCellMar>
        </w:tblPrEx>
        <w:trPr>
          <w:trHeight w:val="700"/>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Leadership</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The team can grow quickly without reopening the audit finding or risking an outage from a mistake.</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Every hire in a month is set up from the same template, with zero manual console changes to IAM.</w:t>
            </w:r>
          </w:p>
        </w:tc>
      </w:tr>
      <w:tr w:rsidR="0081462E" w14:paraId="647DA856" w14:textId="77777777">
        <w:tblPrEx>
          <w:tblCellMar>
            <w:top w:w="0" w:type="dxa"/>
            <w:bottom w:w="0" w:type="dxa"/>
          </w:tblCellMar>
        </w:tblPrEx>
        <w:trPr>
          <w:trHeight w:val="700"/>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Platform team</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Onboarding becomes a short reviewed code change instead of a console session for each hire.</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Time to onboard one engineer drops to one pull request. The whole stack rebuilds from the repository with no manual steps.</w:t>
            </w:r>
          </w:p>
        </w:tc>
      </w:tr>
      <w:tr w:rsidR="0081462E" w14:paraId="647DA856" w14:textId="77777777">
        <w:tblPrEx>
          <w:tblCellMar>
            <w:top w:w="0" w:type="dxa"/>
            <w:bottom w:w="0" w:type="dxa"/>
          </w:tblCellMar>
        </w:tblPrEx>
        <w:trPr>
          <w:trHeight w:val="700"/>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New engineers</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Can do their job from day one with a private password that only they know after first sign-in.</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Each test user completes their own task (for example, uploading to S3 or describing instances) and is denied anything outside their role.</w:t>
            </w:r>
          </w:p>
        </w:tc>
      </w:tr>
      <w:tr w:rsidR="0081462E" w14:paraId="647DA856" w14:textId="77777777">
        <w:tblPrEx>
          <w:tblCellMar>
            <w:top w:w="0" w:type="dxa"/>
            <w:bottom w:w="0" w:type="dxa"/>
          </w:tblCellMar>
        </w:tblPrEx>
        <w:trPr>
          <w:trHeight w:val="700"/>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Auditors</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Can answer "who approved this and when" from records instead of memory.</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Pick any access change and find its author, reviewer and time in Git history, and the matching event in CloudTrail.</w:t>
            </w:r>
          </w:p>
        </w:tc>
      </w:tr>
      <w:tr w:rsidR="0081462E" w14:paraId="647DA856" w14:textId="77777777">
        <w:tblPrEx>
          <w:tblCellMar>
            <w:top w:w="0" w:type="dxa"/>
            <w:bottom w:w="0" w:type="dxa"/>
          </w:tblCellMar>
        </w:tblPrEx>
        <w:trPr>
          <w:trHeight w:val="700"/>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Finance</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Sees cloud spend from day one.</w:t>
            </w:r>
          </w:p>
        </w:tc>
        <w:tc>
          <w:tcPr>
            <w:tcW w:w="36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 budget alert email arrives when the threshold is crossed.</w:t>
            </w:r>
          </w:p>
        </w:tc>
      </w:tr>
    </w:tbl>
    <w:p w14:paraId="414533AA" w14:textId="77777777" w:rsidR="0081462E" w:rsidRDefault="0081462E">
      <w:pPr>
        <w:spacing w:after="120"/>
      </w:pPr>
    </w:p>
    <w:p w14:paraId="16DBE8B0" w14:textId="77777777" w:rsidR="0081462E" w:rsidRDefault="00000000">
      <w:pPr>
        <w:pStyle w:val="Heading2"/>
        <w:spacing w:before="240" w:after="120"/>
      </w:pPr>
      <w:r>
        <w:t>Limits and risks of your design</w:t>
      </w:r>
    </w:p>
    <w:p>
      <w:pPr>
        <w:spacing w:after="200"/>
      </w:pPr>
      <w:r>
        <w:t xml:space="preserve">The design guarantees the on-call engineer's limit against added permissions, but not against an administrator who removes the boundary itself. The remaining gaps are:</w:t>
      </w:r>
    </w:p>
    <w:p>
      <w:pPr>
        <w:pStyle w:val="ListParagraph"/>
        <w:numPr>
          <w:ilvl w:val="0"/>
          <w:numId w:val="2"/>
        </w:numPr>
        <w:spacing w:after="80"/>
      </w:pPr>
      <w:r>
        <w:rPr>
          <w:b/>
          <w:bCs/>
        </w:rPr>
        <w:t xml:space="preserve">Boundary removal.</w:t>
      </w:r>
      <w:r>
        <w:t xml:space="preserve"> Anyone with </w:t>
      </w:r>
      <w:r>
        <w:rPr>
          <w:rFonts w:ascii="Consolas" w:hAnsi="Consolas" w:cs="Consolas"/>
          <w:sz w:val="20"/>
          <w:szCs w:val="20"/>
        </w:rPr>
        <w:t xml:space="preserve">iam:DeleteUserPermissionsBoundary</w:t>
      </w:r>
      <w:r>
        <w:t xml:space="preserve"> or the right to edit the boundary policy could lift the cap. The on-call engineer cannot do this themselves, because the boundary allows no IAM changes. CloudTrail and CloudFormation drift detection would show such a change, and a service control policy (once Onward uses AWS Organizations) could block it outright.</w:t>
      </w:r>
    </w:p>
    <w:p>
      <w:pPr>
        <w:pStyle w:val="ListParagraph"/>
        <w:numPr>
          <w:ilvl w:val="0"/>
          <w:numId w:val="2"/>
        </w:numPr>
        <w:spacing w:after="80"/>
      </w:pPr>
      <w:r>
        <w:rPr>
          <w:b/>
          <w:bCs/>
        </w:rPr>
        <w:t xml:space="preserve">Long-lived passwords.</w:t>
      </w:r>
      <w:r>
        <w:t xml:space="preserve"> IAM users keep passwords until someone rotates them, which falls short of the Client Profile's preference for avoiding long-lived credentials. Multi-factor authentication must be enrolled by each engineer, so it cannot be fully automated in the template. IAM Identity Center is the longer-term fix.</w:t>
      </w:r>
    </w:p>
    <w:p>
      <w:pPr>
        <w:pStyle w:val="ListParagraph"/>
        <w:numPr>
          <w:ilvl w:val="0"/>
          <w:numId w:val="2"/>
        </w:numPr>
        <w:spacing w:after="80"/>
      </w:pPr>
      <w:r>
        <w:rPr>
          <w:b/>
          <w:bCs/>
        </w:rPr>
        <w:t xml:space="preserve">The repository becomes the gate.</w:t>
      </w:r>
      <w:r>
        <w:t xml:space="preserve"> Whoever can merge to the main branch can change access. Branch protection and required reviews in GitHub are essential.</w:t>
      </w:r>
    </w:p>
    <w:p>
      <w:pPr>
        <w:pStyle w:val="ListParagraph"/>
        <w:numPr>
          <w:ilvl w:val="0"/>
          <w:numId w:val="2"/>
        </w:numPr>
        <w:spacing w:after="80"/>
      </w:pPr>
      <w:r>
        <w:rPr>
          <w:b/>
          <w:bCs/>
        </w:rPr>
        <w:t xml:space="preserve">First-password handover.</w:t>
      </w:r>
      <w:r>
        <w:t xml:space="preserve"> An administrator still has to retrieve each generated password from Secrets Manager and pass it to the new hire over a private channel. The forced reset at first sign-in limits how long that password is useful.</w:t>
      </w:r>
    </w:p>
    <w:p>
      <w:pPr>
        <w:pStyle w:val="ListParagraph"/>
        <w:numPr>
          <w:ilvl w:val="0"/>
          <w:numId w:val="2"/>
        </w:numPr>
        <w:spacing w:after="80"/>
      </w:pPr>
      <w:r>
        <w:rPr>
          <w:b/>
          <w:bCs/>
        </w:rPr>
        <w:t xml:space="preserve">One-time setup outside the template.</w:t>
      </w:r>
      <w:r>
        <w:t xml:space="preserve"> The Git sync connection to GitHub is approved once in the console, and the account-wide password policy has no native CloudFormation resource. Both are documented as prerequisites.</w:t>
      </w:r>
    </w:p>
    <w:p>
      <w:pPr>
        <w:pStyle w:val="ListParagraph"/>
        <w:numPr>
          <w:ilvl w:val="0"/>
          <w:numId w:val="2"/>
        </w:numPr>
        <w:spacing w:after="80"/>
      </w:pPr>
      <w:r>
        <w:rPr>
          <w:b/>
          <w:bCs/>
        </w:rPr>
        <w:t xml:space="preserve">Data location.</w:t>
      </w:r>
      <w:r>
        <w:t xml:space="preserve"> CloudTrail logs are stored in Ireland, not Africa, because Git sync isn't offered in Cape Town. The logs contain account activity, not customer data, but this should be confirmed against data protection rules in each market.</w:t>
      </w:r>
    </w:p>
    <w:sectPr w:rsidR="008146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88"/>
    <w:multiLevelType w:val="hybridMultilevel"/>
    <w:tmpl w:val="34E242AC"/>
    <w:lvl w:ilvl="0" w:tplc="2A80CFF0">
      <w:start w:val="1"/>
      <w:numFmt w:val="bullet"/>
      <w:lvlText w:val="•"/>
      <w:lvlJc w:val="left"/>
      <w:pPr>
        <w:ind w:left="720" w:hanging="360"/>
      </w:pPr>
    </w:lvl>
    <w:lvl w:ilvl="1" w:tplc="BE4AB36A">
      <w:numFmt w:val="decimal"/>
      <w:lvlText w:val=""/>
      <w:lvlJc w:val="left"/>
    </w:lvl>
    <w:lvl w:ilvl="2" w:tplc="641CFE5E">
      <w:numFmt w:val="decimal"/>
      <w:lvlText w:val=""/>
      <w:lvlJc w:val="left"/>
    </w:lvl>
    <w:lvl w:ilvl="3" w:tplc="29B0B750">
      <w:numFmt w:val="decimal"/>
      <w:lvlText w:val=""/>
      <w:lvlJc w:val="left"/>
    </w:lvl>
    <w:lvl w:ilvl="4" w:tplc="2FC28CF4">
      <w:numFmt w:val="decimal"/>
      <w:lvlText w:val=""/>
      <w:lvlJc w:val="left"/>
    </w:lvl>
    <w:lvl w:ilvl="5" w:tplc="07C210F4">
      <w:numFmt w:val="decimal"/>
      <w:lvlText w:val=""/>
      <w:lvlJc w:val="left"/>
    </w:lvl>
    <w:lvl w:ilvl="6" w:tplc="BC28C1FC">
      <w:numFmt w:val="decimal"/>
      <w:lvlText w:val=""/>
      <w:lvlJc w:val="left"/>
    </w:lvl>
    <w:lvl w:ilvl="7" w:tplc="87E287E6">
      <w:numFmt w:val="decimal"/>
      <w:lvlText w:val=""/>
      <w:lvlJc w:val="left"/>
    </w:lvl>
    <w:lvl w:ilvl="8" w:tplc="E35856FE">
      <w:numFmt w:val="decimal"/>
      <w:lvlText w:val=""/>
      <w:lvlJc w:val="left"/>
    </w:lvl>
  </w:abstractNum>
  <w:abstractNum w:abstractNumId="1" w15:restartNumberingAfterBreak="0">
    <w:nsid w:val="1F374270"/>
    <w:multiLevelType w:val="hybridMultilevel"/>
    <w:tmpl w:val="2F262CC0"/>
    <w:lvl w:ilvl="0" w:tplc="5072B354">
      <w:start w:val="1"/>
      <w:numFmt w:val="bullet"/>
      <w:lvlText w:val="●"/>
      <w:lvlJc w:val="left"/>
      <w:pPr>
        <w:ind w:left="720" w:hanging="360"/>
      </w:pPr>
    </w:lvl>
    <w:lvl w:ilvl="1" w:tplc="3B386706">
      <w:start w:val="1"/>
      <w:numFmt w:val="bullet"/>
      <w:lvlText w:val="○"/>
      <w:lvlJc w:val="left"/>
      <w:pPr>
        <w:ind w:left="1440" w:hanging="360"/>
      </w:pPr>
    </w:lvl>
    <w:lvl w:ilvl="2" w:tplc="ED9AC030">
      <w:start w:val="1"/>
      <w:numFmt w:val="bullet"/>
      <w:lvlText w:val="■"/>
      <w:lvlJc w:val="left"/>
      <w:pPr>
        <w:ind w:left="2160" w:hanging="360"/>
      </w:pPr>
    </w:lvl>
    <w:lvl w:ilvl="3" w:tplc="804A1402">
      <w:start w:val="1"/>
      <w:numFmt w:val="bullet"/>
      <w:lvlText w:val="●"/>
      <w:lvlJc w:val="left"/>
      <w:pPr>
        <w:ind w:left="2880" w:hanging="360"/>
      </w:pPr>
    </w:lvl>
    <w:lvl w:ilvl="4" w:tplc="D6CE3AE2">
      <w:start w:val="1"/>
      <w:numFmt w:val="bullet"/>
      <w:lvlText w:val="○"/>
      <w:lvlJc w:val="left"/>
      <w:pPr>
        <w:ind w:left="3600" w:hanging="360"/>
      </w:pPr>
    </w:lvl>
    <w:lvl w:ilvl="5" w:tplc="687E1020">
      <w:start w:val="1"/>
      <w:numFmt w:val="bullet"/>
      <w:lvlText w:val="■"/>
      <w:lvlJc w:val="left"/>
      <w:pPr>
        <w:ind w:left="4320" w:hanging="360"/>
      </w:pPr>
    </w:lvl>
    <w:lvl w:ilvl="6" w:tplc="F4CAA20C">
      <w:start w:val="1"/>
      <w:numFmt w:val="bullet"/>
      <w:lvlText w:val="●"/>
      <w:lvlJc w:val="left"/>
      <w:pPr>
        <w:ind w:left="5040" w:hanging="360"/>
      </w:pPr>
    </w:lvl>
    <w:lvl w:ilvl="7" w:tplc="355A4C5C">
      <w:start w:val="1"/>
      <w:numFmt w:val="bullet"/>
      <w:lvlText w:val="●"/>
      <w:lvlJc w:val="left"/>
      <w:pPr>
        <w:ind w:left="5760" w:hanging="360"/>
      </w:pPr>
    </w:lvl>
    <w:lvl w:ilvl="8" w:tplc="D4BCDEAC">
      <w:start w:val="1"/>
      <w:numFmt w:val="bullet"/>
      <w:lvlText w:val="●"/>
      <w:lvlJc w:val="left"/>
      <w:pPr>
        <w:ind w:left="6480" w:hanging="360"/>
      </w:pPr>
    </w:lvl>
  </w:abstractNum>
  <w:num w:numId="1" w16cid:durableId="781151444">
    <w:abstractNumId w:val="1"/>
    <w:lvlOverride w:ilvl="0">
      <w:startOverride w:val="1"/>
    </w:lvlOverride>
  </w:num>
  <w:num w:numId="2" w16cid:durableId="512451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62E"/>
    <w:rsid w:val="000962A4"/>
    <w:rsid w:val="00543888"/>
    <w:rsid w:val="00814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18A4"/>
  <w15:docId w15:val="{2F5A00FE-47B8-4640-82C7-0E2AA0A2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Link1" Type="http://schemas.openxmlformats.org/officeDocument/2006/relationships/hyperlink" Target="https://thehackernews.com/2014/06/cyber-attack-on-code-spaces-puts.html" TargetMode="External"/><Relationship Id="rIdLink2" Type="http://schemas.openxmlformats.org/officeDocument/2006/relationships/hyperlink" Target="https://www.ftc.gov/news-events/news/press-releases/2018/04/uber-agrees-expanded-settlement-ftc-related-privacy-security-claims" TargetMode="External"/><Relationship Id="rIdLink3" Type="http://schemas.openxmlformats.org/officeDocument/2006/relationships/hyperlink" Target="https://www.occ.gov/news-issuances/news-releases/2020/nr-occ-2020-101.html" TargetMode="External"/><Relationship Id="rIdLink4" Type="http://schemas.openxmlformats.org/officeDocument/2006/relationships/hyperlink" Target="https://kpmg.com/ng/en/insights/2023/06/president-signs-the-nigerian-data-protection-bill--2023-into-law.html" TargetMode="External"/><Relationship Id="rIdLink5" Type="http://schemas.openxmlformats.org/officeDocument/2006/relationships/hyperlink" Target="https://docs.aws.amazon.com/IAM/latest/UserGuide/access_policies_boundaries.html" TargetMode="External"/><Relationship Id="rIdLink6" Type="http://schemas.openxmlformats.org/officeDocument/2006/relationships/hyperlink" Target="https://docs.aws.amazon.com/AWSCloudFormation/latest/UserGuide/git-syn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57929804FE1241AFC03551281AFAE4" ma:contentTypeVersion="14" ma:contentTypeDescription="Create a new document." ma:contentTypeScope="" ma:versionID="d10b8cebff85e7876d2c37bbed5fbbe6">
  <xsd:schema xmlns:xsd="http://www.w3.org/2001/XMLSchema" xmlns:xs="http://www.w3.org/2001/XMLSchema" xmlns:p="http://schemas.microsoft.com/office/2006/metadata/properties" xmlns:ns2="8bd6af4a-c6a7-439b-8bd8-2c7a4cad7dcd" xmlns:ns3="daa956c4-404d-44aa-be03-6756c355c5d1" xmlns:ns4="c80f7d61-e407-4e4d-8da3-549d743a288b" targetNamespace="http://schemas.microsoft.com/office/2006/metadata/properties" ma:root="true" ma:fieldsID="dfc1c80eb76fbd757c97f8c63a7a2c8e" ns2:_="" ns3:_="" ns4:_="">
    <xsd:import namespace="8bd6af4a-c6a7-439b-8bd8-2c7a4cad7dcd"/>
    <xsd:import namespace="daa956c4-404d-44aa-be03-6756c355c5d1"/>
    <xsd:import namespace="c80f7d61-e407-4e4d-8da3-549d743a28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6af4a-c6a7-439b-8bd8-2c7a4cad7d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a956c4-404d-44aa-be03-6756c355c5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f419559-0536-47b5-b359-5a778200eada"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0f7d61-e407-4e4d-8da3-549d743a288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bc0acd6-5397-406e-b506-f127aabb4d3b}" ma:internalName="TaxCatchAll" ma:showField="CatchAllData" ma:web="c80f7d61-e407-4e4d-8da3-549d743a28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a956c4-404d-44aa-be03-6756c355c5d1">
      <Terms xmlns="http://schemas.microsoft.com/office/infopath/2007/PartnerControls"/>
    </lcf76f155ced4ddcb4097134ff3c332f>
    <TaxCatchAll xmlns="c80f7d61-e407-4e4d-8da3-549d743a288b" xsi:nil="true"/>
  </documentManagement>
</p:properties>
</file>

<file path=customXml/itemProps1.xml><?xml version="1.0" encoding="utf-8"?>
<ds:datastoreItem xmlns:ds="http://schemas.openxmlformats.org/officeDocument/2006/customXml" ds:itemID="{7233A7B5-39A1-44B3-869E-33925213110A}"/>
</file>

<file path=customXml/itemProps2.xml><?xml version="1.0" encoding="utf-8"?>
<ds:datastoreItem xmlns:ds="http://schemas.openxmlformats.org/officeDocument/2006/customXml" ds:itemID="{E2B66FDC-5978-4862-BDAF-5CD3606ED763}"/>
</file>

<file path=customXml/itemProps3.xml><?xml version="1.0" encoding="utf-8"?>
<ds:datastoreItem xmlns:ds="http://schemas.openxmlformats.org/officeDocument/2006/customXml" ds:itemID="{3D35CFAD-DC83-40C8-874C-081417171C94}"/>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David Gyimah</cp:lastModifiedBy>
  <cp:revision>2</cp:revision>
  <dcterms:created xsi:type="dcterms:W3CDTF">2026-10-08T19:28:00Z</dcterms:created>
  <dcterms:modified xsi:type="dcterms:W3CDTF">2026-10-08T19:38:00Z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0x0101007557929804FE1241AFC03551281AFAE4</vt:lpwstr>
  </property>
</Properties>
</file>