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SRE Copilot</w:t>
      </w:r>
    </w:p>
    <w:p>
      <w:pPr>
        <w:jc w:val="center"/>
      </w:pPr>
      <w:r>
        <w:rPr>
          <w:color w:val="606060"/>
          <w:sz w:val="24"/>
        </w:rPr>
        <w:t>Guide de test et d'utilisation — Workflow complet</w:t>
      </w:r>
    </w:p>
    <w:p/>
    <w:p>
      <w:pPr>
        <w:jc w:val="center"/>
      </w:pPr>
      <w:r>
        <w:rPr>
          <w:color w:val="606060"/>
          <w:sz w:val="24"/>
        </w:rPr>
        <w:t>Stage PFE · PwC DigiTech / Cloud Native Operations</w:t>
      </w:r>
    </w:p>
    <w:p>
      <w:pPr>
        <w:jc w:val="center"/>
      </w:pPr>
      <w:r>
        <w:rPr>
          <w:color w:val="606060"/>
          <w:sz w:val="24"/>
        </w:rPr>
        <w:t>Remédiation GitOps pilotée par un agent IA orchestré avec n8n</w:t>
      </w:r>
    </w:p>
    <w:p/>
    <w:p>
      <w:pPr>
        <w:jc w:val="center"/>
      </w:pPr>
      <w:r>
        <w:rPr>
          <w:color w:val="606060"/>
          <w:sz w:val="24"/>
        </w:rPr>
        <w:t>Auteur : Stagiaire PFE  |  Date : Avril 2026</w:t>
      </w:r>
    </w:p>
    <w:p>
      <w:r>
        <w:br w:type="page"/>
      </w:r>
    </w:p>
    <w:p>
      <w:pPr>
        <w:spacing w:before="280" w:after="80"/>
      </w:pPr>
      <w:r>
        <w:rPr>
          <w:b/>
          <w:color w:val="1F497D"/>
          <w:sz w:val="32"/>
        </w:rPr>
        <w:t>Table des matières</w:t>
      </w:r>
    </w:p>
    <w:p>
      <w:pPr>
        <w:spacing w:after="60"/>
      </w:pPr>
      <w:r>
        <w:rPr>
          <w:b/>
          <w:color w:val="1F497D"/>
          <w:sz w:val="22"/>
        </w:rPr>
        <w:t xml:space="preserve">1.  </w:t>
      </w:r>
      <w:r>
        <w:rPr>
          <w:sz w:val="22"/>
        </w:rPr>
        <w:t>Architecture et vue d'ensemble du projet</w:t>
      </w:r>
    </w:p>
    <w:p>
      <w:pPr>
        <w:spacing w:after="60"/>
      </w:pPr>
      <w:r>
        <w:rPr>
          <w:b/>
          <w:color w:val="1F497D"/>
          <w:sz w:val="22"/>
        </w:rPr>
        <w:t xml:space="preserve">2.  </w:t>
      </w:r>
      <w:r>
        <w:rPr>
          <w:sz w:val="22"/>
        </w:rPr>
        <w:t>Description du workflow n8n</w:t>
      </w:r>
    </w:p>
    <w:p>
      <w:pPr>
        <w:spacing w:after="60"/>
      </w:pPr>
      <w:r>
        <w:rPr>
          <w:b/>
          <w:color w:val="1F497D"/>
          <w:sz w:val="22"/>
        </w:rPr>
        <w:t xml:space="preserve">3.  </w:t>
      </w:r>
      <w:r>
        <w:rPr>
          <w:sz w:val="22"/>
        </w:rPr>
        <w:t>Description du SRE Agent (FastAPI + LangChain + Mistral)</w:t>
      </w:r>
    </w:p>
    <w:p>
      <w:pPr>
        <w:spacing w:after="60"/>
      </w:pPr>
      <w:r>
        <w:rPr>
          <w:b/>
          <w:color w:val="1F497D"/>
          <w:sz w:val="22"/>
        </w:rPr>
        <w:t xml:space="preserve">4.  </w:t>
      </w:r>
      <w:r>
        <w:rPr>
          <w:sz w:val="22"/>
        </w:rPr>
        <w:t>L'application de test : crash-app</w:t>
      </w:r>
    </w:p>
    <w:p>
      <w:pPr>
        <w:spacing w:after="60"/>
      </w:pPr>
      <w:r>
        <w:rPr>
          <w:b/>
          <w:color w:val="1F497D"/>
          <w:sz w:val="22"/>
        </w:rPr>
        <w:t xml:space="preserve">5.  </w:t>
      </w:r>
      <w:r>
        <w:rPr>
          <w:sz w:val="22"/>
        </w:rPr>
        <w:t>Étapes de lancement et de test</w:t>
      </w:r>
    </w:p>
    <w:p>
      <w:pPr>
        <w:spacing w:after="60"/>
      </w:pPr>
      <w:r>
        <w:rPr>
          <w:b/>
          <w:color w:val="1F497D"/>
          <w:sz w:val="22"/>
        </w:rPr>
        <w:t xml:space="preserve">   5.1  </w:t>
      </w:r>
      <w:r>
        <w:rPr>
          <w:sz w:val="22"/>
        </w:rPr>
        <w:t>Étape 1  — Démarrer l'environnement</w:t>
      </w:r>
    </w:p>
    <w:p>
      <w:pPr>
        <w:spacing w:after="60"/>
      </w:pPr>
      <w:r>
        <w:rPr>
          <w:b/>
          <w:color w:val="1F497D"/>
          <w:sz w:val="22"/>
        </w:rPr>
        <w:t xml:space="preserve">   5.2  </w:t>
      </w:r>
      <w:r>
        <w:rPr>
          <w:sz w:val="22"/>
        </w:rPr>
        <w:t>Étape 2  — Déployer le SRE Agent</w:t>
      </w:r>
    </w:p>
    <w:p>
      <w:pPr>
        <w:spacing w:after="60"/>
      </w:pPr>
      <w:r>
        <w:rPr>
          <w:b/>
          <w:color w:val="1F497D"/>
          <w:sz w:val="22"/>
        </w:rPr>
        <w:t xml:space="preserve">   5.3  </w:t>
      </w:r>
      <w:r>
        <w:rPr>
          <w:sz w:val="22"/>
        </w:rPr>
        <w:t>Étape 3  — Vérifier le SRE Agent</w:t>
      </w:r>
    </w:p>
    <w:p>
      <w:pPr>
        <w:spacing w:after="60"/>
      </w:pPr>
      <w:r>
        <w:rPr>
          <w:b/>
          <w:color w:val="1F497D"/>
          <w:sz w:val="22"/>
        </w:rPr>
        <w:t xml:space="preserve">   5.4  </w:t>
      </w:r>
      <w:r>
        <w:rPr>
          <w:sz w:val="22"/>
        </w:rPr>
        <w:t>Étape 4  — Importer le workflow dans n8n</w:t>
      </w:r>
    </w:p>
    <w:p>
      <w:pPr>
        <w:spacing w:after="60"/>
      </w:pPr>
      <w:r>
        <w:rPr>
          <w:b/>
          <w:color w:val="1F497D"/>
          <w:sz w:val="22"/>
        </w:rPr>
        <w:t xml:space="preserve">   5.5  </w:t>
      </w:r>
      <w:r>
        <w:rPr>
          <w:sz w:val="22"/>
        </w:rPr>
        <w:t>Étape 5  — Appliquer la config Alertmanager</w:t>
      </w:r>
    </w:p>
    <w:p>
      <w:pPr>
        <w:spacing w:after="60"/>
      </w:pPr>
      <w:r>
        <w:rPr>
          <w:b/>
          <w:color w:val="1F497D"/>
          <w:sz w:val="22"/>
        </w:rPr>
        <w:t xml:space="preserve">   5.6  </w:t>
      </w:r>
      <w:r>
        <w:rPr>
          <w:sz w:val="22"/>
        </w:rPr>
        <w:t>Étape 6  — Vérifier l'application de test</w:t>
      </w:r>
    </w:p>
    <w:p>
      <w:pPr>
        <w:spacing w:after="60"/>
      </w:pPr>
      <w:r>
        <w:rPr>
          <w:b/>
          <w:color w:val="1F497D"/>
          <w:sz w:val="22"/>
        </w:rPr>
        <w:t xml:space="preserve">   5.7  </w:t>
      </w:r>
      <w:r>
        <w:rPr>
          <w:sz w:val="22"/>
        </w:rPr>
        <w:t>Étape 7  — Vérifier l'alerte dans Prometheus</w:t>
      </w:r>
    </w:p>
    <w:p>
      <w:pPr>
        <w:spacing w:after="60"/>
      </w:pPr>
      <w:r>
        <w:rPr>
          <w:b/>
          <w:color w:val="1F497D"/>
          <w:sz w:val="22"/>
        </w:rPr>
        <w:t xml:space="preserve">   5.8  </w:t>
      </w:r>
      <w:r>
        <w:rPr>
          <w:sz w:val="22"/>
        </w:rPr>
        <w:t>Étape 8  — Tester le flux complet</w:t>
      </w:r>
    </w:p>
    <w:p>
      <w:pPr>
        <w:spacing w:after="60"/>
      </w:pPr>
      <w:r>
        <w:rPr>
          <w:b/>
          <w:color w:val="1F497D"/>
          <w:sz w:val="22"/>
        </w:rPr>
        <w:t xml:space="preserve">   5.9  </w:t>
      </w:r>
      <w:r>
        <w:rPr>
          <w:sz w:val="22"/>
        </w:rPr>
        <w:t>Étape 9  — Tester l'agent directement</w:t>
      </w:r>
    </w:p>
    <w:p>
      <w:pPr>
        <w:spacing w:after="60"/>
      </w:pPr>
      <w:r>
        <w:rPr>
          <w:b/>
          <w:color w:val="1F497D"/>
          <w:sz w:val="22"/>
        </w:rPr>
        <w:t xml:space="preserve">   5.10  </w:t>
      </w:r>
      <w:r>
        <w:rPr>
          <w:sz w:val="22"/>
        </w:rPr>
        <w:t>Étape 10 — Lire et interpréter le résultat</w:t>
      </w:r>
    </w:p>
    <w:p>
      <w:pPr>
        <w:spacing w:after="60"/>
      </w:pPr>
      <w:r>
        <w:rPr>
          <w:b/>
          <w:color w:val="1F497D"/>
          <w:sz w:val="22"/>
        </w:rPr>
        <w:t xml:space="preserve">6.  </w:t>
      </w:r>
      <w:r>
        <w:rPr>
          <w:sz w:val="22"/>
        </w:rPr>
        <w:t>Récapitulatif des URLs et credentials</w:t>
      </w:r>
    </w:p>
    <w:p>
      <w:pPr>
        <w:spacing w:after="60"/>
      </w:pPr>
      <w:r>
        <w:rPr>
          <w:b/>
          <w:color w:val="1F497D"/>
          <w:sz w:val="22"/>
        </w:rPr>
        <w:t xml:space="preserve">7.  </w:t>
      </w:r>
      <w:r>
        <w:rPr>
          <w:sz w:val="22"/>
        </w:rPr>
        <w:t>Commandes de diagnostic utiles</w:t>
      </w:r>
    </w:p>
    <w:p>
      <w:r>
        <w:br w:type="page"/>
      </w:r>
    </w:p>
    <w:p>
      <w:pPr>
        <w:spacing w:before="280" w:after="80"/>
      </w:pPr>
      <w:r>
        <w:rPr>
          <w:b/>
          <w:color w:val="1F497D"/>
          <w:sz w:val="32"/>
        </w:rPr>
        <w:t>1. Architecture et vue d'ensemble du projet</w:t>
      </w:r>
    </w:p>
    <w:p>
      <w:pPr>
        <w:spacing w:before="40" w:after="40"/>
      </w:pPr>
      <w:r>
        <w:rPr>
          <w:color w:val="CCCCCC"/>
          <w:sz w:val="14"/>
        </w:rPr>
        <w:t>──────────────────────────────────────────────────────────────────────────────────────────</w:t>
      </w:r>
    </w:p>
    <w:p>
      <w:pPr>
        <w:spacing w:after="80"/>
      </w:pPr>
      <w:r>
        <w:rPr>
          <w:sz w:val="22"/>
        </w:rPr>
        <w:t>Le projet SRE Copilot est un agent IA de remédiation GitOps qui s'exécute entièrement en local sur un PC personnel, sans dépendre d'une infrastructure PwC. Il repose sur un cluster Kubernetes local (KinD), un LLM local (Ollama + Mistral 7B) et un orchestrateur de workflows (n8n).</w:t>
      </w:r>
    </w:p>
    <w:p>
      <w:pPr>
        <w:spacing w:before="200" w:after="60"/>
      </w:pPr>
      <w:r>
        <w:rPr>
          <w:b/>
          <w:color w:val="2E74B5"/>
          <w:sz w:val="26"/>
        </w:rPr>
        <w:t>1.1  Stack technique locale</w:t>
      </w:r>
    </w:p>
    <w:tbl>
      <w:tblPr>
        <w:tblStyle w:val="TableGrid"/>
        <w:tblW w:type="auto" w:w="0"/>
        <w:tblLook w:firstColumn="1" w:firstRow="1" w:lastColumn="0" w:lastRow="0" w:noHBand="0" w:noVBand="1" w:val="04A0"/>
      </w:tblPr>
      <w:tblGrid>
        <w:gridCol w:w="4703"/>
        <w:gridCol w:w="4703"/>
      </w:tblGrid>
      <w:tr>
        <w:tc>
          <w:tcPr>
            <w:tcW w:type="dxa" w:w="4703"/>
          </w:tcPr>
          <w:p>
            <w:pPr>
              <w:shd w:val="clear" w:color="auto" w:fill="1F497D"/>
            </w:pPr>
            <w:r>
              <w:rPr>
                <w:b/>
                <w:color w:val="FFFFFF"/>
              </w:rPr>
              <w:t>Composant</w:t>
            </w:r>
          </w:p>
        </w:tc>
        <w:tc>
          <w:tcPr>
            <w:tcW w:type="dxa" w:w="4703"/>
          </w:tcPr>
          <w:p>
            <w:pPr>
              <w:shd w:val="clear" w:color="auto" w:fill="1F497D"/>
            </w:pPr>
            <w:r>
              <w:rPr>
                <w:b/>
                <w:color w:val="FFFFFF"/>
              </w:rPr>
              <w:t>Description</w:t>
            </w:r>
          </w:p>
        </w:tc>
      </w:tr>
      <w:tr>
        <w:tc>
          <w:tcPr>
            <w:tcW w:type="dxa" w:w="4703"/>
          </w:tcPr>
          <w:p>
            <w:r>
              <w:rPr>
                <w:sz w:val="20"/>
              </w:rPr>
              <w:t>KinD (sre-cluster)</w:t>
            </w:r>
          </w:p>
        </w:tc>
        <w:tc>
          <w:tcPr>
            <w:tcW w:type="dxa" w:w="4703"/>
          </w:tcPr>
          <w:p>
            <w:r>
              <w:rPr>
                <w:sz w:val="20"/>
              </w:rPr>
              <w:t>1 control-plane + 2 workers — cluster Kubernetes local via Docker Desktop</w:t>
            </w:r>
          </w:p>
        </w:tc>
      </w:tr>
      <w:tr>
        <w:tc>
          <w:tcPr>
            <w:tcW w:type="dxa" w:w="4703"/>
          </w:tcPr>
          <w:p>
            <w:r>
              <w:rPr>
                <w:sz w:val="20"/>
              </w:rPr>
              <w:t>Prometheus + Alertmanager</w:t>
            </w:r>
          </w:p>
        </w:tc>
        <w:tc>
          <w:tcPr>
            <w:tcW w:type="dxa" w:w="4703"/>
          </w:tcPr>
          <w:p>
            <w:r>
              <w:rPr>
                <w:sz w:val="20"/>
              </w:rPr>
              <w:t>kube-prometheus-stack (Helm) — namespace monitoring — détection et routage des alertes</w:t>
            </w:r>
          </w:p>
        </w:tc>
      </w:tr>
      <w:tr>
        <w:tc>
          <w:tcPr>
            <w:tcW w:type="dxa" w:w="4703"/>
          </w:tcPr>
          <w:p>
            <w:r>
              <w:rPr>
                <w:sz w:val="20"/>
              </w:rPr>
              <w:t>Grafana</w:t>
            </w:r>
          </w:p>
        </w:tc>
        <w:tc>
          <w:tcPr>
            <w:tcW w:type="dxa" w:w="4703"/>
          </w:tcPr>
          <w:p>
            <w:r>
              <w:rPr>
                <w:sz w:val="20"/>
              </w:rPr>
              <w:t>Dashboards Kubernetes — namespace monitoring — port 3000</w:t>
            </w:r>
          </w:p>
        </w:tc>
      </w:tr>
      <w:tr>
        <w:tc>
          <w:tcPr>
            <w:tcW w:type="dxa" w:w="4703"/>
          </w:tcPr>
          <w:p>
            <w:r>
              <w:rPr>
                <w:sz w:val="20"/>
              </w:rPr>
              <w:t>ArgoCD</w:t>
            </w:r>
          </w:p>
        </w:tc>
        <w:tc>
          <w:tcPr>
            <w:tcW w:type="dxa" w:w="4703"/>
          </w:tcPr>
          <w:p>
            <w:r>
              <w:rPr>
                <w:sz w:val="20"/>
              </w:rPr>
              <w:t>Déploiement GitOps — namespace argocd — port 8080</w:t>
            </w:r>
          </w:p>
        </w:tc>
      </w:tr>
      <w:tr>
        <w:tc>
          <w:tcPr>
            <w:tcW w:type="dxa" w:w="4703"/>
          </w:tcPr>
          <w:p>
            <w:r>
              <w:rPr>
                <w:sz w:val="20"/>
              </w:rPr>
              <w:t>n8n</w:t>
            </w:r>
          </w:p>
        </w:tc>
        <w:tc>
          <w:tcPr>
            <w:tcW w:type="dxa" w:w="4703"/>
          </w:tcPr>
          <w:p>
            <w:r>
              <w:rPr>
                <w:sz w:val="20"/>
              </w:rPr>
              <w:t>Orchestrateur de workflow — namespace n8n — port 5678 (NodePort 30567)</w:t>
            </w:r>
          </w:p>
        </w:tc>
      </w:tr>
      <w:tr>
        <w:tc>
          <w:tcPr>
            <w:tcW w:type="dxa" w:w="4703"/>
          </w:tcPr>
          <w:p>
            <w:r>
              <w:rPr>
                <w:sz w:val="20"/>
              </w:rPr>
              <w:t>Ollama + Mistral 7B</w:t>
            </w:r>
          </w:p>
        </w:tc>
        <w:tc>
          <w:tcPr>
            <w:tcW w:type="dxa" w:w="4703"/>
          </w:tcPr>
          <w:p>
            <w:r>
              <w:rPr>
                <w:sz w:val="20"/>
              </w:rPr>
              <w:t>LLM local sur Windows — accessible via host.docker.internal:11434</w:t>
            </w:r>
          </w:p>
        </w:tc>
      </w:tr>
      <w:tr>
        <w:tc>
          <w:tcPr>
            <w:tcW w:type="dxa" w:w="4703"/>
          </w:tcPr>
          <w:p>
            <w:r>
              <w:rPr>
                <w:sz w:val="20"/>
              </w:rPr>
              <w:t>SRE Agent (FastAPI)</w:t>
            </w:r>
          </w:p>
        </w:tc>
        <w:tc>
          <w:tcPr>
            <w:tcW w:type="dxa" w:w="4703"/>
          </w:tcPr>
          <w:p>
            <w:r>
              <w:rPr>
                <w:sz w:val="20"/>
              </w:rPr>
              <w:t>API Python LangChain — namespace sre-agent — port 8000</w:t>
            </w:r>
          </w:p>
        </w:tc>
      </w:tr>
    </w:tbl>
    <w:p/>
    <w:p>
      <w:pPr>
        <w:spacing w:before="200" w:after="60"/>
      </w:pPr>
      <w:r>
        <w:rPr>
          <w:b/>
          <w:color w:val="2E74B5"/>
          <w:sz w:val="26"/>
        </w:rPr>
        <w:t>1.2  Flux de traitement bout en bout</w:t>
      </w:r>
    </w:p>
    <w:p>
      <w:pPr>
        <w:spacing w:after="80"/>
      </w:pPr>
      <w:r>
        <w:rPr>
          <w:sz w:val="22"/>
        </w:rPr>
        <w:t>Le flux complet d'une alerte, de sa détection à la remédiation :</w:t>
      </w:r>
    </w:p>
    <w:p>
      <w:pPr>
        <w:spacing w:after="40"/>
        <w:ind w:left="283"/>
      </w:pPr>
      <w:r>
        <w:rPr>
          <w:b/>
          <w:color w:val="2E74B5"/>
          <w:sz w:val="20"/>
        </w:rPr>
        <w:t xml:space="preserve">  1.  crash-app (namespace demo)  →  </w:t>
      </w:r>
      <w:r>
        <w:rPr>
          <w:sz w:val="20"/>
        </w:rPr>
        <w:t>Pod busybox avec commande 'exit 1' → CrashLoopBackOff permanent</w:t>
      </w:r>
    </w:p>
    <w:p>
      <w:pPr>
        <w:spacing w:after="40"/>
        <w:ind w:left="283"/>
      </w:pPr>
      <w:r>
        <w:rPr>
          <w:b/>
          <w:color w:val="2E74B5"/>
          <w:sz w:val="20"/>
        </w:rPr>
        <w:t xml:space="preserve">  2.  Prometheus  →  </w:t>
      </w:r>
      <w:r>
        <w:rPr>
          <w:sz w:val="20"/>
        </w:rPr>
        <w:t>Détecte via la règle PodRestartingTooMuch (&gt; 5 redémarrages en 10 min)</w:t>
      </w:r>
    </w:p>
    <w:p>
      <w:pPr>
        <w:spacing w:after="40"/>
        <w:ind w:left="283"/>
      </w:pPr>
      <w:r>
        <w:rPr>
          <w:b/>
          <w:color w:val="2E74B5"/>
          <w:sz w:val="20"/>
        </w:rPr>
        <w:t xml:space="preserve">  3.  Alertmanager  →  </w:t>
      </w:r>
      <w:r>
        <w:rPr>
          <w:sz w:val="20"/>
        </w:rPr>
        <w:t>Route les alertes critical/warning → webhook POST vers n8n</w:t>
      </w:r>
    </w:p>
    <w:p>
      <w:pPr>
        <w:spacing w:after="40"/>
        <w:ind w:left="283"/>
      </w:pPr>
      <w:r>
        <w:rPr>
          <w:b/>
          <w:color w:val="2E74B5"/>
          <w:sz w:val="20"/>
        </w:rPr>
        <w:t xml:space="preserve">  4.  n8n Workflow  →  </w:t>
      </w:r>
      <w:r>
        <w:rPr>
          <w:sz w:val="20"/>
        </w:rPr>
        <w:t>Réceptionne le webhook → vérifie status=firing → appelle le SRE Agent</w:t>
      </w:r>
    </w:p>
    <w:p>
      <w:pPr>
        <w:spacing w:after="40"/>
        <w:ind w:left="283"/>
      </w:pPr>
      <w:r>
        <w:rPr>
          <w:b/>
          <w:color w:val="2E74B5"/>
          <w:sz w:val="20"/>
        </w:rPr>
        <w:t xml:space="preserve">  5.  SRE Agent /alert  →  </w:t>
      </w:r>
      <w:r>
        <w:rPr>
          <w:sz w:val="20"/>
        </w:rPr>
        <w:t>LangChain ReAct : investigate kubectl → envoie contexte à Mistral</w:t>
      </w:r>
    </w:p>
    <w:p>
      <w:pPr>
        <w:spacing w:after="40"/>
        <w:ind w:left="283"/>
      </w:pPr>
      <w:r>
        <w:rPr>
          <w:b/>
          <w:color w:val="2E74B5"/>
          <w:sz w:val="20"/>
        </w:rPr>
        <w:t xml:space="preserve">  6.  Ollama / Mistral 7B  →  </w:t>
      </w:r>
      <w:r>
        <w:rPr>
          <w:sz w:val="20"/>
        </w:rPr>
        <w:t>Génère : classification + root cause + runbook structuré</w:t>
      </w:r>
    </w:p>
    <w:p>
      <w:pPr>
        <w:spacing w:after="40"/>
        <w:ind w:left="283"/>
      </w:pPr>
      <w:r>
        <w:rPr>
          <w:b/>
          <w:color w:val="2E74B5"/>
          <w:sz w:val="20"/>
        </w:rPr>
        <w:t xml:space="preserve">  7.  n8n (suite)  →  </w:t>
      </w:r>
      <w:r>
        <w:rPr>
          <w:sz w:val="20"/>
        </w:rPr>
        <w:t>Parse la réponse → construit rapport incident → Audit Log → répond au webhook</w:t>
      </w:r>
    </w:p>
    <w:p>
      <w:pPr>
        <w:spacing w:after="40"/>
        <w:ind w:left="283"/>
      </w:pPr>
      <w:r>
        <w:rPr>
          <w:b/>
          <w:color w:val="2E74B5"/>
          <w:sz w:val="20"/>
        </w:rPr>
        <w:t xml:space="preserve">  8.  ArgoCD (optionnel)  →  </w:t>
      </w:r>
      <w:r>
        <w:rPr>
          <w:sz w:val="20"/>
        </w:rPr>
        <w:t>Si PR GitOps créée → sync automatique du déploiement corrigé</w:t>
      </w:r>
    </w:p>
    <w:p>
      <w:r>
        <w:br w:type="page"/>
      </w:r>
    </w:p>
    <w:p>
      <w:pPr>
        <w:spacing w:before="280" w:after="80"/>
      </w:pPr>
      <w:r>
        <w:rPr>
          <w:b/>
          <w:color w:val="1F497D"/>
          <w:sz w:val="32"/>
        </w:rPr>
        <w:t>2. Description du workflow n8n</w:t>
      </w:r>
    </w:p>
    <w:p>
      <w:pPr>
        <w:spacing w:before="40" w:after="40"/>
      </w:pPr>
      <w:r>
        <w:rPr>
          <w:color w:val="CCCCCC"/>
          <w:sz w:val="14"/>
        </w:rPr>
        <w:t>──────────────────────────────────────────────────────────────────────────────────────────</w:t>
      </w:r>
    </w:p>
    <w:p>
      <w:pPr>
        <w:spacing w:after="80"/>
      </w:pPr>
      <w:r>
        <w:rPr>
          <w:sz w:val="22"/>
        </w:rPr>
        <w:t>Le fichier n8n-workflows/sre-alert-workflow.json contient le workflow 'SRE Copilot - Alert Remediation'. Il comporte 8 noeuds connectés qui orchestrent le traitement complet d'une alerte Prometheus.</w:t>
      </w:r>
    </w:p>
    <w:p>
      <w:pPr>
        <w:spacing w:before="160" w:after="40"/>
      </w:pPr>
      <w:r>
        <w:rPr>
          <w:b/>
          <w:color w:val="238556"/>
          <w:sz w:val="22"/>
        </w:rPr>
        <w:t>Noeud 1 — Alertmanager Webhook  (Noeud déclencheur)</w:t>
      </w:r>
    </w:p>
    <w:p>
      <w:pPr>
        <w:spacing w:after="80"/>
      </w:pPr>
      <w:r>
        <w:rPr>
          <w:sz w:val="22"/>
        </w:rPr>
        <w:t>Écoute les POST sur /webhook/sre-alert. C'est le point d'entrée du workflow. Alertmanager envoie ici les alertes via l'URL interne : http://n8n-service.n8n.svc.cluster.local:5678/webhook/sre-alert</w:t>
      </w:r>
    </w:p>
    <w:p>
      <w:pPr>
        <w:spacing w:before="160" w:after="40"/>
      </w:pPr>
      <w:r>
        <w:rPr>
          <w:b/>
          <w:color w:val="238556"/>
          <w:sz w:val="22"/>
        </w:rPr>
        <w:t>Noeud 2 — Is Firing?  (Noeud de condition (IF))</w:t>
      </w:r>
    </w:p>
    <w:p>
      <w:pPr>
        <w:spacing w:after="80"/>
      </w:pPr>
      <w:r>
        <w:rPr>
          <w:sz w:val="22"/>
        </w:rPr>
        <w:t>Vérifie que le champ body.status == 'firing'. Si l'alerte est résolue (resolved) ou en attente (pending), elle est ignorée. Cela évite de traiter des alertes non actives.</w:t>
      </w:r>
    </w:p>
    <w:p>
      <w:pPr>
        <w:spacing w:before="160" w:after="40"/>
      </w:pPr>
      <w:r>
        <w:rPr>
          <w:b/>
          <w:color w:val="238556"/>
          <w:sz w:val="22"/>
        </w:rPr>
        <w:t>Noeud 3 — Call SRE Agent  (Noeud HTTP Request)</w:t>
      </w:r>
    </w:p>
    <w:p>
      <w:pPr>
        <w:spacing w:after="80"/>
      </w:pPr>
      <w:r>
        <w:rPr>
          <w:sz w:val="22"/>
        </w:rPr>
        <w:t>Envoie un POST vers http://sre-agent-service.sre-agent.svc.cluster.local:8000/alert avec le payload complet de l'alerte. Timeout : 120 secondes (Mistral peut être lent).</w:t>
      </w:r>
    </w:p>
    <w:p>
      <w:pPr>
        <w:spacing w:before="160" w:after="40"/>
      </w:pPr>
      <w:r>
        <w:rPr>
          <w:b/>
          <w:color w:val="238556"/>
          <w:sz w:val="22"/>
        </w:rPr>
        <w:t>Noeud 4 — Parse Agent Response  (Noeud Code (JavaScript))</w:t>
      </w:r>
    </w:p>
    <w:p>
      <w:pPr>
        <w:spacing w:after="80"/>
      </w:pPr>
      <w:r>
        <w:rPr>
          <w:sz w:val="22"/>
        </w:rPr>
        <w:t>Extrait et structure la réponse JSON du SRE Agent : alert, namespace, severity, classification, rootCause, runbook, prUrl, autoRemediated, argoCDSync.</w:t>
      </w:r>
    </w:p>
    <w:p>
      <w:pPr>
        <w:spacing w:before="160" w:after="40"/>
      </w:pPr>
      <w:r>
        <w:rPr>
          <w:b/>
          <w:color w:val="238556"/>
          <w:sz w:val="22"/>
        </w:rPr>
        <w:t>Noeud 5 — Has PR?  (Noeud de condition (IF))</w:t>
      </w:r>
    </w:p>
    <w:p>
      <w:pPr>
        <w:spacing w:after="80"/>
      </w:pPr>
      <w:r>
        <w:rPr>
          <w:sz w:val="22"/>
        </w:rPr>
        <w:t>Vérifie si une Pull Request GitOps a été créée (prUrl != 'none'). Si oui → passe par Audit Log. Sinon → va directement à Webhook Response.</w:t>
      </w:r>
    </w:p>
    <w:p>
      <w:pPr>
        <w:spacing w:before="160" w:after="40"/>
      </w:pPr>
      <w:r>
        <w:rPr>
          <w:b/>
          <w:color w:val="238556"/>
          <w:sz w:val="22"/>
        </w:rPr>
        <w:t>Noeud 6 — Build Incident Report  (Noeud Code (JavaScript))</w:t>
      </w:r>
    </w:p>
    <w:p>
      <w:pPr>
        <w:spacing w:after="80"/>
      </w:pPr>
      <w:r>
        <w:rPr>
          <w:sz w:val="22"/>
        </w:rPr>
        <w:t>Construit un rapport d'incident lisible (format Slack/Teams) avec emojis de sévérité, résumé de la cause, statut de remédiation et runbook formaté.</w:t>
      </w:r>
    </w:p>
    <w:p>
      <w:pPr>
        <w:spacing w:before="160" w:after="40"/>
      </w:pPr>
      <w:r>
        <w:rPr>
          <w:b/>
          <w:color w:val="238556"/>
          <w:sz w:val="22"/>
        </w:rPr>
        <w:t>Noeud 7 — Audit Log  (Noeud Code (JavaScript))</w:t>
      </w:r>
    </w:p>
    <w:p>
      <w:pPr>
        <w:spacing w:after="80"/>
      </w:pPr>
      <w:r>
        <w:rPr>
          <w:sz w:val="22"/>
        </w:rPr>
        <w:t>Enregistre une entrée d'audit dans les logs n8n : timestamp, alerte, namespace, sévérité, classification, statut de remédiation, URL PR. Traçabilité complète.</w:t>
      </w:r>
    </w:p>
    <w:p>
      <w:pPr>
        <w:spacing w:before="160" w:after="40"/>
      </w:pPr>
      <w:r>
        <w:rPr>
          <w:b/>
          <w:color w:val="238556"/>
          <w:sz w:val="22"/>
        </w:rPr>
        <w:t>Noeud 8 — Webhook Response  (Noeud Respond to Webhook)</w:t>
      </w:r>
    </w:p>
    <w:p>
      <w:pPr>
        <w:spacing w:after="80"/>
      </w:pPr>
      <w:r>
        <w:rPr>
          <w:sz w:val="22"/>
        </w:rPr>
        <w:t>Renvoie une réponse JSON à Alertmanager avec le statut 'processed' et le détail de tous les résultats traités. Alertmanager confirme ainsi la livraison.</w:t>
      </w:r>
    </w:p>
    <w:p>
      <w:pPr>
        <w:spacing w:before="80" w:after="120"/>
        <w:ind w:left="283" w:right="283"/>
        <w:shd w:val="clear" w:color="auto" w:fill="FFF3CD"/>
      </w:pPr>
      <w:r>
        <w:rPr>
          <w:color w:val="856404"/>
          <w:sz w:val="20"/>
        </w:rPr>
        <w:t>IMPORTANT : Le workflow doit être activé dans n8n (toggle Inactive → Active) pour que le webhook soit opérationnel. Sans activation, les alertes ne sont pas reçues.</w:t>
      </w:r>
    </w:p>
    <w:p>
      <w:r>
        <w:br w:type="page"/>
      </w:r>
    </w:p>
    <w:p>
      <w:pPr>
        <w:spacing w:before="280" w:after="80"/>
      </w:pPr>
      <w:r>
        <w:rPr>
          <w:b/>
          <w:color w:val="1F497D"/>
          <w:sz w:val="32"/>
        </w:rPr>
        <w:t>3. Description du SRE Agent (FastAPI + LangChain + Mistral)</w:t>
      </w:r>
    </w:p>
    <w:p>
      <w:pPr>
        <w:spacing w:before="40" w:after="40"/>
      </w:pPr>
      <w:r>
        <w:rPr>
          <w:color w:val="CCCCCC"/>
          <w:sz w:val="14"/>
        </w:rPr>
        <w:t>──────────────────────────────────────────────────────────────────────────────────────────</w:t>
      </w:r>
    </w:p>
    <w:p>
      <w:pPr>
        <w:spacing w:after="80"/>
      </w:pPr>
      <w:r>
        <w:rPr>
          <w:sz w:val="22"/>
        </w:rPr>
        <w:t>Le SRE Agent est une API Python (FastAPI) qui expose plusieurs endpoints REST. Il utilise LangChain en mode ReAct (Reasoning + Acting) avec Ollama/Mistral 7B comme modèle de langage local.</w:t>
      </w:r>
    </w:p>
    <w:p>
      <w:pPr>
        <w:spacing w:before="200" w:after="60"/>
      </w:pPr>
      <w:r>
        <w:rPr>
          <w:b/>
          <w:color w:val="2E74B5"/>
          <w:sz w:val="26"/>
        </w:rPr>
        <w:t>3.1  Endpoints de l'API</w:t>
      </w:r>
    </w:p>
    <w:p>
      <w:pPr>
        <w:spacing w:after="60"/>
        <w:ind w:left="283"/>
      </w:pPr>
      <w:r>
        <w:rPr>
          <w:rFonts w:ascii="Courier New" w:hAnsi="Courier New"/>
          <w:b/>
          <w:color w:val="238556"/>
          <w:sz w:val="20"/>
        </w:rPr>
        <w:t xml:space="preserve">GET  /health                </w:t>
      </w:r>
      <w:r>
        <w:rPr>
          <w:sz w:val="20"/>
        </w:rPr>
        <w:t>Vérification que le service est démarré. Retourne { status: ok }.</w:t>
      </w:r>
    </w:p>
    <w:p>
      <w:pPr>
        <w:spacing w:after="60"/>
        <w:ind w:left="283"/>
      </w:pPr>
      <w:r>
        <w:rPr>
          <w:rFonts w:ascii="Courier New" w:hAnsi="Courier New"/>
          <w:b/>
          <w:color w:val="238556"/>
          <w:sz w:val="20"/>
        </w:rPr>
        <w:t xml:space="preserve">GET  /status                </w:t>
      </w:r>
      <w:r>
        <w:rPr>
          <w:sz w:val="20"/>
        </w:rPr>
        <w:t>Vérifie la connexion à Ollama et la disponibilité du modèle Mistral.</w:t>
      </w:r>
    </w:p>
    <w:p>
      <w:pPr>
        <w:spacing w:after="60"/>
        <w:ind w:left="283"/>
      </w:pPr>
      <w:r>
        <w:rPr>
          <w:rFonts w:ascii="Courier New" w:hAnsi="Courier New"/>
          <w:b/>
          <w:color w:val="238556"/>
          <w:sz w:val="20"/>
        </w:rPr>
        <w:t xml:space="preserve">POST /alert                 </w:t>
      </w:r>
      <w:r>
        <w:rPr>
          <w:sz w:val="20"/>
        </w:rPr>
        <w:t>Endpoint principal : reçoit le payload Alertmanager complet (liste d'alertes).</w:t>
      </w:r>
    </w:p>
    <w:p>
      <w:pPr>
        <w:spacing w:after="60"/>
        <w:ind w:left="283"/>
      </w:pPr>
      <w:r>
        <w:rPr>
          <w:rFonts w:ascii="Courier New" w:hAnsi="Courier New"/>
          <w:b/>
          <w:color w:val="238556"/>
          <w:sz w:val="20"/>
        </w:rPr>
        <w:t xml:space="preserve">POST /analyze               </w:t>
      </w:r>
      <w:r>
        <w:rPr>
          <w:sz w:val="20"/>
        </w:rPr>
        <w:t>Analyse une seule alerte. Utile pour les tests directs sans Alertmanager.</w:t>
      </w:r>
    </w:p>
    <w:p>
      <w:pPr>
        <w:spacing w:after="60"/>
        <w:ind w:left="283"/>
      </w:pPr>
      <w:r>
        <w:rPr>
          <w:rFonts w:ascii="Courier New" w:hAnsi="Courier New"/>
          <w:b/>
          <w:color w:val="238556"/>
          <w:sz w:val="20"/>
        </w:rPr>
        <w:t xml:space="preserve">POST /test-crash-loop       </w:t>
      </w:r>
      <w:r>
        <w:rPr>
          <w:sz w:val="20"/>
        </w:rPr>
        <w:t>Génère en interne une alerte CrashLoopBackOff fictive et la traite immédiatement.</w:t>
      </w:r>
    </w:p>
    <w:p>
      <w:pPr>
        <w:spacing w:before="200" w:after="60"/>
      </w:pPr>
      <w:r>
        <w:rPr>
          <w:b/>
          <w:color w:val="2E74B5"/>
          <w:sz w:val="26"/>
        </w:rPr>
        <w:t>3.2  Fonctionnement de l'agent ReAct (agent.py)</w:t>
      </w:r>
    </w:p>
    <w:p>
      <w:pPr>
        <w:spacing w:after="80"/>
      </w:pPr>
      <w:r>
        <w:rPr>
          <w:sz w:val="22"/>
        </w:rPr>
        <w:t>L'agent suit le pattern ReAct (Reasoning + Acting) défini par LangChain. À chaque étape, il alterne entre :</w:t>
      </w:r>
    </w:p>
    <w:p>
      <w:pPr>
        <w:pStyle w:val="ListBullet"/>
        <w:spacing w:after="40"/>
      </w:pPr>
      <w:r>
        <w:rPr>
          <w:sz w:val="22"/>
        </w:rPr>
        <w:t>Thought  — raisonnement interne sur l'alerte reçue</w:t>
      </w:r>
    </w:p>
    <w:p>
      <w:pPr>
        <w:pStyle w:val="ListBullet"/>
        <w:spacing w:after="40"/>
      </w:pPr>
      <w:r>
        <w:rPr>
          <w:sz w:val="22"/>
        </w:rPr>
        <w:t>Action   — appel d'un outil kubectl (logs, events, describe...)</w:t>
      </w:r>
    </w:p>
    <w:p>
      <w:pPr>
        <w:pStyle w:val="ListBullet"/>
        <w:spacing w:after="40"/>
      </w:pPr>
      <w:r>
        <w:rPr>
          <w:sz w:val="22"/>
        </w:rPr>
        <w:t>Observation — résultat de l'outil renvoyé à Mistral</w:t>
      </w:r>
    </w:p>
    <w:p>
      <w:pPr>
        <w:pStyle w:val="ListBullet"/>
        <w:spacing w:after="40"/>
      </w:pPr>
      <w:r>
        <w:rPr>
          <w:sz w:val="22"/>
        </w:rPr>
        <w:t>Final Answer — réponse structurée JSON avec classification + runbook</w:t>
      </w:r>
    </w:p>
    <w:p>
      <w:pPr>
        <w:spacing w:after="80"/>
      </w:pPr>
      <w:r>
        <w:rPr>
          <w:sz w:val="22"/>
        </w:rPr>
        <w:t>Paramètres de l'agent :</w:t>
      </w:r>
    </w:p>
    <w:p>
      <w:pPr>
        <w:pStyle w:val="ListBullet"/>
        <w:spacing w:after="40"/>
      </w:pPr>
      <w:r>
        <w:rPr>
          <w:sz w:val="22"/>
        </w:rPr>
        <w:t>Modèle : Mistral 7B (Q4_K_M, 4.3 GB) via Ollama sur Windows</w:t>
      </w:r>
    </w:p>
    <w:p>
      <w:pPr>
        <w:pStyle w:val="ListBullet"/>
        <w:spacing w:after="40"/>
      </w:pPr>
      <w:r>
        <w:rPr>
          <w:sz w:val="22"/>
        </w:rPr>
        <w:t>Température : 0.1 (réponses déterministes et précises)</w:t>
      </w:r>
    </w:p>
    <w:p>
      <w:pPr>
        <w:pStyle w:val="ListBullet"/>
        <w:spacing w:after="40"/>
      </w:pPr>
      <w:r>
        <w:rPr>
          <w:sz w:val="22"/>
        </w:rPr>
        <w:t>Max iterations : 15 (évite les boucles infinies)</w:t>
      </w:r>
    </w:p>
    <w:p>
      <w:pPr>
        <w:pStyle w:val="ListBullet"/>
        <w:spacing w:after="40"/>
      </w:pPr>
      <w:r>
        <w:rPr>
          <w:sz w:val="22"/>
        </w:rPr>
        <w:t>Timeout Ollama : 120 secondes par requête</w:t>
      </w:r>
    </w:p>
    <w:p>
      <w:pPr>
        <w:spacing w:before="200" w:after="60"/>
      </w:pPr>
      <w:r>
        <w:rPr>
          <w:b/>
          <w:color w:val="2E74B5"/>
          <w:sz w:val="26"/>
        </w:rPr>
        <w:t>3.3  Outils kubectl disponibles (kubectl_tools.py)</w:t>
      </w:r>
    </w:p>
    <w:p>
      <w:pPr>
        <w:spacing w:after="80"/>
      </w:pPr>
      <w:r>
        <w:rPr>
          <w:sz w:val="22"/>
        </w:rPr>
        <w:t>L'agent dispose des outils suivants pour investiguer le cluster :</w:t>
      </w:r>
    </w:p>
    <w:p>
      <w:pPr>
        <w:pStyle w:val="ListBullet"/>
        <w:spacing w:after="40"/>
      </w:pPr>
      <w:r>
        <w:rPr>
          <w:sz w:val="22"/>
        </w:rPr>
        <w:t>get_pod_logs         — récupère les logs d'un pod (dernières 100 lignes)</w:t>
      </w:r>
    </w:p>
    <w:p>
      <w:pPr>
        <w:pStyle w:val="ListBullet"/>
        <w:spacing w:after="40"/>
      </w:pPr>
      <w:r>
        <w:rPr>
          <w:sz w:val="22"/>
        </w:rPr>
        <w:t>describe_pod         — kubectl describe pod (events, état des containers)</w:t>
      </w:r>
    </w:p>
    <w:p>
      <w:pPr>
        <w:pStyle w:val="ListBullet"/>
        <w:spacing w:after="40"/>
      </w:pPr>
      <w:r>
        <w:rPr>
          <w:sz w:val="22"/>
        </w:rPr>
        <w:t>get_pod_events       — events Kubernetes du namespace</w:t>
      </w:r>
    </w:p>
    <w:p>
      <w:pPr>
        <w:pStyle w:val="ListBullet"/>
        <w:spacing w:after="40"/>
      </w:pPr>
      <w:r>
        <w:rPr>
          <w:sz w:val="22"/>
        </w:rPr>
        <w:t>get_deployment_info  — état du déploiement (replicas, stratégie)</w:t>
      </w:r>
    </w:p>
    <w:p>
      <w:pPr>
        <w:pStyle w:val="ListBullet"/>
        <w:spacing w:after="40"/>
      </w:pPr>
      <w:r>
        <w:rPr>
          <w:sz w:val="22"/>
        </w:rPr>
        <w:t>get_pod_status       — liste des pods avec statut et restarts</w:t>
      </w:r>
    </w:p>
    <w:p>
      <w:pPr>
        <w:spacing w:before="200" w:after="60"/>
      </w:pPr>
      <w:r>
        <w:rPr>
          <w:b/>
          <w:color w:val="2E74B5"/>
          <w:sz w:val="26"/>
        </w:rPr>
        <w:t>3.4  Format de réponse JSON</w:t>
      </w:r>
    </w:p>
    <w:p>
      <w:pPr>
        <w:spacing w:after="80"/>
      </w:pPr>
      <w:r>
        <w:rPr>
          <w:sz w:val="22"/>
        </w:rPr>
        <w:t>L'agent retourne toujours un JSON structuré :</w:t>
      </w:r>
    </w:p>
    <w:p>
      <w:pPr>
        <w:spacing w:before="80" w:after="80"/>
        <w:ind w:left="454"/>
        <w:shd w:val="clear" w:color="auto" w:fill="F2F2F2"/>
      </w:pPr>
      <w:r>
        <w:rPr>
          <w:rFonts w:ascii="Courier New" w:hAnsi="Courier New"/>
          <w:color w:val="1E1E1E"/>
          <w:sz w:val="18"/>
        </w:rPr>
        <w:t>{</w:t>
        <w:br/>
        <w:t xml:space="preserve">  "classification":          "CrashLoopBackOff | OOMKilled | ImagePullBackOff | ConfigError | ...",</w:t>
        <w:br/>
        <w:t xml:space="preserve">  "root_cause":              "Explication concise de la cause racine",</w:t>
        <w:br/>
        <w:t xml:space="preserve">  "runbook": [</w:t>
        <w:br/>
        <w:t xml:space="preserve">    { "order": 1, "action": "Investigate", "command": "kubectl logs ...", "description": "..." },</w:t>
        <w:br/>
        <w:t xml:space="preserve">    { "order": 2, "action": "Fix",         "command": "kubectl set image ...", "description": "..." }</w:t>
        <w:br/>
        <w:t xml:space="preserve">  ],</w:t>
        <w:br/>
        <w:t xml:space="preserve">  "auto_remediation_applied": false,</w:t>
        <w:br/>
        <w:t xml:space="preserve">  "remediation_details":     "Raison de la décision de remédiation",</w:t>
        <w:br/>
        <w:t xml:space="preserve">  "git_pr_url":              null,</w:t>
        <w:br/>
        <w:t xml:space="preserve">  "argocd_sync_triggered":   false</w:t>
        <w:br/>
        <w:t>}</w:t>
      </w:r>
    </w:p>
    <w:p>
      <w:r>
        <w:br w:type="page"/>
      </w:r>
    </w:p>
    <w:p>
      <w:pPr>
        <w:spacing w:before="280" w:after="80"/>
      </w:pPr>
      <w:r>
        <w:rPr>
          <w:b/>
          <w:color w:val="1F497D"/>
          <w:sz w:val="32"/>
        </w:rPr>
        <w:t>4. L'application de test : crash-app</w:t>
      </w:r>
    </w:p>
    <w:p>
      <w:pPr>
        <w:spacing w:before="40" w:after="40"/>
      </w:pPr>
      <w:r>
        <w:rPr>
          <w:color w:val="CCCCCC"/>
          <w:sz w:val="14"/>
        </w:rPr>
        <w:t>──────────────────────────────────────────────────────────────────────────────────────────</w:t>
      </w:r>
    </w:p>
    <w:p>
      <w:pPr>
        <w:spacing w:after="80"/>
      </w:pPr>
      <w:r>
        <w:rPr>
          <w:sz w:val="22"/>
        </w:rPr>
        <w:t>L'application de test est un pod Kubernetes volontairement défectueux, situé dans le namespace demo. Elle est définie dans :</w:t>
      </w:r>
    </w:p>
    <w:p>
      <w:pPr>
        <w:pStyle w:val="ListBullet"/>
        <w:spacing w:after="40"/>
      </w:pPr>
      <w:r>
        <w:rPr>
          <w:sz w:val="22"/>
        </w:rPr>
        <w:t>demo-app.yaml  (à la racine du projet)</w:t>
      </w:r>
    </w:p>
    <w:p>
      <w:pPr>
        <w:pStyle w:val="ListBullet"/>
        <w:spacing w:after="40"/>
      </w:pPr>
      <w:r>
        <w:rPr>
          <w:sz w:val="22"/>
        </w:rPr>
        <w:t>gitops-repo/apps/demo/crash-app.yaml  (version gérée par ArgoCD)</w:t>
      </w:r>
    </w:p>
    <w:p>
      <w:pPr>
        <w:spacing w:before="200" w:after="60"/>
      </w:pPr>
      <w:r>
        <w:rPr>
          <w:b/>
          <w:color w:val="2E74B5"/>
          <w:sz w:val="26"/>
        </w:rPr>
        <w:t>4.1  Ce qu'elle fait</w:t>
      </w:r>
    </w:p>
    <w:p>
      <w:pPr>
        <w:spacing w:after="80"/>
      </w:pPr>
      <w:r>
        <w:rPr>
          <w:sz w:val="22"/>
        </w:rPr>
        <w:t>C'est un conteneur busybox:latest avec une seule commande : exit 1. Dès qu'il démarre, il se termine immédiatement avec le code d'erreur 1. Kubernetes tente de le redémarrer (politique RestartPolicy: Always par défaut), ce qui provoque une boucle infinie de crashs : le CrashLoopBackOff.</w:t>
      </w:r>
    </w:p>
    <w:p>
      <w:pPr>
        <w:spacing w:before="80" w:after="80"/>
        <w:ind w:left="454"/>
        <w:shd w:val="clear" w:color="auto" w:fill="F2F2F2"/>
      </w:pPr>
      <w:r>
        <w:rPr>
          <w:rFonts w:ascii="Courier New" w:hAnsi="Courier New"/>
          <w:color w:val="1E1E1E"/>
          <w:sz w:val="18"/>
        </w:rPr>
        <w:t>command: ["sh", "-c", "exit 1"]   # crash immédiat intentionnel</w:t>
      </w:r>
    </w:p>
    <w:p>
      <w:pPr>
        <w:spacing w:before="200" w:after="60"/>
      </w:pPr>
      <w:r>
        <w:rPr>
          <w:b/>
          <w:color w:val="2E74B5"/>
          <w:sz w:val="26"/>
        </w:rPr>
        <w:t>4.2  Ce que cela déclenche</w:t>
      </w:r>
    </w:p>
    <w:p>
      <w:pPr>
        <w:pStyle w:val="ListBullet"/>
        <w:spacing w:after="40"/>
      </w:pPr>
      <w:r>
        <w:rPr>
          <w:sz w:val="22"/>
        </w:rPr>
        <w:t>Kubernetes marque le pod CrashLoopBackOff après quelques redémarrages</w:t>
      </w:r>
    </w:p>
    <w:p>
      <w:pPr>
        <w:pStyle w:val="ListBullet"/>
        <w:spacing w:after="40"/>
      </w:pPr>
      <w:r>
        <w:rPr>
          <w:sz w:val="22"/>
        </w:rPr>
        <w:t>Le compteur de restarts monte continuellement (actuellement &gt; 225 restarts)</w:t>
      </w:r>
    </w:p>
    <w:p>
      <w:pPr>
        <w:pStyle w:val="ListBullet"/>
        <w:spacing w:after="40"/>
      </w:pPr>
      <w:r>
        <w:rPr>
          <w:sz w:val="22"/>
        </w:rPr>
        <w:t>Prometheus évalue la règle PodRestartingTooMuch toutes les 30 secondes</w:t>
      </w:r>
    </w:p>
    <w:p>
      <w:pPr>
        <w:pStyle w:val="ListBullet"/>
        <w:spacing w:after="40"/>
      </w:pPr>
      <w:r>
        <w:rPr>
          <w:sz w:val="22"/>
        </w:rPr>
        <w:t>Après 5 redémarrages en 10 minutes → alerte passe en état Firing</w:t>
      </w:r>
    </w:p>
    <w:p>
      <w:pPr>
        <w:pStyle w:val="ListBullet"/>
        <w:spacing w:after="40"/>
      </w:pPr>
      <w:r>
        <w:rPr>
          <w:sz w:val="22"/>
        </w:rPr>
        <w:t>Alertmanager route l'alerte vers n8n via webhook</w:t>
      </w:r>
    </w:p>
    <w:p>
      <w:pPr>
        <w:pStyle w:val="ListBullet"/>
        <w:spacing w:after="40"/>
      </w:pPr>
      <w:r>
        <w:rPr>
          <w:sz w:val="22"/>
        </w:rPr>
        <w:t>Le workflow SRE Copilot s'exécute automatiquement</w:t>
      </w:r>
    </w:p>
    <w:p>
      <w:pPr>
        <w:spacing w:before="200" w:after="60"/>
      </w:pPr>
      <w:r>
        <w:rPr>
          <w:b/>
          <w:color w:val="2E74B5"/>
          <w:sz w:val="26"/>
        </w:rPr>
        <w:t>4.3  Ce que l'agent diagnostique</w:t>
      </w:r>
    </w:p>
    <w:p>
      <w:pPr>
        <w:spacing w:after="80"/>
      </w:pPr>
      <w:r>
        <w:rPr>
          <w:sz w:val="22"/>
        </w:rPr>
        <w:t>L'agent Mistral identifie que la commande du container est 'exit 1', ce qui explique le crash immédiat. Le runbook généré propose typiquement :</w:t>
      </w:r>
    </w:p>
    <w:p>
      <w:pPr>
        <w:pStyle w:val="ListBullet"/>
        <w:spacing w:after="40"/>
      </w:pPr>
      <w:r>
        <w:rPr>
          <w:sz w:val="22"/>
        </w:rPr>
        <w:t>Investiguer les logs : kubectl logs crash-app -n demo</w:t>
      </w:r>
    </w:p>
    <w:p>
      <w:pPr>
        <w:pStyle w:val="ListBullet"/>
        <w:spacing w:after="40"/>
      </w:pPr>
      <w:r>
        <w:rPr>
          <w:sz w:val="22"/>
        </w:rPr>
        <w:t>Vérifier les events : kubectl describe pod crash-app -n demo</w:t>
      </w:r>
    </w:p>
    <w:p>
      <w:pPr>
        <w:pStyle w:val="ListBullet"/>
        <w:spacing w:after="40"/>
      </w:pPr>
      <w:r>
        <w:rPr>
          <w:sz w:val="22"/>
        </w:rPr>
        <w:t>Corriger la commande : kubectl set image ou modifier le manifest YAML</w:t>
      </w:r>
    </w:p>
    <w:p>
      <w:pPr>
        <w:pStyle w:val="ListBullet"/>
        <w:spacing w:after="40"/>
      </w:pPr>
      <w:r>
        <w:rPr>
          <w:sz w:val="22"/>
        </w:rPr>
        <w:t>Créer une PR GitOps avec le manifest corrigé (si AUTO_REMEDIATE=false)</w:t>
      </w:r>
    </w:p>
    <w:p>
      <w:pPr>
        <w:spacing w:before="80" w:after="120"/>
        <w:ind w:left="283" w:right="283"/>
        <w:shd w:val="clear" w:color="auto" w:fill="FFF3CD"/>
      </w:pPr>
      <w:r>
        <w:rPr>
          <w:color w:val="856404"/>
          <w:sz w:val="20"/>
        </w:rPr>
        <w:t>INFO : Le pod crash-app est en cours d'exécution depuis 34 jours dans le cluster. Il n'est pas nécessaire de le redéployer pour les tests — il génère déjà des alertes.</w:t>
      </w:r>
    </w:p>
    <w:p>
      <w:r>
        <w:br w:type="page"/>
      </w:r>
    </w:p>
    <w:p>
      <w:pPr>
        <w:spacing w:before="280" w:after="80"/>
      </w:pPr>
      <w:r>
        <w:rPr>
          <w:b/>
          <w:color w:val="1F497D"/>
          <w:sz w:val="32"/>
        </w:rPr>
        <w:t>5. Étapes de lancement et de test</w:t>
      </w:r>
    </w:p>
    <w:p>
      <w:pPr>
        <w:spacing w:before="40" w:after="40"/>
      </w:pPr>
      <w:r>
        <w:rPr>
          <w:color w:val="CCCCCC"/>
          <w:sz w:val="14"/>
        </w:rPr>
        <w:t>──────────────────────────────────────────────────────────────────────────────────────────</w:t>
      </w:r>
    </w:p>
    <w:p>
      <w:pPr>
        <w:spacing w:before="80" w:after="120"/>
        <w:ind w:left="283" w:right="283"/>
        <w:shd w:val="clear" w:color="auto" w:fill="FFF3CD"/>
      </w:pPr>
      <w:r>
        <w:rPr>
          <w:color w:val="856404"/>
          <w:sz w:val="20"/>
        </w:rPr>
        <w:t>PRÉ-REQUIS : Docker Desktop doit être démarré. Ollama doit tourner sur Windows (ollama serve). Le cluster KinD sre-cluster doit être actif (kind get clusters).</w:t>
      </w:r>
    </w:p>
    <w:p>
      <w:pPr>
        <w:spacing w:before="200" w:after="60"/>
      </w:pPr>
      <w:r>
        <w:rPr>
          <w:b/>
          <w:color w:val="2E74B5"/>
          <w:sz w:val="26"/>
        </w:rPr>
        <w:t>Étape 1 — Démarrer l'environnement</w:t>
      </w:r>
    </w:p>
    <w:p>
      <w:pPr>
        <w:spacing w:after="80"/>
      </w:pPr>
      <w:r>
        <w:rPr>
          <w:sz w:val="22"/>
        </w:rPr>
        <w:t>Lance le script de démarrage depuis PowerShell :</w:t>
      </w:r>
    </w:p>
    <w:p>
      <w:pPr>
        <w:spacing w:before="80" w:after="80"/>
        <w:ind w:left="454"/>
        <w:shd w:val="clear" w:color="auto" w:fill="F2F2F2"/>
      </w:pPr>
      <w:r>
        <w:rPr>
          <w:rFonts w:ascii="Courier New" w:hAnsi="Courier New"/>
          <w:color w:val="1E1E1E"/>
          <w:sz w:val="18"/>
        </w:rPr>
        <w:t>cd C:\Users\PC\Desktop\SRE-Copilot</w:t>
        <w:br/>
        <w:t>.\scripts\start-sre-copilot.ps1</w:t>
      </w:r>
    </w:p>
    <w:p>
      <w:pPr>
        <w:spacing w:after="80"/>
      </w:pPr>
      <w:r>
        <w:rPr>
          <w:sz w:val="22"/>
        </w:rPr>
        <w:t>Ce script :</w:t>
      </w:r>
    </w:p>
    <w:p>
      <w:pPr>
        <w:pStyle w:val="ListBullet"/>
        <w:spacing w:after="40"/>
      </w:pPr>
      <w:r>
        <w:rPr>
          <w:sz w:val="22"/>
        </w:rPr>
        <w:t>Tue les anciens processus kubectl port-forward (évite les conflits de ports)</w:t>
      </w:r>
    </w:p>
    <w:p>
      <w:pPr>
        <w:pStyle w:val="ListBullet"/>
        <w:spacing w:after="40"/>
      </w:pPr>
      <w:r>
        <w:rPr>
          <w:sz w:val="22"/>
        </w:rPr>
        <w:t>Vérifie Docker, le cluster KinD, les nodes et les pods</w:t>
      </w:r>
    </w:p>
    <w:p>
      <w:pPr>
        <w:pStyle w:val="ListBullet"/>
        <w:spacing w:after="40"/>
      </w:pPr>
      <w:r>
        <w:rPr>
          <w:sz w:val="22"/>
        </w:rPr>
        <w:t>Lance 5 fenêtres PowerShell avec port-forward persistant (auto-relance si coupure)</w:t>
      </w:r>
    </w:p>
    <w:p>
      <w:pPr>
        <w:pStyle w:val="ListBullet"/>
        <w:spacing w:after="40"/>
      </w:pPr>
      <w:r>
        <w:rPr>
          <w:sz w:val="22"/>
        </w:rPr>
        <w:t>Ouvre automatiquement Grafana, Prometheus, n8n et ArgoCD dans le navigateur</w:t>
      </w:r>
    </w:p>
    <w:p>
      <w:pPr>
        <w:spacing w:after="80"/>
      </w:pPr>
      <w:r>
        <w:rPr>
          <w:sz w:val="22"/>
        </w:rPr>
        <w:t>Résultat attendu : 5 fenêtres PowerShell affichant 'Forwarding from 127.0.0.1:XXXX'</w:t>
      </w:r>
    </w:p>
    <w:p>
      <w:pPr>
        <w:spacing w:before="200" w:after="60"/>
      </w:pPr>
      <w:r>
        <w:rPr>
          <w:b/>
          <w:color w:val="2E74B5"/>
          <w:sz w:val="26"/>
        </w:rPr>
        <w:t>Étape 2 — Déployer le SRE Agent</w:t>
      </w:r>
    </w:p>
    <w:p>
      <w:pPr>
        <w:spacing w:after="80"/>
      </w:pPr>
      <w:r>
        <w:rPr>
          <w:sz w:val="22"/>
        </w:rPr>
        <w:t>Lance le script de déploiement :</w:t>
      </w:r>
    </w:p>
    <w:p>
      <w:pPr>
        <w:spacing w:before="80" w:after="80"/>
        <w:ind w:left="454"/>
        <w:shd w:val="clear" w:color="auto" w:fill="F2F2F2"/>
      </w:pPr>
      <w:r>
        <w:rPr>
          <w:rFonts w:ascii="Courier New" w:hAnsi="Courier New"/>
          <w:color w:val="1E1E1E"/>
          <w:sz w:val="18"/>
        </w:rPr>
        <w:t>.\scripts\deploy-sre-agent.ps1</w:t>
      </w:r>
    </w:p>
    <w:p>
      <w:pPr>
        <w:spacing w:after="80"/>
      </w:pPr>
      <w:r>
        <w:rPr>
          <w:sz w:val="22"/>
        </w:rPr>
        <w:t>Ce script effectue automatiquement 6 opérations :</w:t>
      </w:r>
    </w:p>
    <w:p>
      <w:pPr>
        <w:pStyle w:val="ListBullet"/>
        <w:spacing w:after="40"/>
      </w:pPr>
      <w:r>
        <w:rPr>
          <w:b/>
          <w:sz w:val="22"/>
        </w:rPr>
        <w:t xml:space="preserve">docker build  —  </w:t>
      </w:r>
      <w:r>
        <w:rPr>
          <w:sz w:val="22"/>
        </w:rPr>
        <w:t>Construit l'image Docker de l'agent FastAPI depuis sre-agent/Dockerfile</w:t>
      </w:r>
    </w:p>
    <w:p>
      <w:pPr>
        <w:pStyle w:val="ListBullet"/>
        <w:spacing w:after="40"/>
      </w:pPr>
      <w:r>
        <w:rPr>
          <w:b/>
          <w:sz w:val="22"/>
        </w:rPr>
        <w:t xml:space="preserve">kind load  —  </w:t>
      </w:r>
      <w:r>
        <w:rPr>
          <w:sz w:val="22"/>
        </w:rPr>
        <w:t>Charge l'image dans le cluster KinD (sans passer par Docker Hub)</w:t>
      </w:r>
    </w:p>
    <w:p>
      <w:pPr>
        <w:pStyle w:val="ListBullet"/>
        <w:spacing w:after="40"/>
      </w:pPr>
      <w:r>
        <w:rPr>
          <w:b/>
          <w:sz w:val="22"/>
        </w:rPr>
        <w:t xml:space="preserve">kubectl apply  —  </w:t>
      </w:r>
      <w:r>
        <w:rPr>
          <w:sz w:val="22"/>
        </w:rPr>
        <w:t>Crée le namespace, le ServiceAccount, les RBAC, le Deployment et le Service</w:t>
      </w:r>
    </w:p>
    <w:p>
      <w:pPr>
        <w:pStyle w:val="ListBullet"/>
        <w:spacing w:after="40"/>
      </w:pPr>
      <w:r>
        <w:rPr>
          <w:b/>
          <w:sz w:val="22"/>
        </w:rPr>
        <w:t xml:space="preserve">kubectl create secret  —  </w:t>
      </w:r>
      <w:r>
        <w:rPr>
          <w:sz w:val="22"/>
        </w:rPr>
        <w:t>Crée le secret kubeconfig pour que l'agent puisse exécuter des kubectl</w:t>
      </w:r>
    </w:p>
    <w:p>
      <w:pPr>
        <w:pStyle w:val="ListBullet"/>
        <w:spacing w:after="40"/>
      </w:pPr>
      <w:r>
        <w:rPr>
          <w:b/>
          <w:sz w:val="22"/>
        </w:rPr>
        <w:t xml:space="preserve">kubectl rollout status  —  </w:t>
      </w:r>
      <w:r>
        <w:rPr>
          <w:sz w:val="22"/>
        </w:rPr>
        <w:t>Attend que le pod soit Ready (timeout 120s)</w:t>
      </w:r>
    </w:p>
    <w:p>
      <w:pPr>
        <w:pStyle w:val="ListBullet"/>
        <w:spacing w:after="40"/>
      </w:pPr>
      <w:r>
        <w:rPr>
          <w:b/>
          <w:sz w:val="22"/>
        </w:rPr>
        <w:t xml:space="preserve">port-forward  —  </w:t>
      </w:r>
      <w:r>
        <w:rPr>
          <w:sz w:val="22"/>
        </w:rPr>
        <w:t>Ouvre le port 8000 en local pour accéder à l'API</w:t>
      </w:r>
    </w:p>
    <w:p>
      <w:pPr>
        <w:spacing w:after="80"/>
      </w:pPr>
      <w:r>
        <w:rPr>
          <w:sz w:val="22"/>
        </w:rPr>
        <w:t>Vérification :</w:t>
      </w:r>
    </w:p>
    <w:p>
      <w:pPr>
        <w:spacing w:before="80" w:after="80"/>
        <w:ind w:left="454"/>
        <w:shd w:val="clear" w:color="auto" w:fill="F2F2F2"/>
      </w:pPr>
      <w:r>
        <w:rPr>
          <w:rFonts w:ascii="Courier New" w:hAnsi="Courier New"/>
          <w:color w:val="1E1E1E"/>
          <w:sz w:val="18"/>
        </w:rPr>
        <w:t>kubectl get pods -n sre-agent</w:t>
        <w:br/>
        <w:t># Attendu : sre-agent-xxx   1/1   Running   0</w:t>
      </w:r>
    </w:p>
    <w:p>
      <w:pPr>
        <w:spacing w:before="200" w:after="60"/>
      </w:pPr>
      <w:r>
        <w:rPr>
          <w:b/>
          <w:color w:val="2E74B5"/>
          <w:sz w:val="26"/>
        </w:rPr>
        <w:t>Étape 3 — Vérifier le SRE Agent</w:t>
      </w:r>
    </w:p>
    <w:p>
      <w:pPr>
        <w:spacing w:after="80"/>
      </w:pPr>
      <w:r>
        <w:rPr>
          <w:sz w:val="22"/>
        </w:rPr>
        <w:t>Teste que l'API répond et que Mistral est accessible :</w:t>
      </w:r>
    </w:p>
    <w:p>
      <w:pPr>
        <w:spacing w:before="80" w:after="80"/>
        <w:ind w:left="454"/>
        <w:shd w:val="clear" w:color="auto" w:fill="F2F2F2"/>
      </w:pPr>
      <w:r>
        <w:rPr>
          <w:rFonts w:ascii="Courier New" w:hAnsi="Courier New"/>
          <w:color w:val="1E1E1E"/>
          <w:sz w:val="18"/>
        </w:rPr>
        <w:t># Santé de l'API</w:t>
        <w:br/>
        <w:t>curl http://localhost:8000/health</w:t>
        <w:br/>
        <w:br/>
        <w:t># Connexion Ollama + modèle disponible</w:t>
        <w:br/>
        <w:t>curl http://localhost:8000/status</w:t>
      </w:r>
    </w:p>
    <w:p>
      <w:pPr>
        <w:spacing w:after="80"/>
      </w:pPr>
      <w:r>
        <w:rPr>
          <w:sz w:val="22"/>
        </w:rPr>
        <w:t>Réponse attendue sur /status :</w:t>
      </w:r>
    </w:p>
    <w:p>
      <w:pPr>
        <w:spacing w:before="80" w:after="80"/>
        <w:ind w:left="454"/>
        <w:shd w:val="clear" w:color="auto" w:fill="F2F2F2"/>
      </w:pPr>
      <w:r>
        <w:rPr>
          <w:rFonts w:ascii="Courier New" w:hAnsi="Courier New"/>
          <w:color w:val="1E1E1E"/>
          <w:sz w:val="18"/>
        </w:rPr>
        <w:t>{ "ollama": "reachable", "model": "mistral", "model_available": true }</w:t>
      </w:r>
    </w:p>
    <w:p>
      <w:pPr>
        <w:spacing w:before="80" w:after="120"/>
        <w:ind w:left="283" w:right="283"/>
        <w:shd w:val="clear" w:color="auto" w:fill="FFF3CD"/>
      </w:pPr>
      <w:r>
        <w:rPr>
          <w:color w:val="856404"/>
          <w:sz w:val="20"/>
        </w:rPr>
        <w:t>Si ollama est 'unreachable' : vérifier que Ollama tourne sur Windows (commande : ollama serve dans un terminal séparé).</w:t>
      </w:r>
    </w:p>
    <w:p>
      <w:pPr>
        <w:spacing w:before="200" w:after="60"/>
      </w:pPr>
      <w:r>
        <w:rPr>
          <w:b/>
          <w:color w:val="2E74B5"/>
          <w:sz w:val="26"/>
        </w:rPr>
        <w:t>Étape 4 — Importer le workflow dans n8n</w:t>
      </w:r>
    </w:p>
    <w:p>
      <w:pPr>
        <w:spacing w:after="80"/>
      </w:pPr>
      <w:r>
        <w:rPr>
          <w:sz w:val="22"/>
        </w:rPr>
        <w:t>1. Ouvre http://localhost:5678 dans le navigateur</w:t>
      </w:r>
    </w:p>
    <w:p>
      <w:pPr>
        <w:spacing w:after="80"/>
      </w:pPr>
      <w:r>
        <w:rPr>
          <w:sz w:val="22"/>
        </w:rPr>
        <w:t>2. Menu gauche → Workflows → bouton + → Import from file</w:t>
      </w:r>
    </w:p>
    <w:p>
      <w:pPr>
        <w:spacing w:after="80"/>
      </w:pPr>
      <w:r>
        <w:rPr>
          <w:sz w:val="22"/>
        </w:rPr>
        <w:t>3. Sélectionne le fichier : n8n-workflows/sre-alert-workflow.json</w:t>
      </w:r>
    </w:p>
    <w:p>
      <w:pPr>
        <w:spacing w:after="80"/>
      </w:pPr>
      <w:r>
        <w:rPr>
          <w:sz w:val="22"/>
        </w:rPr>
        <w:t>4. Une fois importé, ouvre le workflow</w:t>
      </w:r>
    </w:p>
    <w:p>
      <w:pPr>
        <w:spacing w:after="80"/>
      </w:pPr>
      <w:r>
        <w:rPr>
          <w:sz w:val="22"/>
        </w:rPr>
        <w:t>5. Clique sur le toggle Inactive → Active (en haut à droite)</w:t>
      </w:r>
    </w:p>
    <w:p>
      <w:pPr>
        <w:spacing w:before="80" w:after="120"/>
        <w:ind w:left="283" w:right="283"/>
        <w:shd w:val="clear" w:color="auto" w:fill="FFF3CD"/>
      </w:pPr>
      <w:r>
        <w:rPr>
          <w:color w:val="856404"/>
          <w:sz w:val="20"/>
        </w:rPr>
        <w:t>L'URL du webhook sera : http://n8n-service.n8n.svc.cluster.local:5678/webhook/sre-alert</w:t>
        <w:br/>
        <w:t>(URL interne cluster, utilisée par Alertmanager)</w:t>
        <w:br/>
        <w:t>Pour les tests manuels depuis Windows : http://localhost:5678/webhook/sre-alert</w:t>
      </w:r>
    </w:p>
    <w:p>
      <w:pPr>
        <w:spacing w:before="200" w:after="60"/>
      </w:pPr>
      <w:r>
        <w:rPr>
          <w:b/>
          <w:color w:val="2E74B5"/>
          <w:sz w:val="26"/>
        </w:rPr>
        <w:t>Étape 5 — Appliquer la configuration Alertmanager</w:t>
      </w:r>
    </w:p>
    <w:p>
      <w:pPr>
        <w:spacing w:after="80"/>
      </w:pPr>
      <w:r>
        <w:rPr>
          <w:sz w:val="22"/>
        </w:rPr>
        <w:t>Cette config route les alertes critical/warning vers n8n :</w:t>
      </w:r>
    </w:p>
    <w:p>
      <w:pPr>
        <w:spacing w:before="80" w:after="80"/>
        <w:ind w:left="454"/>
        <w:shd w:val="clear" w:color="auto" w:fill="F2F2F2"/>
      </w:pPr>
      <w:r>
        <w:rPr>
          <w:rFonts w:ascii="Courier New" w:hAnsi="Courier New"/>
          <w:color w:val="1E1E1E"/>
          <w:sz w:val="18"/>
        </w:rPr>
        <w:t>kubectl apply -f C:\Users\PC\Desktop\SRE-Copilot\alertmanager-config.yaml</w:t>
      </w:r>
    </w:p>
    <w:p>
      <w:pPr>
        <w:spacing w:after="80"/>
      </w:pPr>
      <w:r>
        <w:rPr>
          <w:sz w:val="22"/>
        </w:rPr>
        <w:t>Vérifie que la config est bien prise en compte sur http://localhost:9093 (onglet Status → Config).</w:t>
      </w:r>
    </w:p>
    <w:p>
      <w:pPr>
        <w:spacing w:before="200" w:after="60"/>
      </w:pPr>
      <w:r>
        <w:rPr>
          <w:b/>
          <w:color w:val="2E74B5"/>
          <w:sz w:val="26"/>
        </w:rPr>
        <w:t>Étape 6 — Vérifier l'application de test crash-app</w:t>
      </w:r>
    </w:p>
    <w:p>
      <w:pPr>
        <w:spacing w:before="80" w:after="80"/>
        <w:ind w:left="454"/>
        <w:shd w:val="clear" w:color="auto" w:fill="F2F2F2"/>
      </w:pPr>
      <w:r>
        <w:rPr>
          <w:rFonts w:ascii="Courier New" w:hAnsi="Courier New"/>
          <w:color w:val="1E1E1E"/>
          <w:sz w:val="18"/>
        </w:rPr>
        <w:t>kubectl get pods -n demo</w:t>
      </w:r>
    </w:p>
    <w:p>
      <w:pPr>
        <w:spacing w:after="80"/>
      </w:pPr>
      <w:r>
        <w:rPr>
          <w:sz w:val="22"/>
        </w:rPr>
        <w:t>Résultat attendu :</w:t>
      </w:r>
    </w:p>
    <w:p>
      <w:pPr>
        <w:spacing w:before="80" w:after="80"/>
        <w:ind w:left="454"/>
        <w:shd w:val="clear" w:color="auto" w:fill="F2F2F2"/>
      </w:pPr>
      <w:r>
        <w:rPr>
          <w:rFonts w:ascii="Courier New" w:hAnsi="Courier New"/>
          <w:color w:val="1E1E1E"/>
          <w:sz w:val="18"/>
        </w:rPr>
        <w:t>NAME                         READY   STATUS             RESTARTS</w:t>
        <w:br/>
        <w:t>crash-app-xxx                0/1     CrashLoopBackOff   225+</w:t>
      </w:r>
    </w:p>
    <w:p>
      <w:pPr>
        <w:spacing w:after="80"/>
      </w:pPr>
      <w:r>
        <w:rPr>
          <w:sz w:val="22"/>
        </w:rPr>
        <w:t>Si le namespace demo n'existe pas :</w:t>
      </w:r>
    </w:p>
    <w:p>
      <w:pPr>
        <w:spacing w:before="80" w:after="80"/>
        <w:ind w:left="454"/>
        <w:shd w:val="clear" w:color="auto" w:fill="F2F2F2"/>
      </w:pPr>
      <w:r>
        <w:rPr>
          <w:rFonts w:ascii="Courier New" w:hAnsi="Courier New"/>
          <w:color w:val="1E1E1E"/>
          <w:sz w:val="18"/>
        </w:rPr>
        <w:t>kubectl apply -f C:\Users\PC\Desktop\SRE-Copilot\demo-app.yaml</w:t>
      </w:r>
    </w:p>
    <w:p>
      <w:pPr>
        <w:spacing w:before="200" w:after="60"/>
      </w:pPr>
      <w:r>
        <w:rPr>
          <w:b/>
          <w:color w:val="2E74B5"/>
          <w:sz w:val="26"/>
        </w:rPr>
        <w:t>Étape 7 — Vérifier l'alerte dans Prometheus</w:t>
      </w:r>
    </w:p>
    <w:p>
      <w:pPr>
        <w:spacing w:after="80"/>
      </w:pPr>
      <w:r>
        <w:rPr>
          <w:sz w:val="22"/>
        </w:rPr>
        <w:t>Ouvre http://localhost:9090/alerts</w:t>
      </w:r>
    </w:p>
    <w:p>
      <w:pPr>
        <w:spacing w:after="80"/>
      </w:pPr>
      <w:r>
        <w:rPr>
          <w:sz w:val="22"/>
        </w:rPr>
        <w:t>L'alerte PodRestartingTooMuch doit apparaître en rouge (état Firing).</w:t>
      </w:r>
    </w:p>
    <w:p>
      <w:pPr>
        <w:spacing w:after="80"/>
      </w:pPr>
      <w:r>
        <w:rPr>
          <w:sz w:val="22"/>
        </w:rPr>
        <w:t>Si elle n'apparaît pas, applique la règle Prometheus :</w:t>
      </w:r>
    </w:p>
    <w:p>
      <w:pPr>
        <w:spacing w:before="80" w:after="80"/>
        <w:ind w:left="454"/>
        <w:shd w:val="clear" w:color="auto" w:fill="F2F2F2"/>
      </w:pPr>
      <w:r>
        <w:rPr>
          <w:rFonts w:ascii="Courier New" w:hAnsi="Courier New"/>
          <w:color w:val="1E1E1E"/>
          <w:sz w:val="18"/>
        </w:rPr>
        <w:t>kubectl apply -f C:\Users\PC\Desktop\SRE-Copilot\pod-restart-alert.yaml</w:t>
        <w:br/>
        <w:t># Attendre environ 2 minutes pour que l'alerte passe en Firing</w:t>
      </w:r>
    </w:p>
    <w:p>
      <w:pPr>
        <w:spacing w:before="200" w:after="60"/>
      </w:pPr>
      <w:r>
        <w:rPr>
          <w:b/>
          <w:color w:val="2E74B5"/>
          <w:sz w:val="26"/>
        </w:rPr>
        <w:t>Étape 8 — Tester le flux complet (webhook → n8n → Agent → Mistral)</w:t>
      </w:r>
    </w:p>
    <w:p>
      <w:pPr>
        <w:spacing w:after="80"/>
      </w:pPr>
      <w:r>
        <w:rPr>
          <w:sz w:val="22"/>
        </w:rPr>
        <w:t>Cette commande simule exactement ce qu'Alertmanager envoie à n8n. Lance-la depuis PowerShell :</w:t>
      </w:r>
    </w:p>
    <w:p>
      <w:pPr>
        <w:spacing w:before="80" w:after="80"/>
        <w:ind w:left="454"/>
        <w:shd w:val="clear" w:color="auto" w:fill="F2F2F2"/>
      </w:pPr>
      <w:r>
        <w:rPr>
          <w:rFonts w:ascii="Courier New" w:hAnsi="Courier New"/>
          <w:color w:val="1E1E1E"/>
          <w:sz w:val="18"/>
        </w:rPr>
        <w:t>Invoke-RestMethod -Uri 'http://localhost:5678/webhook/sre-alert' `</w:t>
        <w:br/>
        <w:t xml:space="preserve">  -Method POST `</w:t>
        <w:br/>
        <w:t xml:space="preserve">  -ContentType 'application/json' `</w:t>
        <w:br/>
        <w:t xml:space="preserve">  -Body '{</w:t>
        <w:br/>
        <w:t xml:space="preserve">    "receiver": "n8n-webhook",</w:t>
        <w:br/>
        <w:t xml:space="preserve">    "status": "firing",</w:t>
        <w:br/>
        <w:t xml:space="preserve">    "alerts": [{</w:t>
        <w:br/>
        <w:t xml:space="preserve">      "status": "firing",</w:t>
        <w:br/>
        <w:t xml:space="preserve">      "labels": {</w:t>
        <w:br/>
        <w:t xml:space="preserve">        "alertname": "PodRestartingTooMuch",</w:t>
        <w:br/>
        <w:t xml:space="preserve">        "namespace": "demo",</w:t>
        <w:br/>
        <w:t xml:space="preserve">        "pod": "crash-app",</w:t>
        <w:br/>
        <w:t xml:space="preserve">        "severity": "critical"</w:t>
        <w:br/>
        <w:t xml:space="preserve">      },</w:t>
        <w:br/>
        <w:t xml:space="preserve">      "annotations": {</w:t>
        <w:br/>
        <w:t xml:space="preserve">        "summary": "Pod crash-app redémarre trop souvent"</w:t>
        <w:br/>
        <w:t xml:space="preserve">      }</w:t>
        <w:br/>
        <w:t xml:space="preserve">    }]</w:t>
        <w:br/>
        <w:t xml:space="preserve">  }'</w:t>
      </w:r>
    </w:p>
    <w:p>
      <w:pPr>
        <w:spacing w:after="80"/>
      </w:pPr>
      <w:r>
        <w:rPr>
          <w:sz w:val="22"/>
        </w:rPr>
        <w:t>Pendant l'exécution (30 à 60 secondes), surveille dans n8n : Workflows → Executions. Tu verras les noeuds s'allumer un par un.</w:t>
      </w:r>
    </w:p>
    <w:p>
      <w:pPr>
        <w:spacing w:before="200" w:after="60"/>
      </w:pPr>
      <w:r>
        <w:rPr>
          <w:b/>
          <w:color w:val="2E74B5"/>
          <w:sz w:val="26"/>
        </w:rPr>
        <w:t>Étape 9 — Tester l'agent directement (sans n8n)</w:t>
      </w:r>
    </w:p>
    <w:p>
      <w:pPr>
        <w:spacing w:after="80"/>
      </w:pPr>
      <w:r>
        <w:rPr>
          <w:sz w:val="22"/>
        </w:rPr>
        <w:t>L'endpoint /test-crash-loop génère une alerte fictive en interne et la traite sans passer par n8n. Utile pour déboguer uniquement l'agent :</w:t>
      </w:r>
    </w:p>
    <w:p>
      <w:pPr>
        <w:spacing w:before="80" w:after="80"/>
        <w:ind w:left="454"/>
        <w:shd w:val="clear" w:color="auto" w:fill="F2F2F2"/>
      </w:pPr>
      <w:r>
        <w:rPr>
          <w:rFonts w:ascii="Courier New" w:hAnsi="Courier New"/>
          <w:color w:val="1E1E1E"/>
          <w:sz w:val="18"/>
        </w:rPr>
        <w:t>Invoke-RestMethod -Uri 'http://localhost:8000/test-crash-loop' -Method POST</w:t>
      </w:r>
    </w:p>
    <w:p>
      <w:pPr>
        <w:spacing w:after="80"/>
      </w:pPr>
      <w:r>
        <w:rPr>
          <w:sz w:val="22"/>
        </w:rPr>
        <w:t>Ou depuis le navigateur via la doc Swagger interactive :</w:t>
      </w:r>
    </w:p>
    <w:p>
      <w:pPr>
        <w:spacing w:before="80" w:after="80"/>
        <w:ind w:left="454"/>
        <w:shd w:val="clear" w:color="auto" w:fill="F2F2F2"/>
      </w:pPr>
      <w:r>
        <w:rPr>
          <w:rFonts w:ascii="Courier New" w:hAnsi="Courier New"/>
          <w:color w:val="1E1E1E"/>
          <w:sz w:val="18"/>
        </w:rPr>
        <w:t>http://localhost:8000/docs</w:t>
      </w:r>
    </w:p>
    <w:p>
      <w:pPr>
        <w:spacing w:before="200" w:after="60"/>
      </w:pPr>
      <w:r>
        <w:rPr>
          <w:b/>
          <w:color w:val="2E74B5"/>
          <w:sz w:val="26"/>
        </w:rPr>
        <w:t>Étape 10 — Lire et interpréter le résultat</w:t>
      </w:r>
    </w:p>
    <w:p>
      <w:pPr>
        <w:spacing w:after="80"/>
      </w:pPr>
      <w:r>
        <w:rPr>
          <w:sz w:val="22"/>
        </w:rPr>
        <w:t>La réponse JSON typique ressemble à :</w:t>
      </w:r>
    </w:p>
    <w:p>
      <w:pPr>
        <w:spacing w:before="80" w:after="80"/>
        <w:ind w:left="454"/>
        <w:shd w:val="clear" w:color="auto" w:fill="F2F2F2"/>
      </w:pPr>
      <w:r>
        <w:rPr>
          <w:rFonts w:ascii="Courier New" w:hAnsi="Courier New"/>
          <w:color w:val="1E1E1E"/>
          <w:sz w:val="18"/>
        </w:rPr>
        <w:t>{</w:t>
        <w:br/>
        <w:t xml:space="preserve">  "alert_name":               "PodRestartingTooMuch",</w:t>
        <w:br/>
        <w:t xml:space="preserve">  "namespace":                "demo",</w:t>
        <w:br/>
        <w:t xml:space="preserve">  "severity":                 "critical",</w:t>
        <w:br/>
        <w:t xml:space="preserve">  "classification":           "CrashLoopBackOff",</w:t>
        <w:br/>
        <w:t xml:space="preserve">  "root_cause":               "Container exits immediately with code 1 (command: exit 1)",</w:t>
        <w:br/>
        <w:t xml:space="preserve">  "runbook": [</w:t>
        <w:br/>
        <w:t xml:space="preserve">    { "order":1, "action":"Investigate", "command":"kubectl logs crash-app -n demo" },</w:t>
        <w:br/>
        <w:t xml:space="preserve">    { "order":2, "action":"Investigate", "command":"kubectl describe pod crash-app -n demo" },</w:t>
        <w:br/>
        <w:t xml:space="preserve">    { "order":3, "action":"Fix",         "command":"kubectl set image deployment/crash-app crash-container=busybox -- sleep 3600 -n demo" }</w:t>
        <w:br/>
        <w:t xml:space="preserve">  ],</w:t>
        <w:br/>
        <w:t xml:space="preserve">  "auto_remediation_applied": false,</w:t>
        <w:br/>
        <w:t xml:space="preserve">  "remediation_details":      "AUTO_REMEDIATE is disabled. PR would be required.",</w:t>
        <w:br/>
        <w:t xml:space="preserve">  "git_pr_url":               null,</w:t>
        <w:br/>
        <w:t xml:space="preserve">  "argocd_sync_triggered":    false,</w:t>
        <w:br/>
        <w:t xml:space="preserve">  "investigation_log":        ["[get_pod_logs] ...", "[describe_pod] ..."]</w:t>
        <w:br/>
        <w:t>}</w:t>
      </w:r>
    </w:p>
    <w:p>
      <w:pPr>
        <w:spacing w:after="80"/>
      </w:pPr>
      <w:r>
        <w:rPr>
          <w:sz w:val="22"/>
        </w:rPr>
        <w:t>Interprétation des champs :</w:t>
      </w:r>
    </w:p>
    <w:p>
      <w:pPr>
        <w:spacing w:after="40"/>
        <w:ind w:left="283"/>
      </w:pPr>
      <w:r>
        <w:rPr>
          <w:rFonts w:ascii="Courier New" w:hAnsi="Courier New"/>
          <w:color w:val="238556"/>
          <w:sz w:val="20"/>
        </w:rPr>
        <w:t xml:space="preserve">classification                     </w:t>
      </w:r>
      <w:r>
        <w:rPr>
          <w:sz w:val="20"/>
        </w:rPr>
        <w:t>Type de panne identifié par Mistral</w:t>
      </w:r>
    </w:p>
    <w:p>
      <w:pPr>
        <w:spacing w:after="40"/>
        <w:ind w:left="283"/>
      </w:pPr>
      <w:r>
        <w:rPr>
          <w:rFonts w:ascii="Courier New" w:hAnsi="Courier New"/>
          <w:color w:val="238556"/>
          <w:sz w:val="20"/>
        </w:rPr>
        <w:t xml:space="preserve">root_cause                         </w:t>
      </w:r>
      <w:r>
        <w:rPr>
          <w:sz w:val="20"/>
        </w:rPr>
        <w:t>Explication en langage naturel de la cause racine</w:t>
      </w:r>
    </w:p>
    <w:p>
      <w:pPr>
        <w:spacing w:after="40"/>
        <w:ind w:left="283"/>
      </w:pPr>
      <w:r>
        <w:rPr>
          <w:rFonts w:ascii="Courier New" w:hAnsi="Courier New"/>
          <w:color w:val="238556"/>
          <w:sz w:val="20"/>
        </w:rPr>
        <w:t xml:space="preserve">runbook                            </w:t>
      </w:r>
      <w:r>
        <w:rPr>
          <w:sz w:val="20"/>
        </w:rPr>
        <w:t>Liste d'actions correctives ordonnées avec commandes kubectl</w:t>
      </w:r>
    </w:p>
    <w:p>
      <w:pPr>
        <w:spacing w:after="40"/>
        <w:ind w:left="283"/>
      </w:pPr>
      <w:r>
        <w:rPr>
          <w:rFonts w:ascii="Courier New" w:hAnsi="Courier New"/>
          <w:color w:val="238556"/>
          <w:sz w:val="20"/>
        </w:rPr>
        <w:t xml:space="preserve">auto_remediation_applied           </w:t>
      </w:r>
      <w:r>
        <w:rPr>
          <w:sz w:val="20"/>
        </w:rPr>
        <w:t>true si l'agent a appliqué le fix directement</w:t>
      </w:r>
    </w:p>
    <w:p>
      <w:pPr>
        <w:spacing w:after="40"/>
        <w:ind w:left="283"/>
      </w:pPr>
      <w:r>
        <w:rPr>
          <w:rFonts w:ascii="Courier New" w:hAnsi="Courier New"/>
          <w:color w:val="238556"/>
          <w:sz w:val="20"/>
        </w:rPr>
        <w:t xml:space="preserve">git_pr_url                         </w:t>
      </w:r>
      <w:r>
        <w:rPr>
          <w:sz w:val="20"/>
        </w:rPr>
        <w:t>URL de la PR GitOps créée (si remédiation via ArgoCD)</w:t>
      </w:r>
    </w:p>
    <w:p>
      <w:pPr>
        <w:spacing w:after="40"/>
        <w:ind w:left="283"/>
      </w:pPr>
      <w:r>
        <w:rPr>
          <w:rFonts w:ascii="Courier New" w:hAnsi="Courier New"/>
          <w:color w:val="238556"/>
          <w:sz w:val="20"/>
        </w:rPr>
        <w:t xml:space="preserve">argocd_sync_triggered              </w:t>
      </w:r>
      <w:r>
        <w:rPr>
          <w:sz w:val="20"/>
        </w:rPr>
        <w:t>true si ArgoCD a été déclenché pour synchroniser</w:t>
      </w:r>
    </w:p>
    <w:p>
      <w:pPr>
        <w:spacing w:after="40"/>
        <w:ind w:left="283"/>
      </w:pPr>
      <w:r>
        <w:rPr>
          <w:rFonts w:ascii="Courier New" w:hAnsi="Courier New"/>
          <w:color w:val="238556"/>
          <w:sz w:val="20"/>
        </w:rPr>
        <w:t xml:space="preserve">investigation_log                  </w:t>
      </w:r>
      <w:r>
        <w:rPr>
          <w:sz w:val="20"/>
        </w:rPr>
        <w:t>Trace de toutes les actions kubectl exécutées par l'agent</w:t>
      </w:r>
    </w:p>
    <w:p>
      <w:r>
        <w:br w:type="page"/>
      </w:r>
    </w:p>
    <w:p>
      <w:pPr>
        <w:spacing w:before="280" w:after="80"/>
      </w:pPr>
      <w:r>
        <w:rPr>
          <w:b/>
          <w:color w:val="1F497D"/>
          <w:sz w:val="32"/>
        </w:rPr>
        <w:t>6. Récapitulatif des URLs et credentials</w:t>
      </w:r>
    </w:p>
    <w:p>
      <w:pPr>
        <w:spacing w:before="40" w:after="40"/>
      </w:pPr>
      <w:r>
        <w:rPr>
          <w:color w:val="CCCCCC"/>
          <w:sz w:val="14"/>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hd w:val="clear" w:color="auto" w:fill="2E74B5"/>
            </w:pPr>
            <w:r>
              <w:rPr>
                <w:b/>
                <w:color w:val="FFFFFF"/>
              </w:rPr>
              <w:t>Service</w:t>
            </w:r>
          </w:p>
        </w:tc>
        <w:tc>
          <w:tcPr>
            <w:tcW w:type="dxa" w:w="2351"/>
          </w:tcPr>
          <w:p>
            <w:pPr>
              <w:shd w:val="clear" w:color="auto" w:fill="2E74B5"/>
            </w:pPr>
            <w:r>
              <w:rPr>
                <w:b/>
                <w:color w:val="FFFFFF"/>
              </w:rPr>
              <w:t>URL</w:t>
            </w:r>
          </w:p>
        </w:tc>
        <w:tc>
          <w:tcPr>
            <w:tcW w:type="dxa" w:w="2351"/>
          </w:tcPr>
          <w:p>
            <w:pPr>
              <w:shd w:val="clear" w:color="auto" w:fill="2E74B5"/>
            </w:pPr>
            <w:r>
              <w:rPr>
                <w:b/>
                <w:color w:val="FFFFFF"/>
              </w:rPr>
              <w:t>Utilisateur</w:t>
            </w:r>
          </w:p>
        </w:tc>
        <w:tc>
          <w:tcPr>
            <w:tcW w:type="dxa" w:w="2351"/>
          </w:tcPr>
          <w:p>
            <w:pPr>
              <w:shd w:val="clear" w:color="auto" w:fill="2E74B5"/>
            </w:pPr>
            <w:r>
              <w:rPr>
                <w:b/>
                <w:color w:val="FFFFFF"/>
              </w:rPr>
              <w:t>Mot de passe</w:t>
            </w:r>
          </w:p>
        </w:tc>
      </w:tr>
      <w:tr>
        <w:tc>
          <w:tcPr>
            <w:tcW w:type="dxa" w:w="2351"/>
          </w:tcPr>
          <w:p>
            <w:r>
              <w:rPr>
                <w:sz w:val="20"/>
              </w:rPr>
              <w:t>Grafana</w:t>
            </w:r>
          </w:p>
        </w:tc>
        <w:tc>
          <w:tcPr>
            <w:tcW w:type="dxa" w:w="2351"/>
          </w:tcPr>
          <w:p>
            <w:r>
              <w:rPr>
                <w:sz w:val="20"/>
              </w:rPr>
              <w:t>http://localhost:3000</w:t>
            </w:r>
          </w:p>
        </w:tc>
        <w:tc>
          <w:tcPr>
            <w:tcW w:type="dxa" w:w="2351"/>
          </w:tcPr>
          <w:p>
            <w:r>
              <w:rPr>
                <w:sz w:val="20"/>
              </w:rPr>
              <w:t>admin</w:t>
            </w:r>
          </w:p>
        </w:tc>
        <w:tc>
          <w:tcPr>
            <w:tcW w:type="dxa" w:w="2351"/>
          </w:tcPr>
          <w:p>
            <w:r>
              <w:rPr>
                <w:sz w:val="20"/>
              </w:rPr>
              <w:t>prom-operator</w:t>
            </w:r>
          </w:p>
        </w:tc>
      </w:tr>
      <w:tr>
        <w:tc>
          <w:tcPr>
            <w:tcW w:type="dxa" w:w="2351"/>
          </w:tcPr>
          <w:p>
            <w:r>
              <w:rPr>
                <w:sz w:val="20"/>
              </w:rPr>
              <w:t>Prometheus</w:t>
            </w:r>
          </w:p>
        </w:tc>
        <w:tc>
          <w:tcPr>
            <w:tcW w:type="dxa" w:w="2351"/>
          </w:tcPr>
          <w:p>
            <w:r>
              <w:rPr>
                <w:sz w:val="20"/>
              </w:rPr>
              <w:t>http://localhost:9090</w:t>
            </w:r>
          </w:p>
        </w:tc>
        <w:tc>
          <w:tcPr>
            <w:tcW w:type="dxa" w:w="2351"/>
          </w:tcPr>
          <w:p>
            <w:r>
              <w:rPr>
                <w:sz w:val="20"/>
              </w:rPr>
              <w:t>—</w:t>
            </w:r>
          </w:p>
        </w:tc>
        <w:tc>
          <w:tcPr>
            <w:tcW w:type="dxa" w:w="2351"/>
          </w:tcPr>
          <w:p>
            <w:r>
              <w:rPr>
                <w:sz w:val="20"/>
              </w:rPr>
              <w:t>—</w:t>
            </w:r>
          </w:p>
        </w:tc>
      </w:tr>
      <w:tr>
        <w:tc>
          <w:tcPr>
            <w:tcW w:type="dxa" w:w="2351"/>
          </w:tcPr>
          <w:p>
            <w:r>
              <w:rPr>
                <w:sz w:val="20"/>
              </w:rPr>
              <w:t>Alertmanager</w:t>
            </w:r>
          </w:p>
        </w:tc>
        <w:tc>
          <w:tcPr>
            <w:tcW w:type="dxa" w:w="2351"/>
          </w:tcPr>
          <w:p>
            <w:r>
              <w:rPr>
                <w:sz w:val="20"/>
              </w:rPr>
              <w:t>http://localhost:9093</w:t>
            </w:r>
          </w:p>
        </w:tc>
        <w:tc>
          <w:tcPr>
            <w:tcW w:type="dxa" w:w="2351"/>
          </w:tcPr>
          <w:p>
            <w:r>
              <w:rPr>
                <w:sz w:val="20"/>
              </w:rPr>
              <w:t>—</w:t>
            </w:r>
          </w:p>
        </w:tc>
        <w:tc>
          <w:tcPr>
            <w:tcW w:type="dxa" w:w="2351"/>
          </w:tcPr>
          <w:p>
            <w:r>
              <w:rPr>
                <w:sz w:val="20"/>
              </w:rPr>
              <w:t>—</w:t>
            </w:r>
          </w:p>
        </w:tc>
      </w:tr>
      <w:tr>
        <w:tc>
          <w:tcPr>
            <w:tcW w:type="dxa" w:w="2351"/>
          </w:tcPr>
          <w:p>
            <w:r>
              <w:rPr>
                <w:sz w:val="20"/>
              </w:rPr>
              <w:t>n8n</w:t>
            </w:r>
          </w:p>
        </w:tc>
        <w:tc>
          <w:tcPr>
            <w:tcW w:type="dxa" w:w="2351"/>
          </w:tcPr>
          <w:p>
            <w:r>
              <w:rPr>
                <w:sz w:val="20"/>
              </w:rPr>
              <w:t>http://localhost:5678</w:t>
            </w:r>
          </w:p>
        </w:tc>
        <w:tc>
          <w:tcPr>
            <w:tcW w:type="dxa" w:w="2351"/>
          </w:tcPr>
          <w:p>
            <w:r>
              <w:rPr>
                <w:sz w:val="20"/>
              </w:rPr>
              <w:t>—</w:t>
            </w:r>
          </w:p>
        </w:tc>
        <w:tc>
          <w:tcPr>
            <w:tcW w:type="dxa" w:w="2351"/>
          </w:tcPr>
          <w:p>
            <w:r>
              <w:rPr>
                <w:sz w:val="20"/>
              </w:rPr>
              <w:t>—</w:t>
            </w:r>
          </w:p>
        </w:tc>
      </w:tr>
      <w:tr>
        <w:tc>
          <w:tcPr>
            <w:tcW w:type="dxa" w:w="2351"/>
          </w:tcPr>
          <w:p>
            <w:r>
              <w:rPr>
                <w:sz w:val="20"/>
              </w:rPr>
              <w:t>ArgoCD</w:t>
            </w:r>
          </w:p>
        </w:tc>
        <w:tc>
          <w:tcPr>
            <w:tcW w:type="dxa" w:w="2351"/>
          </w:tcPr>
          <w:p>
            <w:r>
              <w:rPr>
                <w:sz w:val="20"/>
              </w:rPr>
              <w:t>http://localhost:8080</w:t>
            </w:r>
          </w:p>
        </w:tc>
        <w:tc>
          <w:tcPr>
            <w:tcW w:type="dxa" w:w="2351"/>
          </w:tcPr>
          <w:p>
            <w:r>
              <w:rPr>
                <w:sz w:val="20"/>
              </w:rPr>
              <w:t>admin</w:t>
            </w:r>
          </w:p>
        </w:tc>
        <w:tc>
          <w:tcPr>
            <w:tcW w:type="dxa" w:w="2351"/>
          </w:tcPr>
          <w:p>
            <w:r>
              <w:rPr>
                <w:sz w:val="20"/>
              </w:rPr>
              <w:t>admin123</w:t>
            </w:r>
          </w:p>
        </w:tc>
      </w:tr>
      <w:tr>
        <w:tc>
          <w:tcPr>
            <w:tcW w:type="dxa" w:w="2351"/>
          </w:tcPr>
          <w:p>
            <w:r>
              <w:rPr>
                <w:sz w:val="20"/>
              </w:rPr>
              <w:t>SRE Agent API</w:t>
            </w:r>
          </w:p>
        </w:tc>
        <w:tc>
          <w:tcPr>
            <w:tcW w:type="dxa" w:w="2351"/>
          </w:tcPr>
          <w:p>
            <w:r>
              <w:rPr>
                <w:sz w:val="20"/>
              </w:rPr>
              <w:t>http://localhost:8000</w:t>
            </w:r>
          </w:p>
        </w:tc>
        <w:tc>
          <w:tcPr>
            <w:tcW w:type="dxa" w:w="2351"/>
          </w:tcPr>
          <w:p>
            <w:r>
              <w:rPr>
                <w:sz w:val="20"/>
              </w:rPr>
              <w:t>—</w:t>
            </w:r>
          </w:p>
        </w:tc>
        <w:tc>
          <w:tcPr>
            <w:tcW w:type="dxa" w:w="2351"/>
          </w:tcPr>
          <w:p>
            <w:r>
              <w:rPr>
                <w:sz w:val="20"/>
              </w:rPr>
              <w:t>—</w:t>
            </w:r>
          </w:p>
        </w:tc>
      </w:tr>
      <w:tr>
        <w:tc>
          <w:tcPr>
            <w:tcW w:type="dxa" w:w="2351"/>
          </w:tcPr>
          <w:p>
            <w:r>
              <w:rPr>
                <w:sz w:val="20"/>
              </w:rPr>
              <w:t>SRE Agent Docs</w:t>
            </w:r>
          </w:p>
        </w:tc>
        <w:tc>
          <w:tcPr>
            <w:tcW w:type="dxa" w:w="2351"/>
          </w:tcPr>
          <w:p>
            <w:r>
              <w:rPr>
                <w:sz w:val="20"/>
              </w:rPr>
              <w:t>http://localhost:8000/docs</w:t>
            </w:r>
          </w:p>
        </w:tc>
        <w:tc>
          <w:tcPr>
            <w:tcW w:type="dxa" w:w="2351"/>
          </w:tcPr>
          <w:p>
            <w:r>
              <w:rPr>
                <w:sz w:val="20"/>
              </w:rPr>
              <w:t>—</w:t>
            </w:r>
          </w:p>
        </w:tc>
        <w:tc>
          <w:tcPr>
            <w:tcW w:type="dxa" w:w="2351"/>
          </w:tcPr>
          <w:p>
            <w:r>
              <w:rPr>
                <w:sz w:val="20"/>
              </w:rPr>
              <w:t>—</w:t>
            </w:r>
          </w:p>
        </w:tc>
      </w:tr>
      <w:tr>
        <w:tc>
          <w:tcPr>
            <w:tcW w:type="dxa" w:w="2351"/>
          </w:tcPr>
          <w:p>
            <w:r>
              <w:rPr>
                <w:sz w:val="20"/>
              </w:rPr>
              <w:t>Ollama</w:t>
            </w:r>
          </w:p>
        </w:tc>
        <w:tc>
          <w:tcPr>
            <w:tcW w:type="dxa" w:w="2351"/>
          </w:tcPr>
          <w:p>
            <w:r>
              <w:rPr>
                <w:sz w:val="20"/>
              </w:rPr>
              <w:t>http://localhost:11434</w:t>
            </w:r>
          </w:p>
        </w:tc>
        <w:tc>
          <w:tcPr>
            <w:tcW w:type="dxa" w:w="2351"/>
          </w:tcPr>
          <w:p>
            <w:r>
              <w:rPr>
                <w:sz w:val="20"/>
              </w:rPr>
              <w:t>—</w:t>
            </w:r>
          </w:p>
        </w:tc>
        <w:tc>
          <w:tcPr>
            <w:tcW w:type="dxa" w:w="2351"/>
          </w:tcPr>
          <w:p>
            <w:r>
              <w:rPr>
                <w:sz w:val="20"/>
              </w:rPr>
              <w:t>—</w:t>
            </w:r>
          </w:p>
        </w:tc>
      </w:tr>
    </w:tbl>
    <w:p/>
    <w:p>
      <w:r>
        <w:br w:type="page"/>
      </w:r>
    </w:p>
    <w:p>
      <w:pPr>
        <w:spacing w:before="280" w:after="80"/>
      </w:pPr>
      <w:r>
        <w:rPr>
          <w:b/>
          <w:color w:val="1F497D"/>
          <w:sz w:val="32"/>
        </w:rPr>
        <w:t>7. Commandes de diagnostic utiles</w:t>
      </w:r>
    </w:p>
    <w:p>
      <w:pPr>
        <w:spacing w:before="40" w:after="40"/>
      </w:pPr>
      <w:r>
        <w:rPr>
          <w:color w:val="CCCCCC"/>
          <w:sz w:val="14"/>
        </w:rPr>
        <w:t>──────────────────────────────────────────────────────────────────────────────────────────</w:t>
      </w:r>
    </w:p>
    <w:p>
      <w:pPr>
        <w:spacing w:before="200" w:after="60"/>
      </w:pPr>
      <w:r>
        <w:rPr>
          <w:b/>
          <w:color w:val="2E74B5"/>
          <w:sz w:val="26"/>
        </w:rPr>
        <w:t>7.1  État général du cluster</w:t>
      </w:r>
    </w:p>
    <w:p>
      <w:pPr>
        <w:spacing w:before="80" w:after="80"/>
        <w:ind w:left="454"/>
        <w:shd w:val="clear" w:color="auto" w:fill="F2F2F2"/>
      </w:pPr>
      <w:r>
        <w:rPr>
          <w:rFonts w:ascii="Courier New" w:hAnsi="Courier New"/>
          <w:color w:val="1E1E1E"/>
          <w:sz w:val="18"/>
        </w:rPr>
        <w:t>kubectl get nodes</w:t>
        <w:br/>
        <w:t>kubectl get pods -A --field-selector=status.phase!=Running</w:t>
        <w:br/>
        <w:t>kubectl get pods -n monitoring</w:t>
        <w:br/>
        <w:t>kubectl get pods -n n8n</w:t>
        <w:br/>
        <w:t>kubectl get pods -n argocd</w:t>
        <w:br/>
        <w:t>kubectl get pods -n sre-agent</w:t>
        <w:br/>
        <w:t>kubectl get pods -n demo</w:t>
      </w:r>
    </w:p>
    <w:p>
      <w:pPr>
        <w:spacing w:before="200" w:after="60"/>
      </w:pPr>
      <w:r>
        <w:rPr>
          <w:b/>
          <w:color w:val="2E74B5"/>
          <w:sz w:val="26"/>
        </w:rPr>
        <w:t>7.2  Logs des composants</w:t>
      </w:r>
    </w:p>
    <w:p>
      <w:pPr>
        <w:spacing w:before="80" w:after="80"/>
        <w:ind w:left="454"/>
        <w:shd w:val="clear" w:color="auto" w:fill="F2F2F2"/>
      </w:pPr>
      <w:r>
        <w:rPr>
          <w:rFonts w:ascii="Courier New" w:hAnsi="Courier New"/>
          <w:color w:val="1E1E1E"/>
          <w:sz w:val="18"/>
        </w:rPr>
        <w:t># Logs SRE Agent</w:t>
        <w:br/>
        <w:t>kubectl logs -n sre-agent -l app=sre-agent -f</w:t>
        <w:br/>
        <w:br/>
        <w:t># Logs n8n</w:t>
        <w:br/>
        <w:t>kubectl logs -n n8n -l app=n8n -f</w:t>
        <w:br/>
        <w:br/>
        <w:t># Logs Alertmanager</w:t>
        <w:br/>
        <w:t>kubectl logs -n monitoring -l app.kubernetes.io/name=alertmanager -f</w:t>
        <w:br/>
        <w:br/>
        <w:t># Logs crash-app (pour voir les erreurs)</w:t>
        <w:br/>
        <w:t>kubectl logs -n demo -l app=crash-app</w:t>
      </w:r>
    </w:p>
    <w:p>
      <w:pPr>
        <w:spacing w:before="200" w:after="60"/>
      </w:pPr>
      <w:r>
        <w:rPr>
          <w:b/>
          <w:color w:val="2E74B5"/>
          <w:sz w:val="26"/>
        </w:rPr>
        <w:t>7.3  Vérifier Ollama et Mistral</w:t>
      </w:r>
    </w:p>
    <w:p>
      <w:pPr>
        <w:spacing w:before="80" w:after="80"/>
        <w:ind w:left="454"/>
        <w:shd w:val="clear" w:color="auto" w:fill="F2F2F2"/>
      </w:pPr>
      <w:r>
        <w:rPr>
          <w:rFonts w:ascii="Courier New" w:hAnsi="Courier New"/>
          <w:color w:val="1E1E1E"/>
          <w:sz w:val="18"/>
        </w:rPr>
        <w:t># Modèles disponibles</w:t>
        <w:br/>
        <w:t>curl http://localhost:11434/api/tags</w:t>
        <w:br/>
        <w:br/>
        <w:t># Tester Mistral directement</w:t>
        <w:br/>
        <w:t>curl http://localhost:11434/api/generate -d '{"model":"mistral","prompt":"Hello","stream":false}'</w:t>
      </w:r>
    </w:p>
    <w:p>
      <w:pPr>
        <w:spacing w:before="200" w:after="60"/>
      </w:pPr>
      <w:r>
        <w:rPr>
          <w:b/>
          <w:color w:val="2E74B5"/>
          <w:sz w:val="26"/>
        </w:rPr>
        <w:t>7.4  Arrêter et redémarrer les port-forwards</w:t>
      </w:r>
    </w:p>
    <w:p>
      <w:pPr>
        <w:spacing w:before="80" w:after="80"/>
        <w:ind w:left="454"/>
        <w:shd w:val="clear" w:color="auto" w:fill="F2F2F2"/>
      </w:pPr>
      <w:r>
        <w:rPr>
          <w:rFonts w:ascii="Courier New" w:hAnsi="Courier New"/>
          <w:color w:val="1E1E1E"/>
          <w:sz w:val="18"/>
        </w:rPr>
        <w:t># Arrêter tous les port-forwards</w:t>
        <w:br/>
        <w:t>Get-Process kubectl | Stop-Process -Force</w:t>
        <w:br/>
        <w:br/>
        <w:t># Relancer l'environnement complet</w:t>
        <w:br/>
        <w:t>.\scripts\start-sre-copilot.ps1</w:t>
      </w:r>
    </w:p>
    <w:p>
      <w:pPr>
        <w:spacing w:before="200" w:after="60"/>
      </w:pPr>
      <w:r>
        <w:rPr>
          <w:b/>
          <w:color w:val="2E74B5"/>
          <w:sz w:val="26"/>
        </w:rPr>
        <w:t>7.5  Vérifier que l'alerte est bien routée</w:t>
      </w:r>
    </w:p>
    <w:p>
      <w:pPr>
        <w:spacing w:before="80" w:after="80"/>
        <w:ind w:left="454"/>
        <w:shd w:val="clear" w:color="auto" w:fill="F2F2F2"/>
      </w:pPr>
      <w:r>
        <w:rPr>
          <w:rFonts w:ascii="Courier New" w:hAnsi="Courier New"/>
          <w:color w:val="1E1E1E"/>
          <w:sz w:val="18"/>
        </w:rPr>
        <w:t># Voir la config active d'Alertmanager</w:t>
        <w:br/>
        <w:t>kubectl get secret -n monitoring alertmanager-monitoring-kube-prometheus-alertmanager ^</w:t>
        <w:br/>
        <w:t xml:space="preserve">  -o jsonpath='{.data.alertmanager\.yaml}' | ^</w:t>
        <w:br/>
        <w:t xml:space="preserve">  powershell -c "[System.Text.Encoding]::UTF8.GetString([Convert]::FromBase64String((cat -)))"</w:t>
      </w:r>
    </w:p>
    <w:p>
      <w:pPr>
        <w:spacing w:before="80" w:after="120"/>
        <w:ind w:left="283" w:right="283"/>
        <w:shd w:val="clear" w:color="auto" w:fill="FFE0E0"/>
      </w:pPr>
      <w:r>
        <w:rPr>
          <w:color w:val="8B0000"/>
          <w:sz w:val="20"/>
        </w:rPr>
        <w:t>En cas de problème avec n8n : vérifier que le workflow est bien ACTIVE (pas juste sauvegardé). Sans activation, le webhook n'est pas enregistré et les alertes d'Alertmanager retourneront une erreur 404.</w:t>
      </w:r>
    </w:p>
    <w:p/>
    <w:p>
      <w:pPr>
        <w:spacing w:before="40" w:after="40"/>
      </w:pPr>
      <w:r>
        <w:rPr>
          <w:color w:val="CCCCCC"/>
          <w:sz w:val="14"/>
        </w:rPr>
        <w:t>──────────────────────────────────────────────────────────────────────────────────────────</w:t>
      </w:r>
    </w:p>
    <w:p>
      <w:pPr>
        <w:jc w:val="center"/>
      </w:pPr>
      <w:r>
        <w:rPr>
          <w:i/>
          <w:color w:val="999999"/>
          <w:sz w:val="18"/>
        </w:rPr>
        <w:t>SRE Copilot — Guide de test  |  Stage PFE PwC DigiTech  |  Avril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