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0D968" w14:textId="77777777" w:rsidR="00E56D42" w:rsidRDefault="00E56D42" w:rsidP="00F12C32">
      <w:pPr>
        <w:spacing w:before="0" w:after="240"/>
        <w:rPr>
          <w:b/>
          <w:lang w:val="sr-Cyrl-RS"/>
        </w:rPr>
      </w:pPr>
    </w:p>
    <w:tbl>
      <w:tblPr>
        <w:tblW w:w="0" w:type="auto"/>
        <w:tblLook w:val="04A0" w:firstRow="1" w:lastRow="0" w:firstColumn="1" w:lastColumn="0" w:noHBand="0" w:noVBand="1"/>
      </w:tblPr>
      <w:tblGrid>
        <w:gridCol w:w="9354"/>
      </w:tblGrid>
      <w:tr w:rsidR="00E56D42" w:rsidRPr="00166EDB" w14:paraId="16B45D84" w14:textId="77777777" w:rsidTr="00166EDB">
        <w:trPr>
          <w:trHeight w:val="3261"/>
        </w:trPr>
        <w:tc>
          <w:tcPr>
            <w:tcW w:w="9570" w:type="dxa"/>
          </w:tcPr>
          <w:p w14:paraId="21114572" w14:textId="77777777" w:rsidR="00E56D42" w:rsidRPr="00166EDB" w:rsidRDefault="00E56D42" w:rsidP="00166EDB">
            <w:pPr>
              <w:spacing w:before="0" w:after="240"/>
              <w:rPr>
                <w:b/>
                <w:lang w:val="sr-Cyrl-RS"/>
              </w:rPr>
            </w:pPr>
            <w:r w:rsidRPr="00166EDB">
              <w:rPr>
                <w:b/>
                <w:lang w:val="sr-Cyrl-RS"/>
              </w:rPr>
              <w:t>Универзитет у Београду - Електротехнички факултет</w:t>
            </w:r>
          </w:p>
          <w:p w14:paraId="2EA1F803" w14:textId="77777777" w:rsidR="00E56D42" w:rsidRPr="00166EDB" w:rsidRDefault="00E56D42" w:rsidP="00166EDB">
            <w:pPr>
              <w:spacing w:before="0" w:after="240"/>
              <w:rPr>
                <w:b/>
                <w:lang w:val="sr-Cyrl-RS"/>
              </w:rPr>
            </w:pPr>
          </w:p>
        </w:tc>
      </w:tr>
      <w:tr w:rsidR="00E56D42" w:rsidRPr="00166EDB" w14:paraId="64B44D9A" w14:textId="77777777" w:rsidTr="00166EDB">
        <w:trPr>
          <w:trHeight w:val="9004"/>
        </w:trPr>
        <w:tc>
          <w:tcPr>
            <w:tcW w:w="9570" w:type="dxa"/>
          </w:tcPr>
          <w:p w14:paraId="20743CF0" w14:textId="77777777" w:rsidR="00E56D42" w:rsidRPr="00166EDB" w:rsidRDefault="00E56D42" w:rsidP="00166EDB">
            <w:pPr>
              <w:spacing w:before="0" w:after="240"/>
              <w:jc w:val="center"/>
              <w:rPr>
                <w:b/>
                <w:sz w:val="32"/>
                <w:szCs w:val="32"/>
                <w:lang w:val="sr-Cyrl-RS"/>
              </w:rPr>
            </w:pPr>
            <w:r w:rsidRPr="00166EDB">
              <w:rPr>
                <w:b/>
                <w:sz w:val="32"/>
                <w:szCs w:val="32"/>
                <w:lang w:val="sr-Cyrl-RS"/>
              </w:rPr>
              <w:t>Рачунарска графика 2</w:t>
            </w:r>
          </w:p>
          <w:p w14:paraId="26528E91" w14:textId="77777777" w:rsidR="00E56D42" w:rsidRPr="00166EDB" w:rsidRDefault="00E56D42" w:rsidP="00166EDB">
            <w:pPr>
              <w:spacing w:before="0" w:after="240"/>
              <w:jc w:val="center"/>
              <w:rPr>
                <w:b/>
                <w:sz w:val="32"/>
                <w:szCs w:val="32"/>
                <w:lang w:val="sr-Cyrl-RS"/>
              </w:rPr>
            </w:pPr>
            <w:r w:rsidRPr="00166EDB">
              <w:rPr>
                <w:b/>
                <w:sz w:val="32"/>
                <w:szCs w:val="32"/>
                <w:lang w:val="sr-Cyrl-RS"/>
              </w:rPr>
              <w:t>Семинарски рад</w:t>
            </w:r>
          </w:p>
          <w:p w14:paraId="4834202D" w14:textId="77777777" w:rsidR="00E56D42" w:rsidRPr="00C126D1" w:rsidRDefault="005B7B51" w:rsidP="00166EDB">
            <w:pPr>
              <w:spacing w:before="0" w:after="240"/>
              <w:jc w:val="center"/>
              <w:rPr>
                <w:b/>
                <w:i/>
                <w:lang w:val="sr-Cyrl-RS"/>
              </w:rPr>
            </w:pPr>
            <w:r>
              <w:rPr>
                <w:b/>
                <w:i/>
                <w:lang w:val="en-US"/>
              </w:rPr>
              <w:t>T</w:t>
            </w:r>
            <w:r w:rsidR="00C126D1">
              <w:rPr>
                <w:b/>
                <w:i/>
                <w:lang w:val="sr-Cyrl-RS"/>
              </w:rPr>
              <w:t>ЕХНИКЕ ЗА ЦРТАЊЕ ВОДЕНИХ ПОВРШИ</w:t>
            </w:r>
          </w:p>
          <w:p w14:paraId="12C32D7A" w14:textId="77777777" w:rsidR="00E56D42" w:rsidRPr="00166EDB" w:rsidRDefault="00E56D42" w:rsidP="00166EDB">
            <w:pPr>
              <w:spacing w:before="0" w:after="240"/>
              <w:rPr>
                <w:b/>
                <w:lang w:val="sr-Cyrl-RS"/>
              </w:rPr>
            </w:pPr>
          </w:p>
        </w:tc>
      </w:tr>
      <w:tr w:rsidR="00E56D42" w:rsidRPr="00166EDB" w14:paraId="67783031" w14:textId="77777777" w:rsidTr="00166EDB">
        <w:tc>
          <w:tcPr>
            <w:tcW w:w="9570" w:type="dxa"/>
          </w:tcPr>
          <w:p w14:paraId="7411F432" w14:textId="77777777" w:rsidR="00E56D42" w:rsidRPr="00166EDB" w:rsidRDefault="00E56D42" w:rsidP="00166EDB">
            <w:pPr>
              <w:spacing w:before="0" w:after="240"/>
              <w:rPr>
                <w:b/>
                <w:lang w:val="sr-Cyrl-RS"/>
              </w:rPr>
            </w:pPr>
            <w:r w:rsidRPr="00166EDB">
              <w:rPr>
                <w:b/>
                <w:lang w:val="sr-Cyrl-RS"/>
              </w:rPr>
              <w:t xml:space="preserve">Студент: </w:t>
            </w:r>
            <w:r w:rsidR="00C126D1">
              <w:rPr>
                <w:b/>
                <w:lang w:val="sr-Cyrl-RS"/>
              </w:rPr>
              <w:t>Леон Јовановић</w:t>
            </w:r>
            <w:r w:rsidRPr="00166EDB">
              <w:rPr>
                <w:b/>
                <w:lang w:val="sr-Cyrl-RS"/>
              </w:rPr>
              <w:t xml:space="preserve">, </w:t>
            </w:r>
            <w:r w:rsidR="00C126D1">
              <w:rPr>
                <w:b/>
                <w:lang w:val="sr-Cyrl-RS"/>
              </w:rPr>
              <w:t>2020/3181</w:t>
            </w:r>
          </w:p>
          <w:p w14:paraId="6FD2078A" w14:textId="77777777" w:rsidR="00E56D42" w:rsidRPr="00166EDB" w:rsidRDefault="00E56D42" w:rsidP="00166EDB">
            <w:pPr>
              <w:spacing w:before="0" w:after="240"/>
              <w:rPr>
                <w:b/>
                <w:lang w:val="sr-Cyrl-RS"/>
              </w:rPr>
            </w:pPr>
          </w:p>
        </w:tc>
      </w:tr>
    </w:tbl>
    <w:p w14:paraId="08DDB9C5" w14:textId="77777777" w:rsidR="00C126D1" w:rsidRPr="00C126D1" w:rsidRDefault="006A73BB" w:rsidP="00C126D1">
      <w:pPr>
        <w:spacing w:before="0" w:after="240"/>
        <w:rPr>
          <w:lang w:val="sr-Cyrl-RS"/>
        </w:rPr>
      </w:pPr>
      <w:r w:rsidRPr="00E56D42">
        <w:rPr>
          <w:b/>
          <w:lang w:val="sr-Cyrl-RS"/>
        </w:rPr>
        <w:lastRenderedPageBreak/>
        <w:t>Апстракт</w:t>
      </w:r>
      <w:r w:rsidRPr="006A73BB">
        <w:rPr>
          <w:lang w:val="sr-Cyrl-RS"/>
        </w:rPr>
        <w:t xml:space="preserve">: </w:t>
      </w:r>
      <w:r w:rsidR="00C126D1">
        <w:rPr>
          <w:lang w:val="sr-Cyrl-RS"/>
        </w:rPr>
        <w:t xml:space="preserve">Симулирање водених површина је присутно у индустрији видео игара од самог почетка и често представља један од најбитнијих мотива унутар </w:t>
      </w:r>
      <w:r w:rsidR="0046240D">
        <w:rPr>
          <w:lang w:val="sr-Cyrl-RS"/>
        </w:rPr>
        <w:t>радње</w:t>
      </w:r>
      <w:r w:rsidR="00C126D1">
        <w:rPr>
          <w:lang w:val="sr-Cyrl-RS"/>
        </w:rPr>
        <w:t xml:space="preserve">  видео игре.</w:t>
      </w:r>
    </w:p>
    <w:p w14:paraId="3D2C789C" w14:textId="77777777" w:rsidR="00C126D1" w:rsidRDefault="00C126D1" w:rsidP="00F12C32">
      <w:pPr>
        <w:spacing w:before="0" w:after="240"/>
        <w:rPr>
          <w:lang w:val="sr-Cyrl-RS"/>
        </w:rPr>
      </w:pPr>
      <w:r>
        <w:rPr>
          <w:lang w:val="sr-Cyrl-RS"/>
        </w:rPr>
        <w:t xml:space="preserve">Овај рад ће </w:t>
      </w:r>
      <w:r w:rsidR="0046240D">
        <w:rPr>
          <w:lang w:val="sr-Cyrl-RS"/>
        </w:rPr>
        <w:t>обрађивати</w:t>
      </w:r>
      <w:r>
        <w:rPr>
          <w:lang w:val="sr-Cyrl-RS"/>
        </w:rPr>
        <w:t xml:space="preserve"> технике за цртање воде – рефлексију, рефракцију, каустику, ток и таласе. </w:t>
      </w:r>
      <w:r w:rsidR="00F23647">
        <w:rPr>
          <w:lang w:val="sr-Cyrl-RS"/>
        </w:rPr>
        <w:t xml:space="preserve">Технике које симулирају воду могу да представљају само грубу апроксимацију уколико вода није </w:t>
      </w:r>
      <w:r w:rsidR="0046240D">
        <w:rPr>
          <w:lang w:val="sr-Cyrl-RS"/>
        </w:rPr>
        <w:t>значајан</w:t>
      </w:r>
      <w:r w:rsidR="00F23647">
        <w:rPr>
          <w:lang w:val="sr-Cyrl-RS"/>
        </w:rPr>
        <w:t xml:space="preserve"> мотив па све до апсолутно реалистичне реализације на основу закона физике. Разлика између два претходно наведена приступа је количина коришћења рачунарских ресурса. </w:t>
      </w:r>
    </w:p>
    <w:p w14:paraId="6E1BBB6E" w14:textId="77777777" w:rsidR="00F12C32" w:rsidRPr="0046240D" w:rsidRDefault="00F23647" w:rsidP="0046240D">
      <w:pPr>
        <w:spacing w:before="0" w:after="240"/>
        <w:rPr>
          <w:lang w:val="en-US"/>
        </w:rPr>
      </w:pPr>
      <w:r>
        <w:rPr>
          <w:lang w:val="sr-Cyrl-RS"/>
        </w:rPr>
        <w:t>Са об</w:t>
      </w:r>
      <w:r w:rsidR="0046240D">
        <w:rPr>
          <w:lang w:val="sr-Cyrl-RS"/>
        </w:rPr>
        <w:t>з</w:t>
      </w:r>
      <w:r>
        <w:rPr>
          <w:lang w:val="sr-Cyrl-RS"/>
        </w:rPr>
        <w:t>иром на то да је апсолутно реалисти</w:t>
      </w:r>
      <w:r w:rsidR="0046240D">
        <w:rPr>
          <w:lang w:val="sr-Cyrl-RS"/>
        </w:rPr>
        <w:t>ч</w:t>
      </w:r>
      <w:r>
        <w:rPr>
          <w:lang w:val="sr-Cyrl-RS"/>
        </w:rPr>
        <w:t>но цртање воде презахтевно за ве</w:t>
      </w:r>
      <w:r w:rsidR="0046240D">
        <w:rPr>
          <w:lang w:val="sr-Cyrl-RS"/>
        </w:rPr>
        <w:t>ћ</w:t>
      </w:r>
      <w:r>
        <w:rPr>
          <w:lang w:val="sr-Cyrl-RS"/>
        </w:rPr>
        <w:t>ину комерцијалних ра</w:t>
      </w:r>
      <w:r w:rsidR="0046240D">
        <w:rPr>
          <w:lang w:val="sr-Cyrl-RS"/>
        </w:rPr>
        <w:t>ч</w:t>
      </w:r>
      <w:r>
        <w:rPr>
          <w:lang w:val="sr-Cyrl-RS"/>
        </w:rPr>
        <w:t>унара, обрађене</w:t>
      </w:r>
      <w:r w:rsidR="0046240D">
        <w:rPr>
          <w:lang w:val="sr-Cyrl-RS"/>
        </w:rPr>
        <w:t xml:space="preserve"> и имплементиране</w:t>
      </w:r>
      <w:r>
        <w:rPr>
          <w:lang w:val="sr-Cyrl-RS"/>
        </w:rPr>
        <w:t xml:space="preserve"> технике ће бити апроксимације физи</w:t>
      </w:r>
      <w:r w:rsidR="0046240D">
        <w:rPr>
          <w:lang w:val="sr-Cyrl-RS"/>
        </w:rPr>
        <w:t>ч</w:t>
      </w:r>
      <w:r>
        <w:rPr>
          <w:lang w:val="sr-Cyrl-RS"/>
        </w:rPr>
        <w:t>ких закона</w:t>
      </w:r>
      <w:r w:rsidR="0046240D">
        <w:rPr>
          <w:lang w:val="sr-Cyrl-RS"/>
        </w:rPr>
        <w:t>.</w:t>
      </w:r>
    </w:p>
    <w:p w14:paraId="38F26518" w14:textId="77777777" w:rsidR="00830A12" w:rsidRPr="00F12C32" w:rsidRDefault="00830A12" w:rsidP="006A73BB">
      <w:pPr>
        <w:spacing w:before="0" w:after="240"/>
        <w:rPr>
          <w:lang w:val="sr-Cyrl-RS"/>
        </w:rPr>
      </w:pPr>
    </w:p>
    <w:p w14:paraId="461D268E" w14:textId="77777777" w:rsidR="00041097" w:rsidRPr="00F12C32" w:rsidRDefault="00041097" w:rsidP="006A73BB">
      <w:pPr>
        <w:spacing w:before="0" w:after="240"/>
        <w:rPr>
          <w:lang w:val="sr-Cyrl-RS"/>
        </w:rPr>
      </w:pPr>
    </w:p>
    <w:p w14:paraId="675CF172" w14:textId="77777777" w:rsidR="00041097" w:rsidRDefault="00041097" w:rsidP="00F72019">
      <w:pPr>
        <w:pStyle w:val="TOCHeading"/>
        <w:rPr>
          <w:lang w:val="sr-Cyrl-RS"/>
        </w:rPr>
        <w:sectPr w:rsidR="00041097">
          <w:footerReference w:type="even" r:id="rId8"/>
          <w:footerReference w:type="default" r:id="rId9"/>
          <w:type w:val="oddPage"/>
          <w:pgSz w:w="11906" w:h="16838" w:code="9"/>
          <w:pgMar w:top="1418" w:right="1134" w:bottom="1418" w:left="1418" w:header="851" w:footer="851" w:gutter="0"/>
          <w:cols w:space="720"/>
        </w:sectPr>
      </w:pPr>
    </w:p>
    <w:p w14:paraId="73A796C6" w14:textId="77777777" w:rsidR="006A73BB" w:rsidRPr="00E56D42" w:rsidRDefault="006A73BB" w:rsidP="00F72019">
      <w:pPr>
        <w:pStyle w:val="TOCHeading"/>
        <w:rPr>
          <w:color w:val="auto"/>
          <w:lang w:val="sr-Cyrl-RS"/>
        </w:rPr>
      </w:pPr>
      <w:r w:rsidRPr="00E56D42">
        <w:rPr>
          <w:color w:val="auto"/>
          <w:lang w:val="sr-Cyrl-RS"/>
        </w:rPr>
        <w:lastRenderedPageBreak/>
        <w:t>Садржај</w:t>
      </w:r>
    </w:p>
    <w:p w14:paraId="7F502D80" w14:textId="77777777" w:rsidR="0090586C" w:rsidRDefault="00F72019">
      <w:pPr>
        <w:pStyle w:val="TOC1"/>
        <w:tabs>
          <w:tab w:val="left" w:pos="567"/>
        </w:tabs>
        <w:rPr>
          <w:rFonts w:ascii="Calibri" w:hAnsi="Calibri"/>
          <w:b w:val="0"/>
          <w:sz w:val="22"/>
          <w:szCs w:val="22"/>
          <w:lang w:val="en-US"/>
        </w:rPr>
      </w:pPr>
      <w:r>
        <w:fldChar w:fldCharType="begin"/>
      </w:r>
      <w:r>
        <w:instrText xml:space="preserve"> TOC \o "1-3" \h \z \u </w:instrText>
      </w:r>
      <w:r>
        <w:fldChar w:fldCharType="separate"/>
      </w:r>
      <w:hyperlink w:anchor="_Toc397772542" w:history="1">
        <w:r w:rsidR="0090586C" w:rsidRPr="0010198C">
          <w:rPr>
            <w:rStyle w:val="Hyperlink"/>
            <w:lang w:val="sr-Cyrl-RS"/>
          </w:rPr>
          <w:t>1.</w:t>
        </w:r>
        <w:r w:rsidR="0090586C">
          <w:rPr>
            <w:rFonts w:ascii="Calibri" w:hAnsi="Calibri"/>
            <w:b w:val="0"/>
            <w:sz w:val="22"/>
            <w:szCs w:val="22"/>
            <w:lang w:val="en-US"/>
          </w:rPr>
          <w:tab/>
        </w:r>
        <w:r w:rsidR="0090586C" w:rsidRPr="0010198C">
          <w:rPr>
            <w:rStyle w:val="Hyperlink"/>
            <w:lang w:val="sr-Cyrl-RS"/>
          </w:rPr>
          <w:t>Увод</w:t>
        </w:r>
        <w:r w:rsidR="0090586C">
          <w:rPr>
            <w:webHidden/>
          </w:rPr>
          <w:tab/>
        </w:r>
        <w:r w:rsidR="0090586C">
          <w:rPr>
            <w:webHidden/>
          </w:rPr>
          <w:fldChar w:fldCharType="begin"/>
        </w:r>
        <w:r w:rsidR="0090586C">
          <w:rPr>
            <w:webHidden/>
          </w:rPr>
          <w:instrText xml:space="preserve"> PAGEREF _Toc397772542 \h </w:instrText>
        </w:r>
        <w:r w:rsidR="0090586C">
          <w:rPr>
            <w:webHidden/>
          </w:rPr>
        </w:r>
        <w:r w:rsidR="0090586C">
          <w:rPr>
            <w:webHidden/>
          </w:rPr>
          <w:fldChar w:fldCharType="separate"/>
        </w:r>
        <w:r w:rsidR="00041097">
          <w:rPr>
            <w:webHidden/>
          </w:rPr>
          <w:t>1</w:t>
        </w:r>
        <w:r w:rsidR="0090586C">
          <w:rPr>
            <w:webHidden/>
          </w:rPr>
          <w:fldChar w:fldCharType="end"/>
        </w:r>
      </w:hyperlink>
    </w:p>
    <w:p w14:paraId="41EE8634" w14:textId="77777777" w:rsidR="0090586C" w:rsidRDefault="0090586C">
      <w:pPr>
        <w:pStyle w:val="TOC1"/>
        <w:tabs>
          <w:tab w:val="left" w:pos="567"/>
        </w:tabs>
        <w:rPr>
          <w:rFonts w:ascii="Calibri" w:hAnsi="Calibri"/>
          <w:b w:val="0"/>
          <w:sz w:val="22"/>
          <w:szCs w:val="22"/>
          <w:lang w:val="en-US"/>
        </w:rPr>
      </w:pPr>
      <w:hyperlink w:anchor="_Toc397772543" w:history="1">
        <w:r w:rsidRPr="0010198C">
          <w:rPr>
            <w:rStyle w:val="Hyperlink"/>
          </w:rPr>
          <w:t>2.</w:t>
        </w:r>
        <w:r>
          <w:rPr>
            <w:rFonts w:ascii="Calibri" w:hAnsi="Calibri"/>
            <w:b w:val="0"/>
            <w:sz w:val="22"/>
            <w:szCs w:val="22"/>
            <w:lang w:val="en-US"/>
          </w:rPr>
          <w:tab/>
        </w:r>
        <w:r w:rsidRPr="0010198C">
          <w:rPr>
            <w:rStyle w:val="Hyperlink"/>
          </w:rPr>
          <w:t>Проблем</w:t>
        </w:r>
        <w:r>
          <w:rPr>
            <w:webHidden/>
          </w:rPr>
          <w:tab/>
        </w:r>
        <w:r>
          <w:rPr>
            <w:webHidden/>
          </w:rPr>
          <w:fldChar w:fldCharType="begin"/>
        </w:r>
        <w:r>
          <w:rPr>
            <w:webHidden/>
          </w:rPr>
          <w:instrText xml:space="preserve"> PAGEREF _Toc397772543 \h </w:instrText>
        </w:r>
        <w:r>
          <w:rPr>
            <w:webHidden/>
          </w:rPr>
        </w:r>
        <w:r>
          <w:rPr>
            <w:webHidden/>
          </w:rPr>
          <w:fldChar w:fldCharType="separate"/>
        </w:r>
        <w:r w:rsidR="00041097">
          <w:rPr>
            <w:webHidden/>
          </w:rPr>
          <w:t>2</w:t>
        </w:r>
        <w:r>
          <w:rPr>
            <w:webHidden/>
          </w:rPr>
          <w:fldChar w:fldCharType="end"/>
        </w:r>
      </w:hyperlink>
    </w:p>
    <w:p w14:paraId="769F58B9" w14:textId="77777777" w:rsidR="0090586C" w:rsidRDefault="0090586C">
      <w:pPr>
        <w:pStyle w:val="TOC1"/>
        <w:tabs>
          <w:tab w:val="left" w:pos="567"/>
        </w:tabs>
        <w:rPr>
          <w:rFonts w:ascii="Calibri" w:hAnsi="Calibri"/>
          <w:b w:val="0"/>
          <w:sz w:val="22"/>
          <w:szCs w:val="22"/>
          <w:lang w:val="en-US"/>
        </w:rPr>
      </w:pPr>
      <w:hyperlink w:anchor="_Toc397772544" w:history="1">
        <w:r w:rsidRPr="0010198C">
          <w:rPr>
            <w:rStyle w:val="Hyperlink"/>
            <w:lang w:val="sr-Cyrl-RS"/>
          </w:rPr>
          <w:t>3.</w:t>
        </w:r>
        <w:r>
          <w:rPr>
            <w:rFonts w:ascii="Calibri" w:hAnsi="Calibri"/>
            <w:b w:val="0"/>
            <w:sz w:val="22"/>
            <w:szCs w:val="22"/>
            <w:lang w:val="en-US"/>
          </w:rPr>
          <w:tab/>
        </w:r>
        <w:r w:rsidRPr="0010198C">
          <w:rPr>
            <w:rStyle w:val="Hyperlink"/>
            <w:lang w:val="sr-Cyrl-RS"/>
          </w:rPr>
          <w:t>Преглед постојећих решења</w:t>
        </w:r>
        <w:r>
          <w:rPr>
            <w:webHidden/>
          </w:rPr>
          <w:tab/>
        </w:r>
        <w:r>
          <w:rPr>
            <w:webHidden/>
          </w:rPr>
          <w:fldChar w:fldCharType="begin"/>
        </w:r>
        <w:r>
          <w:rPr>
            <w:webHidden/>
          </w:rPr>
          <w:instrText xml:space="preserve"> PAGEREF _Toc397772544 \h </w:instrText>
        </w:r>
        <w:r>
          <w:rPr>
            <w:webHidden/>
          </w:rPr>
        </w:r>
        <w:r>
          <w:rPr>
            <w:webHidden/>
          </w:rPr>
          <w:fldChar w:fldCharType="separate"/>
        </w:r>
        <w:r w:rsidR="00041097">
          <w:rPr>
            <w:webHidden/>
          </w:rPr>
          <w:t>3</w:t>
        </w:r>
        <w:r>
          <w:rPr>
            <w:webHidden/>
          </w:rPr>
          <w:fldChar w:fldCharType="end"/>
        </w:r>
      </w:hyperlink>
    </w:p>
    <w:p w14:paraId="5A1B9742" w14:textId="77777777" w:rsidR="0090586C" w:rsidRDefault="0090586C">
      <w:pPr>
        <w:pStyle w:val="TOC2"/>
        <w:tabs>
          <w:tab w:val="left" w:pos="960"/>
        </w:tabs>
        <w:rPr>
          <w:rFonts w:ascii="Calibri" w:hAnsi="Calibri"/>
          <w:sz w:val="22"/>
          <w:szCs w:val="22"/>
          <w:lang w:val="en-US"/>
        </w:rPr>
      </w:pPr>
      <w:hyperlink w:anchor="_Toc397772545" w:history="1">
        <w:r w:rsidRPr="0010198C">
          <w:rPr>
            <w:rStyle w:val="Hyperlink"/>
            <w:lang w:val="sr-Cyrl-RS"/>
          </w:rPr>
          <w:t>3.1.</w:t>
        </w:r>
        <w:r>
          <w:rPr>
            <w:rFonts w:ascii="Calibri" w:hAnsi="Calibri"/>
            <w:sz w:val="22"/>
            <w:szCs w:val="22"/>
            <w:lang w:val="en-US"/>
          </w:rPr>
          <w:tab/>
        </w:r>
        <w:r w:rsidRPr="0010198C">
          <w:rPr>
            <w:rStyle w:val="Hyperlink"/>
            <w:lang w:val="sr-Cyrl-RS"/>
          </w:rPr>
          <w:t>Решење 1</w:t>
        </w:r>
        <w:r>
          <w:rPr>
            <w:webHidden/>
          </w:rPr>
          <w:tab/>
        </w:r>
        <w:r>
          <w:rPr>
            <w:webHidden/>
          </w:rPr>
          <w:fldChar w:fldCharType="begin"/>
        </w:r>
        <w:r>
          <w:rPr>
            <w:webHidden/>
          </w:rPr>
          <w:instrText xml:space="preserve"> PAGEREF _Toc397772545 \h </w:instrText>
        </w:r>
        <w:r>
          <w:rPr>
            <w:webHidden/>
          </w:rPr>
        </w:r>
        <w:r>
          <w:rPr>
            <w:webHidden/>
          </w:rPr>
          <w:fldChar w:fldCharType="separate"/>
        </w:r>
        <w:r w:rsidR="00041097">
          <w:rPr>
            <w:webHidden/>
          </w:rPr>
          <w:t>3</w:t>
        </w:r>
        <w:r>
          <w:rPr>
            <w:webHidden/>
          </w:rPr>
          <w:fldChar w:fldCharType="end"/>
        </w:r>
      </w:hyperlink>
    </w:p>
    <w:p w14:paraId="6F86A819" w14:textId="77777777" w:rsidR="0090586C" w:rsidRDefault="0090586C">
      <w:pPr>
        <w:pStyle w:val="TOC2"/>
        <w:tabs>
          <w:tab w:val="left" w:pos="960"/>
        </w:tabs>
        <w:rPr>
          <w:rFonts w:ascii="Calibri" w:hAnsi="Calibri"/>
          <w:sz w:val="22"/>
          <w:szCs w:val="22"/>
          <w:lang w:val="en-US"/>
        </w:rPr>
      </w:pPr>
      <w:hyperlink w:anchor="_Toc397772546" w:history="1">
        <w:r w:rsidRPr="0010198C">
          <w:rPr>
            <w:rStyle w:val="Hyperlink"/>
            <w:lang w:val="sr-Cyrl-RS"/>
          </w:rPr>
          <w:t>3.2.</w:t>
        </w:r>
        <w:r>
          <w:rPr>
            <w:rFonts w:ascii="Calibri" w:hAnsi="Calibri"/>
            <w:sz w:val="22"/>
            <w:szCs w:val="22"/>
            <w:lang w:val="en-US"/>
          </w:rPr>
          <w:tab/>
        </w:r>
        <w:r w:rsidRPr="0010198C">
          <w:rPr>
            <w:rStyle w:val="Hyperlink"/>
            <w:lang w:val="sr-Cyrl-RS"/>
          </w:rPr>
          <w:t>Решење 2</w:t>
        </w:r>
        <w:r>
          <w:rPr>
            <w:webHidden/>
          </w:rPr>
          <w:tab/>
        </w:r>
        <w:r>
          <w:rPr>
            <w:webHidden/>
          </w:rPr>
          <w:fldChar w:fldCharType="begin"/>
        </w:r>
        <w:r>
          <w:rPr>
            <w:webHidden/>
          </w:rPr>
          <w:instrText xml:space="preserve"> PAGEREF _Toc397772546 \h </w:instrText>
        </w:r>
        <w:r>
          <w:rPr>
            <w:webHidden/>
          </w:rPr>
        </w:r>
        <w:r>
          <w:rPr>
            <w:webHidden/>
          </w:rPr>
          <w:fldChar w:fldCharType="separate"/>
        </w:r>
        <w:r w:rsidR="00041097">
          <w:rPr>
            <w:webHidden/>
          </w:rPr>
          <w:t>3</w:t>
        </w:r>
        <w:r>
          <w:rPr>
            <w:webHidden/>
          </w:rPr>
          <w:fldChar w:fldCharType="end"/>
        </w:r>
      </w:hyperlink>
    </w:p>
    <w:p w14:paraId="1BEBC138" w14:textId="77777777" w:rsidR="0090586C" w:rsidRDefault="0090586C">
      <w:pPr>
        <w:pStyle w:val="TOC1"/>
        <w:tabs>
          <w:tab w:val="left" w:pos="567"/>
        </w:tabs>
        <w:rPr>
          <w:rFonts w:ascii="Calibri" w:hAnsi="Calibri"/>
          <w:b w:val="0"/>
          <w:sz w:val="22"/>
          <w:szCs w:val="22"/>
          <w:lang w:val="en-US"/>
        </w:rPr>
      </w:pPr>
      <w:hyperlink w:anchor="_Toc397772547" w:history="1">
        <w:r w:rsidRPr="0010198C">
          <w:rPr>
            <w:rStyle w:val="Hyperlink"/>
            <w:lang w:val="sr-Cyrl-RS"/>
          </w:rPr>
          <w:t>4.</w:t>
        </w:r>
        <w:r>
          <w:rPr>
            <w:rFonts w:ascii="Calibri" w:hAnsi="Calibri"/>
            <w:b w:val="0"/>
            <w:sz w:val="22"/>
            <w:szCs w:val="22"/>
            <w:lang w:val="en-US"/>
          </w:rPr>
          <w:tab/>
        </w:r>
        <w:r w:rsidRPr="0010198C">
          <w:rPr>
            <w:rStyle w:val="Hyperlink"/>
            <w:lang w:val="sr-Cyrl-RS"/>
          </w:rPr>
          <w:t>Детаљи имплементације</w:t>
        </w:r>
        <w:r>
          <w:rPr>
            <w:webHidden/>
          </w:rPr>
          <w:tab/>
        </w:r>
        <w:r>
          <w:rPr>
            <w:webHidden/>
          </w:rPr>
          <w:fldChar w:fldCharType="begin"/>
        </w:r>
        <w:r>
          <w:rPr>
            <w:webHidden/>
          </w:rPr>
          <w:instrText xml:space="preserve"> PAGEREF _Toc397772547 \h </w:instrText>
        </w:r>
        <w:r>
          <w:rPr>
            <w:webHidden/>
          </w:rPr>
        </w:r>
        <w:r>
          <w:rPr>
            <w:webHidden/>
          </w:rPr>
          <w:fldChar w:fldCharType="separate"/>
        </w:r>
        <w:r w:rsidR="00041097">
          <w:rPr>
            <w:webHidden/>
          </w:rPr>
          <w:t>4</w:t>
        </w:r>
        <w:r>
          <w:rPr>
            <w:webHidden/>
          </w:rPr>
          <w:fldChar w:fldCharType="end"/>
        </w:r>
      </w:hyperlink>
    </w:p>
    <w:p w14:paraId="3E6037D1" w14:textId="77777777" w:rsidR="0090586C" w:rsidRDefault="0090586C">
      <w:pPr>
        <w:pStyle w:val="TOC1"/>
        <w:tabs>
          <w:tab w:val="left" w:pos="567"/>
        </w:tabs>
        <w:rPr>
          <w:rFonts w:ascii="Calibri" w:hAnsi="Calibri"/>
          <w:b w:val="0"/>
          <w:sz w:val="22"/>
          <w:szCs w:val="22"/>
          <w:lang w:val="en-US"/>
        </w:rPr>
      </w:pPr>
      <w:hyperlink w:anchor="_Toc397772548" w:history="1">
        <w:r w:rsidRPr="0010198C">
          <w:rPr>
            <w:rStyle w:val="Hyperlink"/>
            <w:lang w:val="sr-Cyrl-RS"/>
          </w:rPr>
          <w:t>5.</w:t>
        </w:r>
        <w:r>
          <w:rPr>
            <w:rFonts w:ascii="Calibri" w:hAnsi="Calibri"/>
            <w:b w:val="0"/>
            <w:sz w:val="22"/>
            <w:szCs w:val="22"/>
            <w:lang w:val="en-US"/>
          </w:rPr>
          <w:tab/>
        </w:r>
        <w:r w:rsidRPr="0010198C">
          <w:rPr>
            <w:rStyle w:val="Hyperlink"/>
            <w:lang w:val="sr-Cyrl-RS"/>
          </w:rPr>
          <w:t>Резултати мерења</w:t>
        </w:r>
        <w:r>
          <w:rPr>
            <w:webHidden/>
          </w:rPr>
          <w:tab/>
        </w:r>
        <w:r>
          <w:rPr>
            <w:webHidden/>
          </w:rPr>
          <w:fldChar w:fldCharType="begin"/>
        </w:r>
        <w:r>
          <w:rPr>
            <w:webHidden/>
          </w:rPr>
          <w:instrText xml:space="preserve"> PAGEREF _Toc397772548 \h </w:instrText>
        </w:r>
        <w:r>
          <w:rPr>
            <w:webHidden/>
          </w:rPr>
        </w:r>
        <w:r>
          <w:rPr>
            <w:webHidden/>
          </w:rPr>
          <w:fldChar w:fldCharType="separate"/>
        </w:r>
        <w:r w:rsidR="00041097">
          <w:rPr>
            <w:webHidden/>
          </w:rPr>
          <w:t>5</w:t>
        </w:r>
        <w:r>
          <w:rPr>
            <w:webHidden/>
          </w:rPr>
          <w:fldChar w:fldCharType="end"/>
        </w:r>
      </w:hyperlink>
    </w:p>
    <w:p w14:paraId="0C4A28CB" w14:textId="77777777" w:rsidR="0090586C" w:rsidRDefault="0090586C">
      <w:pPr>
        <w:pStyle w:val="TOC2"/>
        <w:tabs>
          <w:tab w:val="left" w:pos="960"/>
        </w:tabs>
        <w:rPr>
          <w:rFonts w:ascii="Calibri" w:hAnsi="Calibri"/>
          <w:sz w:val="22"/>
          <w:szCs w:val="22"/>
          <w:lang w:val="en-US"/>
        </w:rPr>
      </w:pPr>
      <w:hyperlink w:anchor="_Toc397772549" w:history="1">
        <w:r w:rsidRPr="0010198C">
          <w:rPr>
            <w:rStyle w:val="Hyperlink"/>
            <w:lang w:val="sr-Cyrl-RS"/>
          </w:rPr>
          <w:t>5.1.</w:t>
        </w:r>
        <w:r>
          <w:rPr>
            <w:rFonts w:ascii="Calibri" w:hAnsi="Calibri"/>
            <w:sz w:val="22"/>
            <w:szCs w:val="22"/>
            <w:lang w:val="en-US"/>
          </w:rPr>
          <w:tab/>
        </w:r>
        <w:r w:rsidRPr="0010198C">
          <w:rPr>
            <w:rStyle w:val="Hyperlink"/>
            <w:lang w:val="sr-Cyrl-RS"/>
          </w:rPr>
          <w:t>Услови мерења</w:t>
        </w:r>
        <w:r>
          <w:rPr>
            <w:webHidden/>
          </w:rPr>
          <w:tab/>
        </w:r>
        <w:r>
          <w:rPr>
            <w:webHidden/>
          </w:rPr>
          <w:fldChar w:fldCharType="begin"/>
        </w:r>
        <w:r>
          <w:rPr>
            <w:webHidden/>
          </w:rPr>
          <w:instrText xml:space="preserve"> PAGEREF _Toc397772549 \h </w:instrText>
        </w:r>
        <w:r>
          <w:rPr>
            <w:webHidden/>
          </w:rPr>
        </w:r>
        <w:r>
          <w:rPr>
            <w:webHidden/>
          </w:rPr>
          <w:fldChar w:fldCharType="separate"/>
        </w:r>
        <w:r w:rsidR="00041097">
          <w:rPr>
            <w:webHidden/>
          </w:rPr>
          <w:t>5</w:t>
        </w:r>
        <w:r>
          <w:rPr>
            <w:webHidden/>
          </w:rPr>
          <w:fldChar w:fldCharType="end"/>
        </w:r>
      </w:hyperlink>
    </w:p>
    <w:p w14:paraId="140B9B63" w14:textId="77777777" w:rsidR="0090586C" w:rsidRDefault="0090586C">
      <w:pPr>
        <w:pStyle w:val="TOC2"/>
        <w:tabs>
          <w:tab w:val="left" w:pos="960"/>
        </w:tabs>
        <w:rPr>
          <w:rFonts w:ascii="Calibri" w:hAnsi="Calibri"/>
          <w:sz w:val="22"/>
          <w:szCs w:val="22"/>
          <w:lang w:val="en-US"/>
        </w:rPr>
      </w:pPr>
      <w:hyperlink w:anchor="_Toc397772550" w:history="1">
        <w:r w:rsidRPr="0010198C">
          <w:rPr>
            <w:rStyle w:val="Hyperlink"/>
            <w:lang w:val="sr-Cyrl-RS"/>
          </w:rPr>
          <w:t>5.2.</w:t>
        </w:r>
        <w:r>
          <w:rPr>
            <w:rFonts w:ascii="Calibri" w:hAnsi="Calibri"/>
            <w:sz w:val="22"/>
            <w:szCs w:val="22"/>
            <w:lang w:val="en-US"/>
          </w:rPr>
          <w:tab/>
        </w:r>
        <w:r w:rsidRPr="0010198C">
          <w:rPr>
            <w:rStyle w:val="Hyperlink"/>
            <w:lang w:val="sr-Cyrl-RS"/>
          </w:rPr>
          <w:t>Методологија и остварени резултати</w:t>
        </w:r>
        <w:r>
          <w:rPr>
            <w:webHidden/>
          </w:rPr>
          <w:tab/>
        </w:r>
        <w:r>
          <w:rPr>
            <w:webHidden/>
          </w:rPr>
          <w:fldChar w:fldCharType="begin"/>
        </w:r>
        <w:r>
          <w:rPr>
            <w:webHidden/>
          </w:rPr>
          <w:instrText xml:space="preserve"> PAGEREF _Toc397772550 \h </w:instrText>
        </w:r>
        <w:r>
          <w:rPr>
            <w:webHidden/>
          </w:rPr>
        </w:r>
        <w:r>
          <w:rPr>
            <w:webHidden/>
          </w:rPr>
          <w:fldChar w:fldCharType="separate"/>
        </w:r>
        <w:r w:rsidR="00041097">
          <w:rPr>
            <w:webHidden/>
          </w:rPr>
          <w:t>5</w:t>
        </w:r>
        <w:r>
          <w:rPr>
            <w:webHidden/>
          </w:rPr>
          <w:fldChar w:fldCharType="end"/>
        </w:r>
      </w:hyperlink>
    </w:p>
    <w:p w14:paraId="1C54DBD1" w14:textId="77777777" w:rsidR="0090586C" w:rsidRDefault="0090586C">
      <w:pPr>
        <w:pStyle w:val="TOC2"/>
        <w:tabs>
          <w:tab w:val="left" w:pos="960"/>
        </w:tabs>
        <w:rPr>
          <w:rFonts w:ascii="Calibri" w:hAnsi="Calibri"/>
          <w:sz w:val="22"/>
          <w:szCs w:val="22"/>
          <w:lang w:val="en-US"/>
        </w:rPr>
      </w:pPr>
      <w:hyperlink w:anchor="_Toc397772551" w:history="1">
        <w:r w:rsidRPr="0010198C">
          <w:rPr>
            <w:rStyle w:val="Hyperlink"/>
            <w:lang w:val="sr-Cyrl-RS"/>
          </w:rPr>
          <w:t>5.3.</w:t>
        </w:r>
        <w:r>
          <w:rPr>
            <w:rFonts w:ascii="Calibri" w:hAnsi="Calibri"/>
            <w:sz w:val="22"/>
            <w:szCs w:val="22"/>
            <w:lang w:val="en-US"/>
          </w:rPr>
          <w:tab/>
        </w:r>
        <w:r w:rsidRPr="0010198C">
          <w:rPr>
            <w:rStyle w:val="Hyperlink"/>
            <w:lang w:val="sr-Cyrl-RS"/>
          </w:rPr>
          <w:t>Дискусија</w:t>
        </w:r>
        <w:r>
          <w:rPr>
            <w:webHidden/>
          </w:rPr>
          <w:tab/>
        </w:r>
        <w:r>
          <w:rPr>
            <w:webHidden/>
          </w:rPr>
          <w:fldChar w:fldCharType="begin"/>
        </w:r>
        <w:r>
          <w:rPr>
            <w:webHidden/>
          </w:rPr>
          <w:instrText xml:space="preserve"> PAGEREF _Toc397772551 \h </w:instrText>
        </w:r>
        <w:r>
          <w:rPr>
            <w:webHidden/>
          </w:rPr>
        </w:r>
        <w:r>
          <w:rPr>
            <w:webHidden/>
          </w:rPr>
          <w:fldChar w:fldCharType="separate"/>
        </w:r>
        <w:r w:rsidR="00041097">
          <w:rPr>
            <w:webHidden/>
          </w:rPr>
          <w:t>5</w:t>
        </w:r>
        <w:r>
          <w:rPr>
            <w:webHidden/>
          </w:rPr>
          <w:fldChar w:fldCharType="end"/>
        </w:r>
      </w:hyperlink>
    </w:p>
    <w:p w14:paraId="7E8192E6" w14:textId="77777777" w:rsidR="0090586C" w:rsidRDefault="0090586C">
      <w:pPr>
        <w:pStyle w:val="TOC1"/>
        <w:tabs>
          <w:tab w:val="left" w:pos="567"/>
        </w:tabs>
        <w:rPr>
          <w:rFonts w:ascii="Calibri" w:hAnsi="Calibri"/>
          <w:b w:val="0"/>
          <w:sz w:val="22"/>
          <w:szCs w:val="22"/>
          <w:lang w:val="en-US"/>
        </w:rPr>
      </w:pPr>
      <w:hyperlink w:anchor="_Toc397772552" w:history="1">
        <w:r w:rsidRPr="0010198C">
          <w:rPr>
            <w:rStyle w:val="Hyperlink"/>
            <w:lang w:val="sr-Cyrl-RS"/>
          </w:rPr>
          <w:t>6.</w:t>
        </w:r>
        <w:r>
          <w:rPr>
            <w:rFonts w:ascii="Calibri" w:hAnsi="Calibri"/>
            <w:b w:val="0"/>
            <w:sz w:val="22"/>
            <w:szCs w:val="22"/>
            <w:lang w:val="en-US"/>
          </w:rPr>
          <w:tab/>
        </w:r>
        <w:r w:rsidRPr="0010198C">
          <w:rPr>
            <w:rStyle w:val="Hyperlink"/>
            <w:lang w:val="sr-Cyrl-RS"/>
          </w:rPr>
          <w:t>Закључак</w:t>
        </w:r>
        <w:r>
          <w:rPr>
            <w:webHidden/>
          </w:rPr>
          <w:tab/>
        </w:r>
        <w:r>
          <w:rPr>
            <w:webHidden/>
          </w:rPr>
          <w:fldChar w:fldCharType="begin"/>
        </w:r>
        <w:r>
          <w:rPr>
            <w:webHidden/>
          </w:rPr>
          <w:instrText xml:space="preserve"> PAGEREF _Toc397772552 \h </w:instrText>
        </w:r>
        <w:r>
          <w:rPr>
            <w:webHidden/>
          </w:rPr>
        </w:r>
        <w:r>
          <w:rPr>
            <w:webHidden/>
          </w:rPr>
          <w:fldChar w:fldCharType="separate"/>
        </w:r>
        <w:r w:rsidR="00041097">
          <w:rPr>
            <w:webHidden/>
          </w:rPr>
          <w:t>6</w:t>
        </w:r>
        <w:r>
          <w:rPr>
            <w:webHidden/>
          </w:rPr>
          <w:fldChar w:fldCharType="end"/>
        </w:r>
      </w:hyperlink>
    </w:p>
    <w:p w14:paraId="4BED87AD" w14:textId="77777777" w:rsidR="00F72019" w:rsidRDefault="00F72019">
      <w:r>
        <w:fldChar w:fldCharType="end"/>
      </w:r>
    </w:p>
    <w:p w14:paraId="727AD714" w14:textId="77777777" w:rsidR="00041097" w:rsidRDefault="00041097" w:rsidP="006A73BB">
      <w:pPr>
        <w:spacing w:before="0" w:after="240"/>
        <w:rPr>
          <w:lang w:val="sr-Cyrl-RS"/>
        </w:rPr>
        <w:sectPr w:rsidR="00041097" w:rsidSect="00041097">
          <w:footerReference w:type="default" r:id="rId10"/>
          <w:pgSz w:w="11906" w:h="16838" w:code="9"/>
          <w:pgMar w:top="1418" w:right="1134" w:bottom="1418" w:left="1418" w:header="851" w:footer="851" w:gutter="0"/>
          <w:cols w:space="720"/>
        </w:sectPr>
      </w:pPr>
    </w:p>
    <w:p w14:paraId="6D9A154C" w14:textId="77777777" w:rsidR="006A73BB" w:rsidRDefault="006A73BB" w:rsidP="006A73BB">
      <w:pPr>
        <w:pStyle w:val="Heading1"/>
        <w:rPr>
          <w:lang w:val="sr-Cyrl-RS"/>
        </w:rPr>
      </w:pPr>
      <w:bookmarkStart w:id="0" w:name="_Toc397772542"/>
      <w:r>
        <w:rPr>
          <w:lang w:val="sr-Cyrl-RS"/>
        </w:rPr>
        <w:lastRenderedPageBreak/>
        <w:t>Увод</w:t>
      </w:r>
      <w:bookmarkEnd w:id="0"/>
    </w:p>
    <w:p w14:paraId="4B2FE857" w14:textId="77777777" w:rsidR="006868B8" w:rsidRDefault="006868B8" w:rsidP="006868B8">
      <w:pPr>
        <w:rPr>
          <w:lang w:val="sr-Cyrl-RS"/>
        </w:rPr>
      </w:pPr>
      <w:r>
        <w:rPr>
          <w:lang w:val="sr-Cyrl-RS"/>
        </w:rPr>
        <w:t xml:space="preserve">Увод треба да уведе читаоца у причу: да укратко објасни контекст у којем се "креће" рад, да наговести који проблеми постоје и зашто је битно њихово решавање. </w:t>
      </w:r>
      <w:r w:rsidR="009C6E12">
        <w:rPr>
          <w:lang w:val="sr-Cyrl-RS"/>
        </w:rPr>
        <w:t xml:space="preserve">Увод треба писати тако да читалац буде заинтересован да прочита остатак рада, али без икаквих залажења у техничке детаље решења. </w:t>
      </w:r>
      <w:r>
        <w:rPr>
          <w:lang w:val="sr-Cyrl-RS"/>
        </w:rPr>
        <w:t>Дужина увода треба да буде 1 до 2 стране.</w:t>
      </w:r>
    </w:p>
    <w:p w14:paraId="07F12275" w14:textId="77777777" w:rsidR="00F12C32" w:rsidRDefault="00F12C32" w:rsidP="00266400">
      <w:pPr>
        <w:rPr>
          <w:lang w:val="sr-Cyrl-RS"/>
        </w:rPr>
      </w:pPr>
      <w:r>
        <w:rPr>
          <w:lang w:val="sr-Cyrl-RS"/>
        </w:rPr>
        <w:t>Литературу треба реферисати у раду тако што се у угластим заградама наведе редни број ставке у литератури</w:t>
      </w:r>
      <w:r w:rsidRPr="00F12C32">
        <w:rPr>
          <w:lang w:val="sr-Cyrl-RS"/>
        </w:rPr>
        <w:t>:</w:t>
      </w:r>
      <w:r>
        <w:rPr>
          <w:lang w:val="sr-Cyrl-RS"/>
        </w:rPr>
        <w:t xml:space="preserve"> </w:t>
      </w:r>
      <w:r w:rsidRPr="00F12C32">
        <w:rPr>
          <w:lang w:val="sr-Cyrl-RS"/>
        </w:rPr>
        <w:t>[</w:t>
      </w:r>
      <w:r w:rsidRPr="008B55BA">
        <w:rPr>
          <w:i/>
          <w:lang w:val="en-US"/>
        </w:rPr>
        <w:t>broj</w:t>
      </w:r>
      <w:r w:rsidRPr="00F12C32">
        <w:rPr>
          <w:lang w:val="sr-Cyrl-RS"/>
        </w:rPr>
        <w:t xml:space="preserve">]. </w:t>
      </w:r>
      <w:r>
        <w:rPr>
          <w:lang w:val="sr-Cyrl-RS"/>
        </w:rPr>
        <w:t xml:space="preserve">Бројеви морају да иду растуће, тако да се као прво реферисање увек појави </w:t>
      </w:r>
      <w:r w:rsidRPr="00F12C32">
        <w:rPr>
          <w:lang w:val="sr-Cyrl-RS"/>
        </w:rPr>
        <w:t>[</w:t>
      </w:r>
      <w:r w:rsidRPr="008B55BA">
        <w:rPr>
          <w:lang w:val="sr-Cyrl-RS"/>
        </w:rPr>
        <w:t>1</w:t>
      </w:r>
      <w:r w:rsidRPr="00F12C32">
        <w:rPr>
          <w:lang w:val="sr-Cyrl-RS"/>
        </w:rPr>
        <w:t>]</w:t>
      </w:r>
      <w:r>
        <w:rPr>
          <w:lang w:val="sr-Cyrl-RS"/>
        </w:rPr>
        <w:t xml:space="preserve">, затим </w:t>
      </w:r>
      <w:r w:rsidRPr="00F12C32">
        <w:rPr>
          <w:lang w:val="sr-Cyrl-RS"/>
        </w:rPr>
        <w:t>[</w:t>
      </w:r>
      <w:r>
        <w:rPr>
          <w:lang w:val="sr-Cyrl-RS"/>
        </w:rPr>
        <w:t>2</w:t>
      </w:r>
      <w:r w:rsidRPr="00F12C32">
        <w:rPr>
          <w:lang w:val="sr-Cyrl-RS"/>
        </w:rPr>
        <w:t>]</w:t>
      </w:r>
      <w:r>
        <w:rPr>
          <w:lang w:val="sr-Cyrl-RS"/>
        </w:rPr>
        <w:t xml:space="preserve">, итд. Алтернативно, литературу треба сортирати алфабетски, по првом аутору, а у референцама треба ставити првих неколико слова презимена аутора и годину када је ставка из литературе публикована. На пример, ако је аутор </w:t>
      </w:r>
      <w:r>
        <w:rPr>
          <w:lang w:val="fr-FR"/>
        </w:rPr>
        <w:t>John</w:t>
      </w:r>
      <w:r w:rsidRPr="008B55BA">
        <w:rPr>
          <w:lang w:val="sr-Cyrl-RS"/>
        </w:rPr>
        <w:t xml:space="preserve"> </w:t>
      </w:r>
      <w:r>
        <w:rPr>
          <w:lang w:val="fr-FR"/>
        </w:rPr>
        <w:t>S</w:t>
      </w:r>
      <w:r>
        <w:rPr>
          <w:lang w:val="en-US"/>
        </w:rPr>
        <w:t>mith</w:t>
      </w:r>
      <w:r w:rsidRPr="008B55BA">
        <w:rPr>
          <w:lang w:val="sr-Cyrl-RS"/>
        </w:rPr>
        <w:t xml:space="preserve">, </w:t>
      </w:r>
      <w:r>
        <w:rPr>
          <w:lang w:val="sr-Cyrl-RS"/>
        </w:rPr>
        <w:t xml:space="preserve">онда референца гласи </w:t>
      </w:r>
      <w:r w:rsidRPr="008B55BA">
        <w:rPr>
          <w:lang w:val="sr-Cyrl-RS"/>
        </w:rPr>
        <w:t>[</w:t>
      </w:r>
      <w:r>
        <w:rPr>
          <w:lang w:val="en-US"/>
        </w:rPr>
        <w:t>Smi</w:t>
      </w:r>
      <w:r w:rsidRPr="008B55BA">
        <w:rPr>
          <w:lang w:val="sr-Cyrl-RS"/>
        </w:rPr>
        <w:t xml:space="preserve">2014]. </w:t>
      </w:r>
      <w:r>
        <w:rPr>
          <w:lang w:val="sr-Cyrl-RS"/>
        </w:rPr>
        <w:t xml:space="preserve">Ако су постојале две публикације у истој години од истог аутора, или ако неки други аутор има исто презиме, онда треба разликовати суфиксом </w:t>
      </w:r>
      <w:r>
        <w:rPr>
          <w:lang w:val="en-US"/>
        </w:rPr>
        <w:t>a</w:t>
      </w:r>
      <w:r w:rsidRPr="008B55BA">
        <w:rPr>
          <w:lang w:val="sr-Cyrl-RS"/>
        </w:rPr>
        <w:t xml:space="preserve">, </w:t>
      </w:r>
      <w:r>
        <w:rPr>
          <w:lang w:val="en-US"/>
        </w:rPr>
        <w:t>b</w:t>
      </w:r>
      <w:r w:rsidRPr="008B55BA">
        <w:rPr>
          <w:lang w:val="sr-Cyrl-RS"/>
        </w:rPr>
        <w:t xml:space="preserve">, </w:t>
      </w:r>
      <w:r>
        <w:rPr>
          <w:lang w:val="en-US"/>
        </w:rPr>
        <w:t>c</w:t>
      </w:r>
      <w:r w:rsidRPr="008B55BA">
        <w:rPr>
          <w:lang w:val="sr-Cyrl-RS"/>
        </w:rPr>
        <w:t xml:space="preserve">, </w:t>
      </w:r>
      <w:r>
        <w:rPr>
          <w:lang w:val="sr-Cyrl-RS"/>
        </w:rPr>
        <w:t>итд</w:t>
      </w:r>
      <w:r w:rsidRPr="008B55BA">
        <w:rPr>
          <w:lang w:val="sr-Cyrl-RS"/>
        </w:rPr>
        <w:t>.</w:t>
      </w:r>
      <w:r>
        <w:rPr>
          <w:lang w:val="sr-Cyrl-RS"/>
        </w:rPr>
        <w:t xml:space="preserve"> Други начин (презиме аутора) је једноставнији да се спроведе и једноставније су исправке након додавања нове референце.</w:t>
      </w:r>
    </w:p>
    <w:p w14:paraId="48C3959B" w14:textId="77777777" w:rsidR="00266400" w:rsidRDefault="006868B8" w:rsidP="00266400">
      <w:pPr>
        <w:rPr>
          <w:lang w:val="sr-Cyrl-RS"/>
        </w:rPr>
      </w:pPr>
      <w:r>
        <w:rPr>
          <w:lang w:val="sr-Cyrl-RS"/>
        </w:rPr>
        <w:t>Последњи пасус увода треба да читаоцу изложи структуру остатка рада. Обично се пише нешто попут: "</w:t>
      </w:r>
      <w:r w:rsidR="00412911">
        <w:rPr>
          <w:lang w:val="sr-Cyrl-RS"/>
        </w:rPr>
        <w:t xml:space="preserve">Остатак рада организован је на следећи начин. </w:t>
      </w:r>
      <w:r>
        <w:rPr>
          <w:lang w:val="sr-Cyrl-RS"/>
        </w:rPr>
        <w:t xml:space="preserve">У поглављу 2 биће изложен проблем </w:t>
      </w:r>
      <w:r w:rsidR="00E56D42">
        <w:rPr>
          <w:lang w:val="sr-Cyrl-RS"/>
        </w:rPr>
        <w:t>разматран</w:t>
      </w:r>
      <w:r>
        <w:rPr>
          <w:lang w:val="sr-Cyrl-RS"/>
        </w:rPr>
        <w:t xml:space="preserve"> у овом раду. У поглављу 3 биће ...</w:t>
      </w:r>
      <w:r w:rsidR="00266400">
        <w:rPr>
          <w:lang w:val="sr-Cyrl-RS"/>
        </w:rPr>
        <w:t xml:space="preserve"> У закључку су резимирани најважнији </w:t>
      </w:r>
      <w:r w:rsidR="00E56D42">
        <w:rPr>
          <w:lang w:val="sr-Cyrl-RS"/>
        </w:rPr>
        <w:t xml:space="preserve">детаљи </w:t>
      </w:r>
      <w:r w:rsidR="00266400">
        <w:rPr>
          <w:lang w:val="sr-Cyrl-RS"/>
        </w:rPr>
        <w:t>рада.</w:t>
      </w:r>
      <w:r w:rsidR="00E56D42">
        <w:rPr>
          <w:lang w:val="sr-Cyrl-RS"/>
        </w:rPr>
        <w:t>"</w:t>
      </w:r>
    </w:p>
    <w:p w14:paraId="124F3081" w14:textId="458507C3" w:rsidR="006A73BB" w:rsidRDefault="006A73BB" w:rsidP="006B5BD9">
      <w:pPr>
        <w:pStyle w:val="Heading1"/>
      </w:pPr>
      <w:r w:rsidRPr="006868B8">
        <w:br w:type="page"/>
      </w:r>
      <w:bookmarkStart w:id="1" w:name="_Toc397772543"/>
      <w:r>
        <w:lastRenderedPageBreak/>
        <w:t>Проблем</w:t>
      </w:r>
      <w:bookmarkEnd w:id="1"/>
    </w:p>
    <w:p w14:paraId="3B0DFAB8" w14:textId="0806ADA6" w:rsidR="000171A1" w:rsidRDefault="00252B00" w:rsidP="000171A1">
      <w:pPr>
        <w:ind w:firstLine="360"/>
        <w:rPr>
          <w:lang w:val="sr-Latn-RS"/>
        </w:rPr>
      </w:pPr>
      <w:r>
        <w:rPr>
          <w:lang w:val="en-US"/>
        </w:rPr>
        <w:t>Pra</w:t>
      </w:r>
      <w:r>
        <w:rPr>
          <w:lang w:val="sr-Latn-RS"/>
        </w:rPr>
        <w:t xml:space="preserve">vljenje vodenih površini je veoma obiman problem koji zahteva da se obrade </w:t>
      </w:r>
      <w:r w:rsidR="0074179F">
        <w:rPr>
          <w:lang w:val="sr-Latn-RS"/>
        </w:rPr>
        <w:t>veliki broj</w:t>
      </w:r>
      <w:r>
        <w:rPr>
          <w:lang w:val="sr-Latn-RS"/>
        </w:rPr>
        <w:t xml:space="preserve">  različitih efekata da bi napravljena voda bila slična realnoj vodi. </w:t>
      </w:r>
      <w:r w:rsidR="00D665C6">
        <w:rPr>
          <w:lang w:val="sr-Latn-RS"/>
        </w:rPr>
        <w:t>Ti efekti obično obuhvataju refleksiju, refrakciju, kaustiku, tok, talase, podvodnu maglu – koje smo i obradili, kao i interakcija objekata sa vodom, razlicite dubine, mokri pesak, talasi na obali i mnoge druge koje nismo obuhvatili.</w:t>
      </w:r>
    </w:p>
    <w:p w14:paraId="56C2F580" w14:textId="082BAB07" w:rsidR="00D665C6" w:rsidRDefault="00D665C6" w:rsidP="00D665C6">
      <w:pPr>
        <w:numPr>
          <w:ilvl w:val="0"/>
          <w:numId w:val="7"/>
        </w:numPr>
        <w:rPr>
          <w:lang w:val="sr-Latn-RS"/>
        </w:rPr>
      </w:pPr>
      <w:r>
        <w:rPr>
          <w:lang w:val="sr-Latn-RS"/>
        </w:rPr>
        <w:t>Refleksija</w:t>
      </w:r>
    </w:p>
    <w:p w14:paraId="3FE68DA1" w14:textId="77777777" w:rsidR="00E36D71" w:rsidRDefault="00D665C6" w:rsidP="00E36D71">
      <w:pPr>
        <w:ind w:firstLine="360"/>
        <w:rPr>
          <w:lang w:val="sr-Latn-RS"/>
        </w:rPr>
      </w:pPr>
      <w:r>
        <w:rPr>
          <w:lang w:val="sr-Latn-RS"/>
        </w:rPr>
        <w:t>Refleksija predstavlja efekat odbijanja svetla o vodenu površinu. Foton svetla koji dolazi iz pravca Sunca odbija se o objekat (npr. planine) da bi se ponovo odbio o vodu i napokon dosao do ljudskog oka. Voda ima visok koeficijent refleksije i zbog toga u mirnoj vodi možemo da vidimo okolne objekte. Stepen refleksije takođe zavisi i od ugla gledanja u vodu. Ukoliko se nalazimo paralelno sa vodom, refleksija je minimalna, dok ukoliko se nalazimo gotovo upravno u odnosu na vodu, refleksija je maksimalna.</w:t>
      </w:r>
    </w:p>
    <w:p w14:paraId="4C2872BA" w14:textId="5335540E" w:rsidR="00D665C6" w:rsidRDefault="00D665C6" w:rsidP="00E36D71">
      <w:pPr>
        <w:numPr>
          <w:ilvl w:val="0"/>
          <w:numId w:val="7"/>
        </w:numPr>
        <w:rPr>
          <w:lang w:val="sr-Latn-RS"/>
        </w:rPr>
      </w:pPr>
      <w:r>
        <w:rPr>
          <w:lang w:val="sr-Latn-RS"/>
        </w:rPr>
        <w:t>Refrakcija</w:t>
      </w:r>
    </w:p>
    <w:p w14:paraId="4F9FD649" w14:textId="1B0F37D6" w:rsidR="000171A1" w:rsidRDefault="003409FE" w:rsidP="00E36D71">
      <w:pPr>
        <w:ind w:firstLine="360"/>
        <w:rPr>
          <w:lang w:val="sr-Latn-RS"/>
        </w:rPr>
      </w:pPr>
      <w:r>
        <w:rPr>
          <w:lang w:val="sr-Latn-RS"/>
        </w:rPr>
        <w:t>Do efekta refrakcije dolazi kada je voda dovoljno prozirna da možemo da gledamo kroz nju. Sa obzirom na to da je stepen refleksije vode 1.33, a vazduha je 1, svetlo koje se odbija o objekat u vodi u momentu izlaska iz vode se savija pod uglom i dolazi do ljudskog oka. To dovodi do toga da iz oka posmatrača, objekti u vodi izgledaju iskrivljeno. Sto je voda uzburkanija, objekti se vise krive i pomeraju.</w:t>
      </w:r>
    </w:p>
    <w:p w14:paraId="68132372" w14:textId="16F918B5" w:rsidR="00D665C6" w:rsidRDefault="00D665C6" w:rsidP="00D665C6">
      <w:pPr>
        <w:numPr>
          <w:ilvl w:val="0"/>
          <w:numId w:val="7"/>
        </w:numPr>
        <w:rPr>
          <w:lang w:val="sr-Latn-RS"/>
        </w:rPr>
      </w:pPr>
      <w:r>
        <w:rPr>
          <w:lang w:val="sr-Latn-RS"/>
        </w:rPr>
        <w:t>Kaustika</w:t>
      </w:r>
    </w:p>
    <w:p w14:paraId="06A7FB52" w14:textId="52F62ED7" w:rsidR="00E36D71" w:rsidRDefault="007C3ABB" w:rsidP="00E36D71">
      <w:pPr>
        <w:ind w:firstLine="360"/>
        <w:rPr>
          <w:lang w:val="sr-Latn-RS"/>
        </w:rPr>
      </w:pPr>
      <w:r>
        <w:rPr>
          <w:lang w:val="sr-Latn-RS"/>
        </w:rPr>
        <w:t>K</w:t>
      </w:r>
      <w:r w:rsidRPr="007C3ABB">
        <w:rPr>
          <w:lang w:val="sr-Latn-RS"/>
        </w:rPr>
        <w:t>austi</w:t>
      </w:r>
      <w:r>
        <w:rPr>
          <w:lang w:val="sr-Latn-RS"/>
        </w:rPr>
        <w:t>k</w:t>
      </w:r>
      <w:r w:rsidRPr="007C3ABB">
        <w:rPr>
          <w:lang w:val="sr-Latn-RS"/>
        </w:rPr>
        <w:t xml:space="preserve">a je </w:t>
      </w:r>
      <w:r w:rsidR="00C52BBB">
        <w:rPr>
          <w:lang w:val="sr-Latn-RS"/>
        </w:rPr>
        <w:t>skup</w:t>
      </w:r>
      <w:r w:rsidRPr="007C3ABB">
        <w:rPr>
          <w:lang w:val="sr-Latn-RS"/>
        </w:rPr>
        <w:t xml:space="preserve"> svetlosnih zrak</w:t>
      </w:r>
      <w:r w:rsidR="00C52BBB">
        <w:rPr>
          <w:lang w:val="sr-Latn-RS"/>
        </w:rPr>
        <w:t>ova</w:t>
      </w:r>
      <w:r w:rsidRPr="007C3ABB">
        <w:rPr>
          <w:lang w:val="sr-Latn-RS"/>
        </w:rPr>
        <w:t xml:space="preserve"> koje reflektuje ili </w:t>
      </w:r>
      <w:r>
        <w:rPr>
          <w:lang w:val="sr-Latn-RS"/>
        </w:rPr>
        <w:t>refraktuje</w:t>
      </w:r>
      <w:r w:rsidRPr="007C3ABB">
        <w:rPr>
          <w:lang w:val="sr-Latn-RS"/>
        </w:rPr>
        <w:t xml:space="preserve"> </w:t>
      </w:r>
      <w:r>
        <w:rPr>
          <w:lang w:val="sr-Latn-RS"/>
        </w:rPr>
        <w:t>vodena površina</w:t>
      </w:r>
      <w:r w:rsidRPr="007C3ABB">
        <w:rPr>
          <w:lang w:val="sr-Latn-RS"/>
        </w:rPr>
        <w:t xml:space="preserve"> na </w:t>
      </w:r>
      <w:r>
        <w:rPr>
          <w:lang w:val="sr-Latn-RS"/>
        </w:rPr>
        <w:t>dno.</w:t>
      </w:r>
      <w:r w:rsidRPr="007C3ABB">
        <w:rPr>
          <w:lang w:val="sr-Latn-RS"/>
        </w:rPr>
        <w:t xml:space="preserve"> </w:t>
      </w:r>
      <w:r w:rsidR="00154DFB">
        <w:rPr>
          <w:lang w:val="sr-Latn-RS"/>
        </w:rPr>
        <w:t>Ovaj efekat se ispoljava mrezom svetlosnih zrakova na površinama objekata koji se nalaze pod vodom. Svetlost u ovoj mreži može u nekim situacijama da se razloži na osnovne boje.</w:t>
      </w:r>
    </w:p>
    <w:p w14:paraId="01FC363C" w14:textId="496FC6AC" w:rsidR="00D665C6" w:rsidRDefault="00D665C6" w:rsidP="00D665C6">
      <w:pPr>
        <w:numPr>
          <w:ilvl w:val="0"/>
          <w:numId w:val="7"/>
        </w:numPr>
        <w:rPr>
          <w:lang w:val="sr-Latn-RS"/>
        </w:rPr>
      </w:pPr>
      <w:r>
        <w:rPr>
          <w:lang w:val="sr-Latn-RS"/>
        </w:rPr>
        <w:t>Talasi</w:t>
      </w:r>
    </w:p>
    <w:p w14:paraId="602582C8" w14:textId="6A95C2AD" w:rsidR="00E36D71" w:rsidRDefault="00E36D71" w:rsidP="009D438D">
      <w:pPr>
        <w:ind w:firstLine="360"/>
        <w:rPr>
          <w:lang w:val="sr-Latn-RS"/>
        </w:rPr>
      </w:pPr>
      <w:r>
        <w:rPr>
          <w:lang w:val="sr-Latn-RS"/>
        </w:rPr>
        <w:t xml:space="preserve">Talasi su jedan od najzahtevnijih osobina realistične vode. Na talas utiču vodene struje, plima i oseka, dubina, vetar i drugi talasi. Takodje, talasi mogu da se prelome, ukoliko predju odredjenu visinu ili se sudare sa nekim objektom ili obalom. </w:t>
      </w:r>
      <w:r w:rsidR="009D438D">
        <w:rPr>
          <w:lang w:val="sr-Latn-RS"/>
        </w:rPr>
        <w:t>Talasi uticu i na fiziku kretanja vode i drugih objekata koji se nalaza na ili ispod površine vode.</w:t>
      </w:r>
    </w:p>
    <w:p w14:paraId="2834343D" w14:textId="0E5A4B1B" w:rsidR="00D665C6" w:rsidRDefault="00D665C6" w:rsidP="00D665C6">
      <w:pPr>
        <w:numPr>
          <w:ilvl w:val="0"/>
          <w:numId w:val="7"/>
        </w:numPr>
        <w:rPr>
          <w:lang w:val="sr-Latn-RS"/>
        </w:rPr>
      </w:pPr>
      <w:r>
        <w:rPr>
          <w:lang w:val="sr-Latn-RS"/>
        </w:rPr>
        <w:t>Tok</w:t>
      </w:r>
    </w:p>
    <w:p w14:paraId="38FFFFA2" w14:textId="79188835" w:rsidR="0074179F" w:rsidRDefault="009D438D" w:rsidP="009D438D">
      <w:pPr>
        <w:ind w:firstLine="360"/>
        <w:rPr>
          <w:lang w:val="sr-Latn-RS"/>
        </w:rPr>
      </w:pPr>
      <w:r>
        <w:rPr>
          <w:lang w:val="sr-Latn-RS"/>
        </w:rPr>
        <w:t>Voda u prirodi retko kad miruje i u vecini slucajeva postoji neki tok vode. Površinski tok može biti definisan pravcom vodenih struja, vetrom ili interakcijom sa objetima u vodi. Tok može biti usmeren, gde se voda kreće uniformo u jednom pravcu ili izobličen</w:t>
      </w:r>
      <w:r w:rsidR="0074179F">
        <w:rPr>
          <w:lang w:val="sr-Latn-RS"/>
        </w:rPr>
        <w:t>, gde voda inicijalno miruje ali se usled raznih faktora</w:t>
      </w:r>
      <w:r>
        <w:rPr>
          <w:lang w:val="sr-Latn-RS"/>
        </w:rPr>
        <w:t xml:space="preserve"> </w:t>
      </w:r>
      <w:r w:rsidR="0074179F">
        <w:rPr>
          <w:lang w:val="sr-Latn-RS"/>
        </w:rPr>
        <w:t>kreće u mnogim pravicma.</w:t>
      </w:r>
    </w:p>
    <w:p w14:paraId="507E6E8D" w14:textId="3D2E5D5A" w:rsidR="00D665C6" w:rsidRDefault="0074179F" w:rsidP="0074179F">
      <w:pPr>
        <w:numPr>
          <w:ilvl w:val="0"/>
          <w:numId w:val="7"/>
        </w:numPr>
        <w:rPr>
          <w:lang w:val="sr-Latn-RS"/>
        </w:rPr>
      </w:pPr>
      <w:r>
        <w:rPr>
          <w:lang w:val="sr-Latn-RS"/>
        </w:rPr>
        <w:br w:type="page"/>
      </w:r>
      <w:r w:rsidR="00D665C6">
        <w:rPr>
          <w:lang w:val="sr-Latn-RS"/>
        </w:rPr>
        <w:lastRenderedPageBreak/>
        <w:t>Podvodna magla</w:t>
      </w:r>
    </w:p>
    <w:p w14:paraId="608EB07D" w14:textId="21E47167" w:rsidR="005162FD" w:rsidRDefault="0074179F" w:rsidP="0074179F">
      <w:pPr>
        <w:ind w:firstLine="360"/>
        <w:rPr>
          <w:lang w:val="sr-Latn-RS"/>
        </w:rPr>
      </w:pPr>
      <w:r>
        <w:rPr>
          <w:lang w:val="sr-Latn-RS"/>
        </w:rPr>
        <w:t xml:space="preserve">Podvodna magla se pojavljuje u dve situacije. Prva je situacija gde se posmatrač nalazi iznad vode i gleda u duboku vodu, dok je druga ukoliko se posmatrač nalazi ispod površine vode i gleda u daljinu. U obe situacije, efekat rezultuje u smanjenju vidljivosti </w:t>
      </w:r>
      <w:r w:rsidR="005162FD">
        <w:rPr>
          <w:lang w:val="sr-Latn-RS"/>
        </w:rPr>
        <w:t xml:space="preserve">objekta, </w:t>
      </w:r>
      <w:r>
        <w:rPr>
          <w:lang w:val="sr-Latn-RS"/>
        </w:rPr>
        <w:t>kako se objekat koji posmatramo udaljava od nas, dok potpuno ne nestane iz vidnog polja.</w:t>
      </w:r>
    </w:p>
    <w:p w14:paraId="02D0589C" w14:textId="77777777" w:rsidR="005162FD" w:rsidRDefault="005162FD">
      <w:pPr>
        <w:spacing w:before="0"/>
        <w:jc w:val="left"/>
        <w:rPr>
          <w:lang w:val="sr-Latn-RS"/>
        </w:rPr>
      </w:pPr>
      <w:r>
        <w:rPr>
          <w:lang w:val="sr-Latn-RS"/>
        </w:rPr>
        <w:br w:type="page"/>
      </w:r>
    </w:p>
    <w:p w14:paraId="64E28F08" w14:textId="512D6CE7" w:rsidR="00222F2E" w:rsidRDefault="006A73BB" w:rsidP="00572372">
      <w:pPr>
        <w:pStyle w:val="Heading1"/>
        <w:rPr>
          <w:lang w:val="sr-Cyrl-RS"/>
        </w:rPr>
      </w:pPr>
      <w:bookmarkStart w:id="2" w:name="_Toc397772544"/>
      <w:r w:rsidRPr="00146957">
        <w:rPr>
          <w:lang w:val="sr-Cyrl-RS"/>
        </w:rPr>
        <w:lastRenderedPageBreak/>
        <w:t>Преглед постојећих решења</w:t>
      </w:r>
      <w:bookmarkEnd w:id="2"/>
    </w:p>
    <w:p w14:paraId="56B7B99A" w14:textId="1B03BF41" w:rsidR="00146957" w:rsidRPr="00146957" w:rsidRDefault="00146957" w:rsidP="00146957">
      <w:pPr>
        <w:ind w:firstLine="720"/>
        <w:rPr>
          <w:lang w:val="sr-Latn-RS"/>
        </w:rPr>
      </w:pPr>
      <w:r>
        <w:rPr>
          <w:lang w:val="sr-Latn-RS"/>
        </w:rPr>
        <w:t>U nastavku ćemo opisati po dva rešenja za svaki efekat koji smo obrađivali. Prvo će biti objašnjeno potencijalno rešenje, a zatim u nastavku implentirano rešenje.</w:t>
      </w:r>
    </w:p>
    <w:p w14:paraId="53ACFDC0" w14:textId="187A4F1A" w:rsidR="004867C1" w:rsidRPr="004867C1" w:rsidRDefault="00146957" w:rsidP="00552EF2">
      <w:pPr>
        <w:pStyle w:val="Heading2"/>
        <w:rPr>
          <w:lang w:val="sr-Latn-RS"/>
        </w:rPr>
      </w:pPr>
      <w:r w:rsidRPr="004867C1">
        <w:rPr>
          <w:lang w:val="sr-Latn-RS"/>
        </w:rPr>
        <w:t>Refleksija</w:t>
      </w:r>
    </w:p>
    <w:p w14:paraId="4641165E" w14:textId="2E8F8089" w:rsidR="00146957" w:rsidRDefault="004867C1" w:rsidP="00146957">
      <w:pPr>
        <w:pStyle w:val="Heading3"/>
        <w:rPr>
          <w:sz w:val="24"/>
          <w:szCs w:val="24"/>
          <w:lang w:val="sr-Latn-RS"/>
        </w:rPr>
      </w:pPr>
      <w:r>
        <w:rPr>
          <w:sz w:val="24"/>
          <w:szCs w:val="24"/>
          <w:lang w:val="sr-Latn-RS"/>
        </w:rPr>
        <w:t>Prvo rešenje</w:t>
      </w:r>
    </w:p>
    <w:p w14:paraId="5242D864" w14:textId="25F27B23" w:rsidR="004867C1" w:rsidRDefault="004867C1" w:rsidP="004867C1">
      <w:pPr>
        <w:ind w:left="567"/>
        <w:rPr>
          <w:lang w:val="sr-Latn-RS"/>
        </w:rPr>
      </w:pPr>
      <w:r>
        <w:rPr>
          <w:lang w:val="sr-Latn-RS"/>
        </w:rPr>
        <w:t>Fresnelova refleksija</w:t>
      </w:r>
    </w:p>
    <w:p w14:paraId="5405472D" w14:textId="63A349B2" w:rsidR="005F6C7F" w:rsidRDefault="006F408A" w:rsidP="004867C1">
      <w:pPr>
        <w:ind w:left="567"/>
        <w:rPr>
          <w:lang w:val="sr-Latn-RS"/>
        </w:rPr>
      </w:pPr>
      <w:r w:rsidRPr="006F408A">
        <w:rPr>
          <w:lang w:val="sr-Latn-RS"/>
        </w:rPr>
        <w:t>https://en.wikipedia.org/wiki/Schlick%27s_approximation</w:t>
      </w:r>
    </w:p>
    <w:p w14:paraId="3040BAE3" w14:textId="3E4E6238" w:rsidR="005F6C7F" w:rsidRDefault="005F6C7F" w:rsidP="004867C1">
      <w:pPr>
        <w:ind w:left="567"/>
        <w:rPr>
          <w:lang w:val="sr-Latn-RS"/>
        </w:rPr>
      </w:pPr>
    </w:p>
    <w:p w14:paraId="601ACA52" w14:textId="7ED08CAB" w:rsidR="005F6C7F" w:rsidRDefault="005F6C7F" w:rsidP="004867C1">
      <w:pPr>
        <w:ind w:left="567"/>
        <w:rPr>
          <w:lang w:val="sr-Latn-RS"/>
        </w:rPr>
      </w:pPr>
    </w:p>
    <w:p w14:paraId="21B17701" w14:textId="302F3702" w:rsidR="005F6C7F" w:rsidRDefault="005F6C7F" w:rsidP="004867C1">
      <w:pPr>
        <w:ind w:left="567"/>
        <w:rPr>
          <w:lang w:val="sr-Latn-RS"/>
        </w:rPr>
      </w:pPr>
    </w:p>
    <w:p w14:paraId="1E5E12CF" w14:textId="1A0442D4" w:rsidR="005F6C7F" w:rsidRDefault="005F6C7F" w:rsidP="004867C1">
      <w:pPr>
        <w:ind w:left="567"/>
        <w:rPr>
          <w:lang w:val="sr-Latn-RS"/>
        </w:rPr>
      </w:pPr>
    </w:p>
    <w:p w14:paraId="30847843" w14:textId="6506737C" w:rsidR="005F6C7F" w:rsidRDefault="005F6C7F" w:rsidP="004867C1">
      <w:pPr>
        <w:ind w:left="567"/>
        <w:rPr>
          <w:lang w:val="sr-Latn-RS"/>
        </w:rPr>
      </w:pPr>
    </w:p>
    <w:p w14:paraId="15B0342D" w14:textId="77777777" w:rsidR="005F6C7F" w:rsidRPr="004867C1" w:rsidRDefault="005F6C7F" w:rsidP="004867C1">
      <w:pPr>
        <w:ind w:left="567"/>
        <w:rPr>
          <w:lang w:val="sr-Latn-RS"/>
        </w:rPr>
      </w:pPr>
    </w:p>
    <w:p w14:paraId="5CE5BF4D" w14:textId="34064E23" w:rsidR="004867C1" w:rsidRDefault="004867C1" w:rsidP="001B249C">
      <w:pPr>
        <w:pStyle w:val="Heading3"/>
        <w:rPr>
          <w:sz w:val="24"/>
          <w:szCs w:val="24"/>
          <w:lang w:val="sr-Latn-RS"/>
        </w:rPr>
      </w:pPr>
      <w:r>
        <w:rPr>
          <w:sz w:val="24"/>
          <w:szCs w:val="24"/>
          <w:lang w:val="sr-Latn-RS"/>
        </w:rPr>
        <w:t>Drugo</w:t>
      </w:r>
      <w:r w:rsidRPr="004867C1">
        <w:rPr>
          <w:sz w:val="24"/>
          <w:szCs w:val="24"/>
          <w:lang w:val="sr-Latn-RS"/>
        </w:rPr>
        <w:t xml:space="preserve"> rešenje</w:t>
      </w:r>
    </w:p>
    <w:p w14:paraId="1C4C1D20" w14:textId="49B9B9ED" w:rsidR="0024210C" w:rsidRDefault="004867C1" w:rsidP="004867C1">
      <w:pPr>
        <w:ind w:firstLine="567"/>
        <w:rPr>
          <w:lang w:val="sr-Latn-RS"/>
        </w:rPr>
      </w:pPr>
      <w:r>
        <w:rPr>
          <w:lang w:val="sr-Latn-RS"/>
        </w:rPr>
        <w:t xml:space="preserve">Refleksija koja je implementirana u ovom radu je jednostavnija verzija u odnosu na Fresnelovu refleksiju. </w:t>
      </w:r>
      <w:r w:rsidR="0024210C">
        <w:rPr>
          <w:lang w:val="sr-Latn-RS"/>
        </w:rPr>
        <w:t>Refleksija ce se odnositi samo na daleko okruženje (skybox), koje cemo preslikavati na površinu vode.</w:t>
      </w:r>
    </w:p>
    <w:p w14:paraId="70F07705" w14:textId="7B93361A" w:rsidR="004867C1" w:rsidRDefault="0024210C" w:rsidP="004867C1">
      <w:pPr>
        <w:ind w:firstLine="567"/>
        <w:rPr>
          <w:lang w:val="sr-Latn-RS"/>
        </w:rPr>
      </w:pPr>
      <w:r>
        <w:rPr>
          <w:lang w:val="sr-Latn-RS"/>
        </w:rPr>
        <w:t xml:space="preserve">Prvo je neophodno dodati skybox </w:t>
      </w:r>
      <w:r>
        <w:rPr>
          <w:lang w:val="en-US"/>
        </w:rPr>
        <w:t>[2]</w:t>
      </w:r>
      <w:r>
        <w:rPr>
          <w:lang w:val="sr-Latn-RS"/>
        </w:rPr>
        <w:t xml:space="preserve"> u projekat</w:t>
      </w:r>
      <w:r w:rsidR="00957448">
        <w:rPr>
          <w:lang w:val="sr-Latn-RS"/>
        </w:rPr>
        <w:t>,</w:t>
      </w:r>
      <w:r>
        <w:rPr>
          <w:lang w:val="sr-Latn-RS"/>
        </w:rPr>
        <w:t xml:space="preserve"> koji ce se reflektovati o vodu</w:t>
      </w:r>
      <w:r w:rsidR="00957448">
        <w:rPr>
          <w:lang w:val="sr-Latn-RS"/>
        </w:rPr>
        <w:t>. Potrebno je iz</w:t>
      </w:r>
      <w:r w:rsidR="004867C1">
        <w:rPr>
          <w:lang w:val="sr-Latn-RS"/>
        </w:rPr>
        <w:t>račun</w:t>
      </w:r>
      <w:r w:rsidR="00957448">
        <w:rPr>
          <w:lang w:val="sr-Latn-RS"/>
        </w:rPr>
        <w:t>ati</w:t>
      </w:r>
      <w:r w:rsidR="004867C1">
        <w:rPr>
          <w:lang w:val="sr-Latn-RS"/>
        </w:rPr>
        <w:t xml:space="preserve"> reflektovan</w:t>
      </w:r>
      <w:r w:rsidR="00957448">
        <w:rPr>
          <w:lang w:val="sr-Latn-RS"/>
        </w:rPr>
        <w:t>i</w:t>
      </w:r>
      <w:r w:rsidR="004867C1">
        <w:rPr>
          <w:lang w:val="sr-Latn-RS"/>
        </w:rPr>
        <w:t xml:space="preserve"> vektor u odnosu na </w:t>
      </w:r>
      <w:r>
        <w:rPr>
          <w:lang w:val="sr-Latn-RS"/>
        </w:rPr>
        <w:t>površinu vode</w:t>
      </w:r>
      <w:r w:rsidR="00957448">
        <w:rPr>
          <w:lang w:val="sr-Latn-RS"/>
        </w:rPr>
        <w:t>, pomoću koga ćemo dobiti informaciju koji deo skybox-a je potrebno uzorkovati</w:t>
      </w:r>
      <w:r>
        <w:rPr>
          <w:lang w:val="sr-Latn-RS"/>
        </w:rPr>
        <w:t xml:space="preserve">. Zatim je neophodno uzeti uzorak </w:t>
      </w:r>
      <w:r w:rsidR="00957448">
        <w:rPr>
          <w:lang w:val="sr-Latn-RS"/>
        </w:rPr>
        <w:t>i dodati je na izlaznu boju posmatranog fragmenta.</w:t>
      </w:r>
    </w:p>
    <w:p w14:paraId="32DFD60C" w14:textId="07D3E729" w:rsidR="003E0686" w:rsidRDefault="00BE55CF" w:rsidP="003E0686">
      <w:pPr>
        <w:ind w:firstLine="567"/>
        <w:rPr>
          <w:lang w:val="sr-Latn-RS"/>
        </w:rPr>
      </w:pPr>
      <w:r>
        <w:rPr>
          <w:lang w:val="sr-Latn-RS"/>
        </w:rPr>
        <w:t xml:space="preserve">Uračunat je i ugao posmatranja vode, tako što je boja uzorka pomnožena sa 1 – ugao između normale vode i </w:t>
      </w:r>
      <w:r w:rsidR="003E0686">
        <w:rPr>
          <w:lang w:val="sr-Latn-RS"/>
        </w:rPr>
        <w:t xml:space="preserve">vektora od kamere do fragmenta na vodi. To dovodi do željenog rezultata gde ukoliko je ugao 0 tj. kamera se nalazi paralelno sa vodom, refleksija će biti 0 i obrnuto. Dodat je i parametar </w:t>
      </w:r>
      <w:r w:rsidR="003E0686">
        <w:rPr>
          <w:lang w:val="en-US"/>
        </w:rPr>
        <w:t>_</w:t>
      </w:r>
      <w:r w:rsidR="003E0686">
        <w:rPr>
          <w:lang w:val="sr-Latn-RS"/>
        </w:rPr>
        <w:t>ReflectionStrenght koji će podešavati koliko je refleksija jaka i implementiran je kao broj koji ćemo množiti sa prethodnim izrazom.</w:t>
      </w:r>
    </w:p>
    <w:p w14:paraId="6757C278" w14:textId="28094D77" w:rsidR="003E0686" w:rsidRDefault="003E0686" w:rsidP="003E0686">
      <w:pPr>
        <w:ind w:firstLine="567"/>
        <w:rPr>
          <w:lang w:val="en-AT"/>
        </w:rPr>
      </w:pPr>
      <w:r>
        <w:rPr>
          <w:lang w:val="sr-Latn-RS"/>
        </w:rPr>
        <w:t xml:space="preserve">Jednostavnije rešenje je odabrano zbog toga sto su efekti talasa i toka u okviru ovog rada, sto dovodi do toga da se jedino vidi </w:t>
      </w:r>
      <w:r w:rsidR="007A00EB">
        <w:rPr>
          <w:lang w:val="sr-Latn-RS"/>
        </w:rPr>
        <w:t>refleksija Sunca, jer je površina vode veoma nemirna.</w:t>
      </w:r>
    </w:p>
    <w:p w14:paraId="07ED9BEF" w14:textId="72A8A893" w:rsidR="00B46A10" w:rsidRDefault="007A0C7F" w:rsidP="007A0C7F">
      <w:pPr>
        <w:rPr>
          <w:lang w:val="en-AT"/>
        </w:rPr>
      </w:pPr>
      <w:r>
        <w:rPr>
          <w:noProof/>
          <w:lang w:val="en-AT"/>
        </w:rPr>
        <w:lastRenderedPageBreak/>
        <w:drawing>
          <wp:inline distT="0" distB="0" distL="0" distR="0" wp14:anchorId="7A178BE3" wp14:editId="3323D5D1">
            <wp:extent cx="5553075" cy="366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1818" cy="3669193"/>
                    </a:xfrm>
                    <a:prstGeom prst="rect">
                      <a:avLst/>
                    </a:prstGeom>
                    <a:noFill/>
                    <a:ln>
                      <a:noFill/>
                    </a:ln>
                  </pic:spPr>
                </pic:pic>
              </a:graphicData>
            </a:graphic>
          </wp:inline>
        </w:drawing>
      </w:r>
    </w:p>
    <w:p w14:paraId="4B57F874" w14:textId="1FA1060A" w:rsidR="007A0C7F" w:rsidRPr="007A0C7F" w:rsidRDefault="007A0C7F" w:rsidP="007A0C7F">
      <w:pPr>
        <w:rPr>
          <w:lang w:val="sr-Latn-RS"/>
        </w:rPr>
      </w:pPr>
      <w:r>
        <w:rPr>
          <w:lang w:val="en-AT"/>
        </w:rPr>
        <w:t>Slika 1</w:t>
      </w:r>
      <w:r>
        <w:rPr>
          <w:lang w:val="sr-Latn-RS"/>
        </w:rPr>
        <w:t>. Refleksija skybox – a na uzburkanu vodenu površinu</w:t>
      </w:r>
    </w:p>
    <w:p w14:paraId="6C816768" w14:textId="08E34718" w:rsidR="007A0C7F" w:rsidRDefault="007A0C7F" w:rsidP="007A0C7F">
      <w:pPr>
        <w:rPr>
          <w:lang w:val="en-AT"/>
        </w:rPr>
      </w:pPr>
      <w:r>
        <w:rPr>
          <w:noProof/>
          <w:lang w:val="en-AT"/>
        </w:rPr>
        <w:drawing>
          <wp:inline distT="0" distB="0" distL="0" distR="0" wp14:anchorId="73E9313B" wp14:editId="2E4BCB20">
            <wp:extent cx="5572125" cy="367599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2548" cy="3682869"/>
                    </a:xfrm>
                    <a:prstGeom prst="rect">
                      <a:avLst/>
                    </a:prstGeom>
                    <a:noFill/>
                    <a:ln>
                      <a:noFill/>
                    </a:ln>
                  </pic:spPr>
                </pic:pic>
              </a:graphicData>
            </a:graphic>
          </wp:inline>
        </w:drawing>
      </w:r>
    </w:p>
    <w:p w14:paraId="7B0CCA96" w14:textId="098A6037" w:rsidR="005F6C7F" w:rsidRPr="007A0C7F" w:rsidRDefault="005F6C7F" w:rsidP="005F6C7F">
      <w:pPr>
        <w:rPr>
          <w:lang w:val="sr-Latn-RS"/>
        </w:rPr>
      </w:pPr>
      <w:r>
        <w:rPr>
          <w:lang w:val="en-AT"/>
        </w:rPr>
        <w:t xml:space="preserve">Slika </w:t>
      </w:r>
      <w:r>
        <w:rPr>
          <w:lang w:val="sr-Latn-RS"/>
        </w:rPr>
        <w:t>2</w:t>
      </w:r>
      <w:r>
        <w:rPr>
          <w:lang w:val="sr-Latn-RS"/>
        </w:rPr>
        <w:t xml:space="preserve">. Refleksija skybox – a na </w:t>
      </w:r>
      <w:r>
        <w:rPr>
          <w:lang w:val="sr-Latn-RS"/>
        </w:rPr>
        <w:t>mirnu</w:t>
      </w:r>
      <w:r>
        <w:rPr>
          <w:lang w:val="sr-Latn-RS"/>
        </w:rPr>
        <w:t xml:space="preserve"> vodenu površinu</w:t>
      </w:r>
    </w:p>
    <w:p w14:paraId="122B2C1A" w14:textId="77777777" w:rsidR="007A0C7F" w:rsidRPr="00B46A10" w:rsidRDefault="007A0C7F" w:rsidP="007A0C7F">
      <w:pPr>
        <w:rPr>
          <w:lang w:val="en-AT"/>
        </w:rPr>
      </w:pPr>
    </w:p>
    <w:p w14:paraId="23ECC8AC" w14:textId="194CD7FA" w:rsidR="004867C1" w:rsidRPr="004867C1" w:rsidRDefault="00146957" w:rsidP="00BA27C6">
      <w:pPr>
        <w:pStyle w:val="Heading2"/>
        <w:rPr>
          <w:lang w:val="sr-Latn-RS"/>
        </w:rPr>
      </w:pPr>
      <w:r w:rsidRPr="004867C1">
        <w:rPr>
          <w:lang w:val="sr-Latn-RS"/>
        </w:rPr>
        <w:lastRenderedPageBreak/>
        <w:t>Refrakcija</w:t>
      </w:r>
    </w:p>
    <w:p w14:paraId="341E8904" w14:textId="4DDB3CEF" w:rsidR="004867C1" w:rsidRDefault="004867C1" w:rsidP="004867C1">
      <w:pPr>
        <w:pStyle w:val="Heading3"/>
        <w:rPr>
          <w:sz w:val="24"/>
          <w:szCs w:val="24"/>
          <w:lang w:val="sr-Latn-RS"/>
        </w:rPr>
      </w:pPr>
      <w:r>
        <w:rPr>
          <w:sz w:val="24"/>
          <w:szCs w:val="24"/>
          <w:lang w:val="sr-Latn-RS"/>
        </w:rPr>
        <w:t>Prvo rešenje</w:t>
      </w:r>
    </w:p>
    <w:p w14:paraId="6EBD7D7B" w14:textId="16699315" w:rsidR="004867C1" w:rsidRDefault="00A301AE" w:rsidP="004867C1">
      <w:pPr>
        <w:rPr>
          <w:lang w:val="sr-Latn-RS"/>
        </w:rPr>
      </w:pPr>
      <w:hyperlink r:id="rId13" w:history="1">
        <w:r w:rsidRPr="009364D0">
          <w:rPr>
            <w:rStyle w:val="Hyperlink"/>
            <w:lang w:val="sr-Latn-RS"/>
          </w:rPr>
          <w:t>https://habibs.wordpress.com/lake/</w:t>
        </w:r>
      </w:hyperlink>
    </w:p>
    <w:p w14:paraId="237591D9" w14:textId="06128B6C" w:rsidR="00A301AE" w:rsidRDefault="00A301AE" w:rsidP="004867C1">
      <w:pPr>
        <w:rPr>
          <w:lang w:val="sr-Latn-RS"/>
        </w:rPr>
      </w:pPr>
      <w:r>
        <w:rPr>
          <w:lang w:val="sr-Latn-RS"/>
        </w:rPr>
        <w:t>Refraction map</w:t>
      </w:r>
    </w:p>
    <w:p w14:paraId="107B513B" w14:textId="4859678C" w:rsidR="00CC26A3" w:rsidRPr="004867C1" w:rsidRDefault="00CC26A3" w:rsidP="004867C1">
      <w:pPr>
        <w:rPr>
          <w:lang w:val="sr-Latn-RS"/>
        </w:rPr>
      </w:pPr>
      <w:r w:rsidRPr="00CC26A3">
        <w:rPr>
          <w:lang w:val="sr-Latn-RS"/>
        </w:rPr>
        <w:t>https://hydrogen2014imac.files.wordpress.com/2013/02/realisticwater.pdf</w:t>
      </w:r>
    </w:p>
    <w:p w14:paraId="60B252C7" w14:textId="7683BDA8" w:rsidR="004867C1" w:rsidRDefault="004867C1" w:rsidP="004D2E15">
      <w:pPr>
        <w:pStyle w:val="Heading3"/>
        <w:rPr>
          <w:sz w:val="24"/>
          <w:szCs w:val="24"/>
          <w:lang w:val="sr-Latn-RS"/>
        </w:rPr>
      </w:pPr>
      <w:r w:rsidRPr="004867C1">
        <w:rPr>
          <w:sz w:val="24"/>
          <w:szCs w:val="24"/>
          <w:lang w:val="sr-Latn-RS"/>
        </w:rPr>
        <w:t>Drugo rešenje</w:t>
      </w:r>
    </w:p>
    <w:p w14:paraId="370FDE7A" w14:textId="77777777" w:rsidR="004867C1" w:rsidRPr="004867C1" w:rsidRDefault="004867C1" w:rsidP="004867C1">
      <w:pPr>
        <w:rPr>
          <w:lang w:val="sr-Latn-RS"/>
        </w:rPr>
      </w:pPr>
    </w:p>
    <w:p w14:paraId="27766DD4" w14:textId="769089BC" w:rsidR="004867C1" w:rsidRPr="004867C1" w:rsidRDefault="00146957" w:rsidP="00316024">
      <w:pPr>
        <w:pStyle w:val="Heading2"/>
        <w:rPr>
          <w:lang w:val="sr-Latn-RS"/>
        </w:rPr>
      </w:pPr>
      <w:r w:rsidRPr="004867C1">
        <w:rPr>
          <w:lang w:val="sr-Latn-RS"/>
        </w:rPr>
        <w:t>Kaustika</w:t>
      </w:r>
    </w:p>
    <w:p w14:paraId="33B9F006" w14:textId="05602AF9" w:rsidR="004867C1" w:rsidRDefault="004867C1" w:rsidP="004867C1">
      <w:pPr>
        <w:pStyle w:val="Heading3"/>
        <w:rPr>
          <w:sz w:val="24"/>
          <w:szCs w:val="24"/>
          <w:lang w:val="sr-Latn-RS"/>
        </w:rPr>
      </w:pPr>
      <w:r>
        <w:rPr>
          <w:sz w:val="24"/>
          <w:szCs w:val="24"/>
          <w:lang w:val="sr-Latn-RS"/>
        </w:rPr>
        <w:t>Prvo rešenje</w:t>
      </w:r>
    </w:p>
    <w:p w14:paraId="06B0A032" w14:textId="77777777" w:rsidR="00210711" w:rsidRDefault="00210711" w:rsidP="00210711">
      <w:pPr>
        <w:pStyle w:val="NormalWeb"/>
      </w:pPr>
      <w:r>
        <w:t>The algorithm we use to simulate underwater caustics is just a simplification of the backward Monte Carlo ray tracing idea explained in the previous section. We make some aggressive assumptions about good candidates for caustics, and we compute only a subset of the arriving rays. Thus, the method has very low computational cost, and it produces something that, although "incorrect" physically, very closely resembles a real caustic's look and behavior. The overall effect looks very convincing, and the superior image quality given by the caustics makes it worthwhile to implement.</w:t>
      </w:r>
    </w:p>
    <w:p w14:paraId="40FE50F7" w14:textId="77777777" w:rsidR="00210711" w:rsidRDefault="00210711" w:rsidP="00210711">
      <w:pPr>
        <w:pStyle w:val="NormalWeb"/>
      </w:pPr>
      <w:r>
        <w:t>To begin with, we assume that we are computing caustics at noon on the Equator. This implies that the Sun is directly above us. For the sake of our algorithm, we need to compute the angle of the sky covered by the Sun disk. The Sun is between 147 and 152 million kilometers away from Earth, depending on the time of year, and its diameter is 1.42 million kilometers, which yields an angle for the Sun disk of 0.53 degrees, as shown in Figure 2-4.</w:t>
      </w:r>
    </w:p>
    <w:p w14:paraId="7774F369" w14:textId="691A4158" w:rsidR="00210711" w:rsidRDefault="00210711" w:rsidP="00210711">
      <w:r>
        <w:rPr>
          <w:noProof/>
          <w:color w:val="0000FF"/>
        </w:rPr>
        <w:drawing>
          <wp:inline distT="0" distB="0" distL="0" distR="0" wp14:anchorId="2574A37C" wp14:editId="459E6876">
            <wp:extent cx="3810000" cy="914400"/>
            <wp:effectExtent l="0" t="0" r="0" b="0"/>
            <wp:docPr id="4" name="Picture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914400"/>
                    </a:xfrm>
                    <a:prstGeom prst="rect">
                      <a:avLst/>
                    </a:prstGeom>
                    <a:noFill/>
                    <a:ln>
                      <a:noFill/>
                    </a:ln>
                  </pic:spPr>
                </pic:pic>
              </a:graphicData>
            </a:graphic>
          </wp:inline>
        </w:drawing>
      </w:r>
    </w:p>
    <w:p w14:paraId="5CAB019F" w14:textId="77777777" w:rsidR="00210711" w:rsidRDefault="00210711" w:rsidP="00210711">
      <w:pPr>
        <w:pStyle w:val="NormalWeb"/>
      </w:pPr>
      <w:hyperlink r:id="rId16" w:history="1">
        <w:r>
          <w:rPr>
            <w:rStyle w:val="Hyperlink"/>
          </w:rPr>
          <w:t>Figure 2-4</w:t>
        </w:r>
      </w:hyperlink>
      <w:r>
        <w:t xml:space="preserve"> The Angle of the Sun Disk</w:t>
      </w:r>
    </w:p>
    <w:p w14:paraId="276A21FB" w14:textId="77777777" w:rsidR="00210711" w:rsidRDefault="00210711" w:rsidP="00210711">
      <w:pPr>
        <w:pStyle w:val="NormalWeb"/>
      </w:pPr>
      <w:r>
        <w:t xml:space="preserve">The second assumption we make is that the ocean floor is lit by rays emanating vertically above the point of interest. The transparency of water is between 77 and 80 percent per linear meter, thus between 20 and 23 percent of incident light per meter is absorbed by the medium, which is spent heating it up. Logically, this means that caustics will be formed easily when light rays travel the shortest distance from the moment they enter the water to the moment they hit the ocean floor. Thus, caustics will be maximal for vertical rays and will not be as visible for rays </w:t>
      </w:r>
      <w:r>
        <w:lastRenderedPageBreak/>
        <w:t>entering water sideways. This is an aggressive assumption, but it is key to the success of the algorithm.</w:t>
      </w:r>
    </w:p>
    <w:p w14:paraId="2DA65F45" w14:textId="77777777" w:rsidR="00210711" w:rsidRDefault="00210711" w:rsidP="00210711">
      <w:pPr>
        <w:pStyle w:val="NormalWeb"/>
      </w:pPr>
      <w:r>
        <w:t>Our algorithm then works as follows. We start at the bottom of the sea, right after we have painted the ground plane. Then, a second, additive blended pass is used to render the caustic on top of that. To do so, we create a mesh with the same granularity as the wave mesh and which will be colored per-vertex with the caustic value: 0 means no lighting; 1 means a beam of very focused light hit the sea bottom. To construct this lighting, backward ray tracing is used: for each vertex of our mesh, we project it vertically until we reach the wave point located directly above it. Then, we compute the normal of the wave at that point, using finite differences. With the vector and the normal, and using Snell's Law (the index of refraction for water is 1.33), we can create secondary rays, which travel from the wave into the air. These rays are potential candidates for bringing illumination onto the ocean floor. To test them, we compute the angle between each one and the vertical. Because the Sun disk is very far away, we can simply use this angle as a measure of illumination: the closer to the vertical, the more light that comes from that direction into the ocean, as illustrated in Figure 2-5.</w:t>
      </w:r>
    </w:p>
    <w:p w14:paraId="555D3479" w14:textId="77777777" w:rsidR="004867C1" w:rsidRPr="004867C1" w:rsidRDefault="004867C1" w:rsidP="004867C1">
      <w:pPr>
        <w:rPr>
          <w:lang w:val="sr-Latn-RS"/>
        </w:rPr>
      </w:pPr>
    </w:p>
    <w:p w14:paraId="202482C8" w14:textId="73B2F1A0" w:rsidR="004867C1" w:rsidRDefault="004867C1" w:rsidP="004867C1">
      <w:pPr>
        <w:pStyle w:val="Heading3"/>
        <w:rPr>
          <w:sz w:val="24"/>
          <w:szCs w:val="24"/>
          <w:lang w:val="sr-Latn-RS"/>
        </w:rPr>
      </w:pPr>
      <w:r>
        <w:rPr>
          <w:sz w:val="24"/>
          <w:szCs w:val="24"/>
          <w:lang w:val="sr-Latn-RS"/>
        </w:rPr>
        <w:t>Drugo</w:t>
      </w:r>
      <w:r w:rsidRPr="004867C1">
        <w:rPr>
          <w:sz w:val="24"/>
          <w:szCs w:val="24"/>
          <w:lang w:val="sr-Latn-RS"/>
        </w:rPr>
        <w:t xml:space="preserve"> rešenje</w:t>
      </w:r>
    </w:p>
    <w:p w14:paraId="32EC8801" w14:textId="77777777" w:rsidR="004867C1" w:rsidRPr="004867C1" w:rsidRDefault="004867C1" w:rsidP="004867C1">
      <w:pPr>
        <w:rPr>
          <w:lang w:val="sr-Latn-RS"/>
        </w:rPr>
      </w:pPr>
    </w:p>
    <w:p w14:paraId="4E73A654" w14:textId="372A5206" w:rsidR="00146957" w:rsidRDefault="00146957" w:rsidP="00146957">
      <w:pPr>
        <w:pStyle w:val="Heading2"/>
        <w:rPr>
          <w:lang w:val="sr-Latn-RS"/>
        </w:rPr>
      </w:pPr>
      <w:r>
        <w:rPr>
          <w:lang w:val="sr-Latn-RS"/>
        </w:rPr>
        <w:t>Talasi</w:t>
      </w:r>
    </w:p>
    <w:p w14:paraId="6D998AD7" w14:textId="77777777" w:rsidR="004867C1" w:rsidRPr="004867C1" w:rsidRDefault="004867C1" w:rsidP="004867C1">
      <w:pPr>
        <w:rPr>
          <w:lang w:val="sr-Latn-RS"/>
        </w:rPr>
      </w:pPr>
    </w:p>
    <w:p w14:paraId="2D459E68" w14:textId="36705211" w:rsidR="004867C1" w:rsidRDefault="004867C1" w:rsidP="004867C1">
      <w:pPr>
        <w:pStyle w:val="Heading3"/>
        <w:rPr>
          <w:sz w:val="24"/>
          <w:szCs w:val="24"/>
          <w:lang w:val="sr-Latn-RS"/>
        </w:rPr>
      </w:pPr>
      <w:r>
        <w:rPr>
          <w:sz w:val="24"/>
          <w:szCs w:val="24"/>
          <w:lang w:val="sr-Latn-RS"/>
        </w:rPr>
        <w:t>Prvo rešenje</w:t>
      </w:r>
    </w:p>
    <w:p w14:paraId="0E0928AD" w14:textId="1D39237E" w:rsidR="004867C1" w:rsidRPr="004867C1" w:rsidRDefault="00210711" w:rsidP="004867C1">
      <w:pPr>
        <w:rPr>
          <w:lang w:val="sr-Latn-RS"/>
        </w:rPr>
      </w:pPr>
      <w:r w:rsidRPr="00210711">
        <w:rPr>
          <w:lang w:val="sr-Latn-RS"/>
        </w:rPr>
        <w:t>https://developer.nvidia.com/gpugems/gpugems/part-i-natural-effects/chapter-1-effective-water-simulation-physical-models</w:t>
      </w:r>
    </w:p>
    <w:p w14:paraId="2FDF86DD" w14:textId="106A27CD" w:rsidR="004867C1" w:rsidRDefault="004867C1" w:rsidP="004867C1">
      <w:pPr>
        <w:pStyle w:val="Heading3"/>
        <w:rPr>
          <w:sz w:val="24"/>
          <w:szCs w:val="24"/>
          <w:lang w:val="sr-Latn-RS"/>
        </w:rPr>
      </w:pPr>
      <w:r>
        <w:rPr>
          <w:sz w:val="24"/>
          <w:szCs w:val="24"/>
          <w:lang w:val="sr-Latn-RS"/>
        </w:rPr>
        <w:t>Drugo</w:t>
      </w:r>
      <w:r w:rsidRPr="004867C1">
        <w:rPr>
          <w:sz w:val="24"/>
          <w:szCs w:val="24"/>
          <w:lang w:val="sr-Latn-RS"/>
        </w:rPr>
        <w:t xml:space="preserve"> rešenje</w:t>
      </w:r>
    </w:p>
    <w:p w14:paraId="5385AABB" w14:textId="77777777" w:rsidR="004867C1" w:rsidRPr="004867C1" w:rsidRDefault="004867C1" w:rsidP="004867C1">
      <w:pPr>
        <w:rPr>
          <w:lang w:val="sr-Latn-RS"/>
        </w:rPr>
      </w:pPr>
    </w:p>
    <w:p w14:paraId="2113ABCE" w14:textId="180746C3" w:rsidR="004867C1" w:rsidRPr="004867C1" w:rsidRDefault="00146957" w:rsidP="00210711">
      <w:pPr>
        <w:pStyle w:val="Heading2"/>
        <w:rPr>
          <w:lang w:val="sr-Latn-RS"/>
        </w:rPr>
      </w:pPr>
      <w:r>
        <w:rPr>
          <w:lang w:val="sr-Latn-RS"/>
        </w:rPr>
        <w:t>Tok</w:t>
      </w:r>
    </w:p>
    <w:p w14:paraId="69E9AEBD" w14:textId="0AB2BBE1" w:rsidR="004867C1" w:rsidRDefault="004867C1" w:rsidP="004867C1">
      <w:pPr>
        <w:pStyle w:val="Heading3"/>
        <w:rPr>
          <w:sz w:val="24"/>
          <w:szCs w:val="24"/>
          <w:lang w:val="sr-Latn-RS"/>
        </w:rPr>
      </w:pPr>
      <w:r>
        <w:rPr>
          <w:sz w:val="24"/>
          <w:szCs w:val="24"/>
          <w:lang w:val="sr-Latn-RS"/>
        </w:rPr>
        <w:t>Prvo rešenje</w:t>
      </w:r>
    </w:p>
    <w:p w14:paraId="05DE6981" w14:textId="356E0113" w:rsidR="004867C1" w:rsidRPr="004867C1" w:rsidRDefault="00210711" w:rsidP="004867C1">
      <w:pPr>
        <w:rPr>
          <w:lang w:val="sr-Latn-RS"/>
        </w:rPr>
      </w:pPr>
      <w:r>
        <w:rPr>
          <w:lang w:val="sr-Latn-RS"/>
        </w:rPr>
        <w:t>Directional</w:t>
      </w:r>
    </w:p>
    <w:p w14:paraId="07DAA49C" w14:textId="582BF969" w:rsidR="004867C1" w:rsidRDefault="004867C1" w:rsidP="004867C1">
      <w:pPr>
        <w:pStyle w:val="Heading3"/>
        <w:rPr>
          <w:sz w:val="24"/>
          <w:szCs w:val="24"/>
          <w:lang w:val="sr-Latn-RS"/>
        </w:rPr>
      </w:pPr>
      <w:r>
        <w:rPr>
          <w:sz w:val="24"/>
          <w:szCs w:val="24"/>
          <w:lang w:val="sr-Latn-RS"/>
        </w:rPr>
        <w:lastRenderedPageBreak/>
        <w:t>Drugo</w:t>
      </w:r>
      <w:r w:rsidRPr="004867C1">
        <w:rPr>
          <w:sz w:val="24"/>
          <w:szCs w:val="24"/>
          <w:lang w:val="sr-Latn-RS"/>
        </w:rPr>
        <w:t xml:space="preserve"> rešenje</w:t>
      </w:r>
    </w:p>
    <w:p w14:paraId="2A0C243C" w14:textId="00EA34CE" w:rsidR="00210711" w:rsidRPr="00841869" w:rsidRDefault="00210711" w:rsidP="00210711">
      <w:pPr>
        <w:rPr>
          <w:lang w:val="en-US"/>
        </w:rPr>
      </w:pPr>
      <w:r>
        <w:rPr>
          <w:lang w:val="sr-Latn-RS"/>
        </w:rPr>
        <w:t>Distortional</w:t>
      </w:r>
    </w:p>
    <w:p w14:paraId="5C295EC0" w14:textId="77777777" w:rsidR="004867C1" w:rsidRPr="004867C1" w:rsidRDefault="004867C1" w:rsidP="004867C1">
      <w:pPr>
        <w:rPr>
          <w:lang w:val="sr-Latn-RS"/>
        </w:rPr>
      </w:pPr>
    </w:p>
    <w:p w14:paraId="7E4DD265" w14:textId="1DCE5158" w:rsidR="00146957" w:rsidRDefault="00146957" w:rsidP="00146957">
      <w:pPr>
        <w:pStyle w:val="Heading2"/>
        <w:rPr>
          <w:lang w:val="sr-Latn-RS"/>
        </w:rPr>
      </w:pPr>
      <w:r>
        <w:rPr>
          <w:lang w:val="sr-Latn-RS"/>
        </w:rPr>
        <w:t>Podvodna magla</w:t>
      </w:r>
    </w:p>
    <w:p w14:paraId="77408633" w14:textId="14232945" w:rsidR="0038102E" w:rsidRDefault="0038102E" w:rsidP="0038102E">
      <w:pPr>
        <w:pStyle w:val="Heading3"/>
        <w:rPr>
          <w:sz w:val="24"/>
          <w:szCs w:val="24"/>
          <w:lang w:val="sr-Latn-RS"/>
        </w:rPr>
      </w:pPr>
      <w:r>
        <w:rPr>
          <w:sz w:val="24"/>
          <w:szCs w:val="24"/>
          <w:lang w:val="sr-Latn-RS"/>
        </w:rPr>
        <w:t>Prvo rešenje</w:t>
      </w:r>
    </w:p>
    <w:p w14:paraId="23F2F1DE" w14:textId="5462F5C3" w:rsidR="00D005A7" w:rsidRDefault="00C52889" w:rsidP="00D005A7">
      <w:pPr>
        <w:rPr>
          <w:lang w:val="sr-Latn-RS"/>
        </w:rPr>
      </w:pPr>
      <w:hyperlink r:id="rId17" w:history="1">
        <w:r w:rsidRPr="009364D0">
          <w:rPr>
            <w:rStyle w:val="Hyperlink"/>
            <w:lang w:val="sr-Latn-RS"/>
          </w:rPr>
          <w:t>https://www.gamedeveloper.com/programming/fast-per-pixel-lit-volumetric-fog-without-depth-pre-pass</w:t>
        </w:r>
      </w:hyperlink>
    </w:p>
    <w:p w14:paraId="60DBAD7E" w14:textId="2493DF29" w:rsidR="00C52889" w:rsidRPr="00D005A7" w:rsidRDefault="00C52889" w:rsidP="00D005A7">
      <w:pPr>
        <w:rPr>
          <w:lang w:val="sr-Latn-RS"/>
        </w:rPr>
      </w:pPr>
      <w:r w:rsidRPr="00C52889">
        <w:rPr>
          <w:lang w:val="sr-Latn-RS"/>
        </w:rPr>
        <w:t>https://core.ac.uk/download/pdf/237085222.pdf</w:t>
      </w:r>
    </w:p>
    <w:p w14:paraId="01693B0E" w14:textId="116FC149" w:rsidR="0038102E" w:rsidRDefault="0038102E" w:rsidP="0038102E">
      <w:pPr>
        <w:pStyle w:val="Heading3"/>
        <w:rPr>
          <w:sz w:val="24"/>
          <w:szCs w:val="24"/>
          <w:lang w:val="sr-Latn-RS"/>
        </w:rPr>
      </w:pPr>
      <w:r>
        <w:rPr>
          <w:sz w:val="24"/>
          <w:szCs w:val="24"/>
          <w:lang w:val="sr-Latn-RS"/>
        </w:rPr>
        <w:t>Drugo</w:t>
      </w:r>
      <w:r>
        <w:rPr>
          <w:sz w:val="24"/>
          <w:szCs w:val="24"/>
          <w:lang w:val="sr-Latn-RS"/>
        </w:rPr>
        <w:t xml:space="preserve"> rešenje</w:t>
      </w:r>
    </w:p>
    <w:p w14:paraId="0F136CC5" w14:textId="77777777" w:rsidR="0038102E" w:rsidRPr="0038102E" w:rsidRDefault="0038102E" w:rsidP="0038102E">
      <w:pPr>
        <w:rPr>
          <w:lang w:val="sr-Latn-RS"/>
        </w:rPr>
      </w:pPr>
    </w:p>
    <w:p w14:paraId="15E36A37" w14:textId="77777777" w:rsidR="00146957" w:rsidRDefault="00146957" w:rsidP="00146957">
      <w:pPr>
        <w:rPr>
          <w:lang w:val="sr-Cyrl-RS"/>
        </w:rPr>
      </w:pPr>
      <w:r>
        <w:rPr>
          <w:lang w:val="sr-Cyrl-RS"/>
        </w:rPr>
        <w:t>У овом поглављу треба укратко, али са што је више релевантних детаља, описати решења која су доступна у отвореној литератури. Битно је да читаоцу буду јасне предности и мане сваког решења, као и да може да стекне утисак о сложености њихове имплементације. Један од приступа је да се решења наводе хронолошки, у редоследу објављивања, јер обично касније објављена решења решавају проблеме уочене у оним раније објављеним. Други приступ јесте да се решења поделе у категорије према могућностима, ефикасности, употреби меморије – зависно од домена проблема. На крају поглавља треба да постоји посебан одељак у којем ће сва решења бити наведена у једној табели, где су у врстама табеле наведени називи решења, а у колонама њихове могућности. За свако решење треба у пресеку са одговарајућом колоном ставити неки симбол (на пример "+") као знак да дато решење поседује дату особину. Треба навести само најзначајнија постојећа решења. Обим није ограничен, али не би требало наводити све разматране радове, већ се определити за неколико најважнијих и најрепрезентативнијих. Корисно је поменути и адекватно цитирати све разматране радове. Илустрације су добродошле, али нису обавезне.</w:t>
      </w:r>
    </w:p>
    <w:p w14:paraId="506E70E8" w14:textId="77777777" w:rsidR="00146957" w:rsidRDefault="00146957" w:rsidP="00146957">
      <w:pPr>
        <w:rPr>
          <w:lang w:val="sr-Cyrl-RS"/>
        </w:rPr>
      </w:pPr>
      <w:r>
        <w:rPr>
          <w:lang w:val="sr-Cyrl-RS"/>
        </w:rPr>
        <w:t>Свака илустрација (слика) треба да има опис по формату</w:t>
      </w:r>
    </w:p>
    <w:p w14:paraId="37EE6593" w14:textId="77777777" w:rsidR="00146957" w:rsidRDefault="00146957" w:rsidP="00146957">
      <w:pPr>
        <w:rPr>
          <w:lang w:val="sr-Cyrl-RS"/>
        </w:rPr>
      </w:pPr>
      <w:r>
        <w:rPr>
          <w:lang w:val="sr-Cyrl-RS"/>
        </w:rPr>
        <w:t>Слика 1. Опис слике 1...</w:t>
      </w:r>
    </w:p>
    <w:p w14:paraId="4FBB8474" w14:textId="77777777" w:rsidR="00146957" w:rsidRPr="006B5BD9" w:rsidRDefault="00146957" w:rsidP="00146957">
      <w:pPr>
        <w:rPr>
          <w:lang w:val="sr-Cyrl-RS"/>
        </w:rPr>
      </w:pPr>
      <w:r>
        <w:rPr>
          <w:lang w:val="sr-Cyrl-RS"/>
        </w:rPr>
        <w:t>који по правилу долази непосредно испод слике. Свака слика мора бити реферисана у тексту.</w:t>
      </w:r>
    </w:p>
    <w:p w14:paraId="1F408335" w14:textId="77777777" w:rsidR="006A73BB" w:rsidRPr="006A73BB" w:rsidRDefault="006A73BB" w:rsidP="006A73BB">
      <w:pPr>
        <w:rPr>
          <w:lang w:val="sr-Cyrl-RS"/>
        </w:rPr>
      </w:pPr>
    </w:p>
    <w:p w14:paraId="08F63F54" w14:textId="77777777" w:rsidR="006A73BB" w:rsidRDefault="006A73BB" w:rsidP="006A73BB">
      <w:pPr>
        <w:pStyle w:val="Heading1"/>
        <w:rPr>
          <w:lang w:val="sr-Cyrl-RS"/>
        </w:rPr>
      </w:pPr>
      <w:r>
        <w:br w:type="page"/>
      </w:r>
      <w:bookmarkStart w:id="3" w:name="_Toc397772547"/>
      <w:r w:rsidR="009470EF">
        <w:rPr>
          <w:lang w:val="sr-Cyrl-RS"/>
        </w:rPr>
        <w:lastRenderedPageBreak/>
        <w:t xml:space="preserve">Имплементација </w:t>
      </w:r>
      <w:bookmarkEnd w:id="3"/>
      <w:r w:rsidR="009470EF">
        <w:rPr>
          <w:lang w:val="sr-Cyrl-RS"/>
        </w:rPr>
        <w:t>или анализа решења</w:t>
      </w:r>
    </w:p>
    <w:p w14:paraId="69E84065" w14:textId="77777777" w:rsidR="009470EF" w:rsidRDefault="005C24EE" w:rsidP="005C24EE">
      <w:pPr>
        <w:rPr>
          <w:lang w:val="sr-Cyrl-RS"/>
        </w:rPr>
      </w:pPr>
      <w:r>
        <w:rPr>
          <w:lang w:val="sr-Cyrl-RS"/>
        </w:rPr>
        <w:t>Ово је технички оријентисано поглавље у којем треба описати</w:t>
      </w:r>
      <w:r w:rsidR="009470EF">
        <w:rPr>
          <w:lang w:val="sr-Cyrl-RS"/>
        </w:rPr>
        <w:t xml:space="preserve"> </w:t>
      </w:r>
      <w:r>
        <w:rPr>
          <w:lang w:val="sr-Cyrl-RS"/>
        </w:rPr>
        <w:t>детаље имплементације</w:t>
      </w:r>
      <w:r w:rsidR="009470EF">
        <w:rPr>
          <w:lang w:val="sr-Cyrl-RS"/>
        </w:rPr>
        <w:t xml:space="preserve"> или детаљну квантитативну и квалитативну анализу једног од решења разматраних у претходном поглављу. Имплементација не сме у целости да буде преузета из литературе (туђе готово решење није прихватљиво), али је прихватљиво да делови имплементације буду дословно преузети, уз адекватно цитирање свих извора. Слично, анализа изабраног решења не сме бити преузета из литературе, али је могуће користити објављене методологије и закључке.</w:t>
      </w:r>
    </w:p>
    <w:p w14:paraId="0DFB5C74" w14:textId="77777777" w:rsidR="005C24EE" w:rsidRDefault="005F2FD0" w:rsidP="005C24EE">
      <w:pPr>
        <w:rPr>
          <w:lang w:val="sr-Cyrl-RS"/>
        </w:rPr>
      </w:pPr>
      <w:r>
        <w:rPr>
          <w:lang w:val="sr-Cyrl-RS"/>
        </w:rPr>
        <w:t xml:space="preserve">У случају да постоји имплементација, потребно је укратко навести </w:t>
      </w:r>
      <w:r w:rsidR="005C24EE">
        <w:rPr>
          <w:lang w:val="sr-Cyrl-RS"/>
        </w:rPr>
        <w:t xml:space="preserve">који језик је коришћен, које развојно окружење, колико линија кода, колико класа, да ли је коришћена нека спољна библиотека итд. У случају сложенијег </w:t>
      </w:r>
      <w:r>
        <w:rPr>
          <w:lang w:val="sr-Cyrl-RS"/>
        </w:rPr>
        <w:t>решења</w:t>
      </w:r>
      <w:r w:rsidR="005C24EE">
        <w:rPr>
          <w:lang w:val="sr-Cyrl-RS"/>
        </w:rPr>
        <w:t>, требало би дати и неке дијаграме (најмање класа, а по потреби пакета, интеракције итд) који илуструју текстуални опис.</w:t>
      </w:r>
      <w:r w:rsidR="004D2291">
        <w:rPr>
          <w:lang w:val="sr-Cyrl-RS"/>
        </w:rPr>
        <w:t xml:space="preserve"> </w:t>
      </w:r>
      <w:r>
        <w:rPr>
          <w:lang w:val="sr-Cyrl-RS"/>
        </w:rPr>
        <w:t>Такође, треба приказати најзначајнији део кода који представља суштину имплементације датог решења.</w:t>
      </w:r>
    </w:p>
    <w:p w14:paraId="7F1687FB" w14:textId="77777777" w:rsidR="006A73BB" w:rsidRPr="005F2FD0" w:rsidRDefault="006A73BB" w:rsidP="006A73BB">
      <w:pPr>
        <w:pStyle w:val="Heading1"/>
        <w:rPr>
          <w:lang w:val="sr-Cyrl-RS"/>
        </w:rPr>
      </w:pPr>
      <w:r>
        <w:br w:type="page"/>
      </w:r>
      <w:bookmarkStart w:id="4" w:name="_Toc397772552"/>
      <w:r w:rsidRPr="005F2FD0">
        <w:rPr>
          <w:lang w:val="sr-Cyrl-RS"/>
        </w:rPr>
        <w:lastRenderedPageBreak/>
        <w:t>Закључак</w:t>
      </w:r>
      <w:bookmarkEnd w:id="4"/>
    </w:p>
    <w:p w14:paraId="1E6BB114" w14:textId="77777777" w:rsidR="0090586C" w:rsidRDefault="0090586C" w:rsidP="006A73BB">
      <w:pPr>
        <w:rPr>
          <w:lang w:val="sr-Cyrl-RS"/>
        </w:rPr>
      </w:pPr>
      <w:r>
        <w:rPr>
          <w:lang w:val="sr-Cyrl-RS"/>
        </w:rPr>
        <w:t xml:space="preserve">У закључку треба укратко резимирати тему рада и најважније </w:t>
      </w:r>
      <w:r w:rsidR="005F2FD0">
        <w:rPr>
          <w:lang w:val="sr-Cyrl-RS"/>
        </w:rPr>
        <w:t>закључке</w:t>
      </w:r>
      <w:r>
        <w:rPr>
          <w:lang w:val="sr-Cyrl-RS"/>
        </w:rPr>
        <w:t>. Затим треба дати правце даљег истраживања.</w:t>
      </w:r>
      <w:r w:rsidR="004D2291">
        <w:rPr>
          <w:lang w:val="sr-Cyrl-RS"/>
        </w:rPr>
        <w:t xml:space="preserve"> Обим: 1 страна.</w:t>
      </w:r>
    </w:p>
    <w:p w14:paraId="247520B6" w14:textId="094B6EFB" w:rsidR="006A73BB" w:rsidRDefault="006A73BB" w:rsidP="006A73BB">
      <w:pPr>
        <w:rPr>
          <w:sz w:val="32"/>
          <w:szCs w:val="32"/>
          <w:lang w:val="sr-Cyrl-RS"/>
        </w:rPr>
      </w:pPr>
      <w:r>
        <w:rPr>
          <w:lang w:val="sr-Cyrl-RS"/>
        </w:rPr>
        <w:br w:type="page"/>
      </w:r>
      <w:r w:rsidR="00294B98">
        <w:rPr>
          <w:sz w:val="32"/>
          <w:szCs w:val="32"/>
          <w:lang w:val="sr-Cyrl-RS"/>
        </w:rPr>
        <w:lastRenderedPageBreak/>
        <w:t>Литература</w:t>
      </w:r>
    </w:p>
    <w:p w14:paraId="2DED48E9" w14:textId="28362A8A" w:rsidR="007C3ABB" w:rsidRDefault="007C3ABB" w:rsidP="006A73BB">
      <w:pPr>
        <w:rPr>
          <w:lang w:val="sr-Latn-RS"/>
        </w:rPr>
      </w:pPr>
      <w:r w:rsidRPr="006A73BB">
        <w:rPr>
          <w:lang w:val="sr-Cyrl-RS"/>
        </w:rPr>
        <w:t>[1]</w:t>
      </w:r>
      <w:r w:rsidRPr="007C3ABB">
        <w:t xml:space="preserve"> </w:t>
      </w:r>
      <w:hyperlink r:id="rId18" w:history="1">
        <w:r w:rsidRPr="009364D0">
          <w:rPr>
            <w:rStyle w:val="Hyperlink"/>
            <w:lang w:val="sr-Cyrl-RS"/>
          </w:rPr>
          <w:t>https://en.wikipedia.org/wiki/Caustic_(optics)</w:t>
        </w:r>
      </w:hyperlink>
      <w:r>
        <w:rPr>
          <w:lang w:val="sr-Latn-RS"/>
        </w:rPr>
        <w:t xml:space="preserve"> (24.09.2021)</w:t>
      </w:r>
    </w:p>
    <w:p w14:paraId="410AC819" w14:textId="6888F362" w:rsidR="004D434A" w:rsidRPr="007C3ABB" w:rsidRDefault="004D434A" w:rsidP="006A73BB">
      <w:pPr>
        <w:rPr>
          <w:sz w:val="32"/>
          <w:szCs w:val="32"/>
          <w:lang w:val="sr-Latn-RS"/>
        </w:rPr>
      </w:pPr>
      <w:r>
        <w:rPr>
          <w:lang w:val="sr-Latn-RS"/>
        </w:rPr>
        <w:t>[2] skybox</w:t>
      </w:r>
    </w:p>
    <w:p w14:paraId="3C74B4CB" w14:textId="77777777" w:rsidR="006A73BB" w:rsidRDefault="006A73BB" w:rsidP="006A73BB">
      <w:pPr>
        <w:rPr>
          <w:lang w:val="sr-Cyrl-RS"/>
        </w:rPr>
      </w:pPr>
      <w:r w:rsidRPr="006A73BB">
        <w:rPr>
          <w:lang w:val="sr-Cyrl-RS"/>
        </w:rPr>
        <w:t xml:space="preserve">[1] </w:t>
      </w:r>
      <w:r>
        <w:rPr>
          <w:lang w:val="sr-Cyrl-RS"/>
        </w:rPr>
        <w:t>Литература - књига</w:t>
      </w:r>
      <w:r w:rsidR="005F2FD0">
        <w:rPr>
          <w:lang w:val="sr-Cyrl-RS"/>
        </w:rPr>
        <w:t>: аутор, наслов, издавач, година издања.</w:t>
      </w:r>
    </w:p>
    <w:p w14:paraId="64489EF2" w14:textId="77777777" w:rsidR="006A73BB" w:rsidRDefault="006A73BB" w:rsidP="006A73BB">
      <w:pPr>
        <w:rPr>
          <w:lang w:val="sr-Cyrl-RS"/>
        </w:rPr>
      </w:pPr>
      <w:r w:rsidRPr="006A73BB">
        <w:rPr>
          <w:lang w:val="sr-Cyrl-RS"/>
        </w:rPr>
        <w:t>[</w:t>
      </w:r>
      <w:r>
        <w:rPr>
          <w:lang w:val="sr-Cyrl-RS"/>
        </w:rPr>
        <w:t>2</w:t>
      </w:r>
      <w:r w:rsidRPr="006A73BB">
        <w:rPr>
          <w:lang w:val="sr-Cyrl-RS"/>
        </w:rPr>
        <w:t xml:space="preserve">] </w:t>
      </w:r>
      <w:r>
        <w:rPr>
          <w:lang w:val="sr-Cyrl-RS"/>
        </w:rPr>
        <w:t>Литература – рад из часописа</w:t>
      </w:r>
      <w:r w:rsidR="005F2FD0">
        <w:rPr>
          <w:lang w:val="sr-Cyrl-RS"/>
        </w:rPr>
        <w:t>: аутор, наслов, назив часописа, број издања, година, стране.</w:t>
      </w:r>
    </w:p>
    <w:p w14:paraId="51068387" w14:textId="77777777" w:rsidR="006A73BB" w:rsidRDefault="006A73BB" w:rsidP="006A73BB">
      <w:pPr>
        <w:rPr>
          <w:lang w:val="sr-Cyrl-RS"/>
        </w:rPr>
      </w:pPr>
      <w:r w:rsidRPr="006A73BB">
        <w:rPr>
          <w:lang w:val="sr-Cyrl-RS"/>
        </w:rPr>
        <w:t>[</w:t>
      </w:r>
      <w:r>
        <w:rPr>
          <w:lang w:val="sr-Cyrl-RS"/>
        </w:rPr>
        <w:t>3</w:t>
      </w:r>
      <w:r w:rsidRPr="006A73BB">
        <w:rPr>
          <w:lang w:val="sr-Cyrl-RS"/>
        </w:rPr>
        <w:t xml:space="preserve">] </w:t>
      </w:r>
      <w:r>
        <w:rPr>
          <w:lang w:val="sr-Cyrl-RS"/>
        </w:rPr>
        <w:t>Литература – рад са конференције</w:t>
      </w:r>
      <w:r w:rsidR="005F2FD0">
        <w:rPr>
          <w:lang w:val="sr-Cyrl-RS"/>
        </w:rPr>
        <w:t>: аутор, наслов, назив конференције, место одржавања, датум.</w:t>
      </w:r>
    </w:p>
    <w:p w14:paraId="01F0B52D" w14:textId="77777777" w:rsidR="006A73BB" w:rsidRDefault="006A73BB" w:rsidP="006A73BB">
      <w:pPr>
        <w:rPr>
          <w:lang w:val="sr-Cyrl-RS"/>
        </w:rPr>
      </w:pPr>
      <w:r w:rsidRPr="006A73BB">
        <w:rPr>
          <w:lang w:val="sr-Cyrl-RS"/>
        </w:rPr>
        <w:t>[</w:t>
      </w:r>
      <w:r>
        <w:rPr>
          <w:lang w:val="sr-Cyrl-RS"/>
        </w:rPr>
        <w:t>4</w:t>
      </w:r>
      <w:r w:rsidRPr="006A73BB">
        <w:rPr>
          <w:lang w:val="sr-Cyrl-RS"/>
        </w:rPr>
        <w:t xml:space="preserve">] </w:t>
      </w:r>
      <w:r>
        <w:rPr>
          <w:lang w:val="sr-Cyrl-RS"/>
        </w:rPr>
        <w:t>Литература – технички извештај</w:t>
      </w:r>
      <w:r w:rsidR="005F2FD0">
        <w:rPr>
          <w:lang w:val="sr-Cyrl-RS"/>
        </w:rPr>
        <w:t>: аутор, наслов, назив институције, година.</w:t>
      </w:r>
    </w:p>
    <w:p w14:paraId="0A633EBE" w14:textId="77777777" w:rsidR="006A73BB" w:rsidRDefault="006A73BB" w:rsidP="006A73BB">
      <w:pPr>
        <w:rPr>
          <w:lang w:val="sr-Cyrl-RS"/>
        </w:rPr>
      </w:pPr>
      <w:r w:rsidRPr="006A73BB">
        <w:rPr>
          <w:lang w:val="sr-Cyrl-RS"/>
        </w:rPr>
        <w:t>[</w:t>
      </w:r>
      <w:r>
        <w:rPr>
          <w:lang w:val="sr-Cyrl-RS"/>
        </w:rPr>
        <w:t>5</w:t>
      </w:r>
      <w:r w:rsidRPr="006A73BB">
        <w:rPr>
          <w:lang w:val="sr-Cyrl-RS"/>
        </w:rPr>
        <w:t xml:space="preserve">] </w:t>
      </w:r>
      <w:r>
        <w:rPr>
          <w:lang w:val="sr-Cyrl-RS"/>
        </w:rPr>
        <w:t xml:space="preserve">Веб сајт </w:t>
      </w:r>
      <w:r w:rsidR="00412911">
        <w:rPr>
          <w:lang w:val="sr-Cyrl-RS"/>
        </w:rPr>
        <w:t xml:space="preserve">(последњи приступ: </w:t>
      </w:r>
      <w:r w:rsidR="00412911">
        <w:rPr>
          <w:i/>
          <w:lang w:val="sr-Cyrl-RS"/>
        </w:rPr>
        <w:t>датум</w:t>
      </w:r>
      <w:r w:rsidR="00412911">
        <w:rPr>
          <w:lang w:val="sr-Cyrl-RS"/>
        </w:rPr>
        <w:t>)</w:t>
      </w:r>
    </w:p>
    <w:p w14:paraId="1C6AA5C4" w14:textId="77777777" w:rsidR="006A73BB" w:rsidRDefault="0090586C" w:rsidP="006A73BB">
      <w:pPr>
        <w:rPr>
          <w:lang w:val="sr-Cyrl-RS"/>
        </w:rPr>
      </w:pPr>
      <w:r w:rsidRPr="006A73BB">
        <w:rPr>
          <w:lang w:val="sr-Cyrl-RS"/>
        </w:rPr>
        <w:t>[</w:t>
      </w:r>
      <w:r>
        <w:rPr>
          <w:lang w:val="sr-Cyrl-RS"/>
        </w:rPr>
        <w:t>6</w:t>
      </w:r>
      <w:r w:rsidRPr="006A73BB">
        <w:rPr>
          <w:lang w:val="sr-Cyrl-RS"/>
        </w:rPr>
        <w:t>]</w:t>
      </w:r>
      <w:r>
        <w:rPr>
          <w:lang w:val="sr-Cyrl-RS"/>
        </w:rPr>
        <w:t xml:space="preserve"> ...</w:t>
      </w:r>
    </w:p>
    <w:p w14:paraId="42661727" w14:textId="77777777" w:rsidR="00F12C32" w:rsidRDefault="00F12C32" w:rsidP="00F12C32">
      <w:pPr>
        <w:rPr>
          <w:lang w:val="en-US"/>
        </w:rPr>
      </w:pPr>
    </w:p>
    <w:p w14:paraId="6192FE48" w14:textId="77777777" w:rsidR="00F12C32" w:rsidRDefault="00F12C32" w:rsidP="00F12C32">
      <w:pPr>
        <w:rPr>
          <w:lang w:val="sr-Cyrl-RS"/>
        </w:rPr>
      </w:pPr>
      <w:r>
        <w:rPr>
          <w:lang w:val="sr-Cyrl-RS"/>
        </w:rPr>
        <w:t>или</w:t>
      </w:r>
    </w:p>
    <w:p w14:paraId="5F3200D9" w14:textId="77777777" w:rsidR="00F12C32" w:rsidRDefault="00F12C32" w:rsidP="00F12C32">
      <w:pPr>
        <w:rPr>
          <w:lang w:val="en-US"/>
        </w:rPr>
      </w:pPr>
    </w:p>
    <w:p w14:paraId="1C5765DE" w14:textId="77777777" w:rsidR="00F12C32" w:rsidRDefault="00F12C32" w:rsidP="00F12C32">
      <w:pPr>
        <w:rPr>
          <w:lang w:val="en-US"/>
        </w:rPr>
      </w:pPr>
      <w:r>
        <w:rPr>
          <w:lang w:val="en-US"/>
        </w:rPr>
        <w:t>[Aut2010] Author A, "Book title", Publisher, 2010.</w:t>
      </w:r>
    </w:p>
    <w:p w14:paraId="5FEBB1BD" w14:textId="77777777" w:rsidR="00F12C32" w:rsidRPr="008B55BA" w:rsidRDefault="00F12C32" w:rsidP="00F12C32">
      <w:pPr>
        <w:rPr>
          <w:lang w:val="en-US"/>
        </w:rPr>
      </w:pPr>
      <w:r>
        <w:rPr>
          <w:lang w:val="en-US"/>
        </w:rPr>
        <w:t>[Bar2002] Benjamin Barker, "Paper title", Journal, 2002, pp:xxx-yyyy.</w:t>
      </w:r>
    </w:p>
    <w:p w14:paraId="700E936C" w14:textId="77777777" w:rsidR="00F12C32" w:rsidRDefault="00F12C32" w:rsidP="00F12C32">
      <w:pPr>
        <w:rPr>
          <w:lang w:val="en-US"/>
        </w:rPr>
      </w:pPr>
      <w:r>
        <w:rPr>
          <w:lang w:val="en-US"/>
        </w:rPr>
        <w:t>[...]</w:t>
      </w:r>
    </w:p>
    <w:p w14:paraId="7A3A886C" w14:textId="77777777" w:rsidR="00F12C32" w:rsidRPr="008B55BA" w:rsidRDefault="00F12C32" w:rsidP="00F12C32">
      <w:pPr>
        <w:rPr>
          <w:lang w:val="en-US"/>
        </w:rPr>
      </w:pPr>
    </w:p>
    <w:p w14:paraId="3290908B" w14:textId="77777777" w:rsidR="006A73BB" w:rsidRDefault="006A73BB" w:rsidP="006A73BB">
      <w:pPr>
        <w:rPr>
          <w:lang w:val="sr-Cyrl-RS"/>
        </w:rPr>
      </w:pPr>
    </w:p>
    <w:p w14:paraId="6F060154" w14:textId="77777777" w:rsidR="00222F2E" w:rsidRPr="00443AB7" w:rsidRDefault="00222F2E" w:rsidP="00222F2E">
      <w:pPr>
        <w:rPr>
          <w:u w:val="single"/>
          <w:lang w:val="sr-Cyrl-RS"/>
        </w:rPr>
      </w:pPr>
      <w:r w:rsidRPr="00443AB7">
        <w:rPr>
          <w:b/>
          <w:u w:val="single"/>
          <w:lang w:val="sr-Cyrl-RS"/>
        </w:rPr>
        <w:t>Важно</w:t>
      </w:r>
      <w:r w:rsidRPr="00443AB7">
        <w:rPr>
          <w:u w:val="single"/>
          <w:lang w:val="sr-Cyrl-RS"/>
        </w:rPr>
        <w:t>: свака ставка у списку литературе мора бити реферисана у тексту, на одговарајућим местима. У тексту не сме да се појави реферисање на ставку из литературе која не постоји.</w:t>
      </w:r>
      <w:r w:rsidR="005F2FD0">
        <w:rPr>
          <w:u w:val="single"/>
          <w:lang w:val="sr-Cyrl-RS"/>
        </w:rPr>
        <w:t xml:space="preserve"> У литератури не сме да се појави ставка која није реферисана у тексту.</w:t>
      </w:r>
    </w:p>
    <w:p w14:paraId="546DF5BD" w14:textId="77777777" w:rsidR="00222F2E" w:rsidRPr="006A73BB" w:rsidRDefault="00222F2E" w:rsidP="006A73BB">
      <w:pPr>
        <w:rPr>
          <w:lang w:val="sr-Cyrl-RS"/>
        </w:rPr>
      </w:pPr>
    </w:p>
    <w:sectPr w:rsidR="00222F2E" w:rsidRPr="006A73BB" w:rsidSect="00041097">
      <w:footerReference w:type="default" r:id="rId19"/>
      <w:pgSz w:w="11906" w:h="16838" w:code="9"/>
      <w:pgMar w:top="1418" w:right="1134" w:bottom="1418" w:left="1418"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B23F3" w14:textId="77777777" w:rsidR="009B6125" w:rsidRDefault="009B6125">
      <w:pPr>
        <w:spacing w:before="0"/>
      </w:pPr>
      <w:r>
        <w:separator/>
      </w:r>
    </w:p>
  </w:endnote>
  <w:endnote w:type="continuationSeparator" w:id="0">
    <w:p w14:paraId="21922ACF" w14:textId="77777777" w:rsidR="009B6125" w:rsidRDefault="009B612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F1F3" w14:textId="77777777" w:rsidR="00830A12" w:rsidRDefault="00830A12">
    <w:pPr>
      <w:pStyle w:val="Footer"/>
      <w:framePr w:wrap="around" w:vAnchor="text" w:hAnchor="margin" w:xAlign="outside" w:y="1"/>
      <w:rPr>
        <w:rStyle w:val="PageNumber"/>
      </w:rPr>
    </w:pPr>
  </w:p>
  <w:p w14:paraId="0375E580" w14:textId="77777777" w:rsidR="00830A12" w:rsidRDefault="00830A12">
    <w:pPr>
      <w:pStyle w:val="Footer"/>
      <w:ind w:right="360"/>
      <w:rPr>
        <w:lang w:val="sr-Cyrl-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B65B0" w14:textId="77777777" w:rsidR="00830A12" w:rsidRDefault="00830A12">
    <w:pPr>
      <w:jc w:val="center"/>
      <w:rPr>
        <w:sz w:val="32"/>
        <w:lang w:val="sr-Cyrl-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BEE8E" w14:textId="77777777" w:rsidR="00041097" w:rsidRDefault="00041097">
    <w:pPr>
      <w:jc w:val="center"/>
      <w:rPr>
        <w:sz w:val="32"/>
        <w:lang w:val="sr-Cyrl-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EFE31" w14:textId="77777777" w:rsidR="00041097" w:rsidRDefault="00041097">
    <w:pPr>
      <w:pStyle w:val="Footer"/>
      <w:jc w:val="right"/>
    </w:pPr>
    <w:r>
      <w:fldChar w:fldCharType="begin"/>
    </w:r>
    <w:r>
      <w:instrText xml:space="preserve"> PAGE   \* MERGEFORMAT </w:instrText>
    </w:r>
    <w:r>
      <w:fldChar w:fldCharType="separate"/>
    </w:r>
    <w:r w:rsidR="005F2FD0">
      <w:rPr>
        <w:noProof/>
      </w:rPr>
      <w:t>6</w:t>
    </w:r>
    <w:r>
      <w:fldChar w:fldCharType="end"/>
    </w:r>
  </w:p>
  <w:p w14:paraId="1BCA51F4" w14:textId="77777777" w:rsidR="00041097" w:rsidRDefault="00041097">
    <w:pPr>
      <w:jc w:val="center"/>
      <w:rPr>
        <w:sz w:val="32"/>
        <w:lang w:val="sr-Cyrl-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18275" w14:textId="77777777" w:rsidR="009B6125" w:rsidRDefault="009B6125">
      <w:pPr>
        <w:spacing w:before="0"/>
      </w:pPr>
      <w:r>
        <w:separator/>
      </w:r>
    </w:p>
  </w:footnote>
  <w:footnote w:type="continuationSeparator" w:id="0">
    <w:p w14:paraId="798E8415" w14:textId="77777777" w:rsidR="009B6125" w:rsidRDefault="009B612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00EA0"/>
    <w:multiLevelType w:val="hybridMultilevel"/>
    <w:tmpl w:val="6D7E09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8500E9"/>
    <w:multiLevelType w:val="multilevel"/>
    <w:tmpl w:val="CCE855E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2" w15:restartNumberingAfterBreak="0">
    <w:nsid w:val="1D8F2FA1"/>
    <w:multiLevelType w:val="singleLevel"/>
    <w:tmpl w:val="379A9504"/>
    <w:lvl w:ilvl="0">
      <w:start w:val="1"/>
      <w:numFmt w:val="decimal"/>
      <w:lvlText w:val="[%1]"/>
      <w:lvlJc w:val="left"/>
      <w:pPr>
        <w:tabs>
          <w:tab w:val="num" w:pos="360"/>
        </w:tabs>
        <w:ind w:left="360" w:hanging="360"/>
      </w:pPr>
    </w:lvl>
  </w:abstractNum>
  <w:abstractNum w:abstractNumId="3" w15:restartNumberingAfterBreak="0">
    <w:nsid w:val="2A3A2F4A"/>
    <w:multiLevelType w:val="hybridMultilevel"/>
    <w:tmpl w:val="C15A2A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6D42642"/>
    <w:multiLevelType w:val="multilevel"/>
    <w:tmpl w:val="966E8ADA"/>
    <w:lvl w:ilvl="0">
      <w:start w:val="1"/>
      <w:numFmt w:val="decimal"/>
      <w:lvlText w:val="%1."/>
      <w:lvlJc w:val="left"/>
      <w:pPr>
        <w:tabs>
          <w:tab w:val="num" w:pos="1080"/>
        </w:tabs>
        <w:ind w:left="0" w:firstLine="0"/>
      </w:pPr>
    </w:lvl>
    <w:lvl w:ilvl="1">
      <w:start w:val="1"/>
      <w:numFmt w:val="decimal"/>
      <w:lvlText w:val="%1.%2."/>
      <w:lvlJc w:val="left"/>
      <w:pPr>
        <w:tabs>
          <w:tab w:val="num" w:pos="1134"/>
        </w:tabs>
        <w:ind w:left="1134" w:hanging="1134"/>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4F9D703D"/>
    <w:multiLevelType w:val="singleLevel"/>
    <w:tmpl w:val="940C2EAA"/>
    <w:lvl w:ilvl="0">
      <w:start w:val="1"/>
      <w:numFmt w:val="bullet"/>
      <w:pStyle w:val="Bullet"/>
      <w:lvlText w:val=""/>
      <w:lvlJc w:val="left"/>
      <w:pPr>
        <w:tabs>
          <w:tab w:val="num" w:pos="425"/>
        </w:tabs>
        <w:ind w:left="425" w:hanging="425"/>
      </w:pPr>
      <w:rPr>
        <w:rFonts w:ascii="Symbol" w:hAnsi="Symbol" w:hint="default"/>
        <w:sz w:val="24"/>
      </w:rPr>
    </w:lvl>
  </w:abstractNum>
  <w:abstractNum w:abstractNumId="6" w15:restartNumberingAfterBreak="0">
    <w:nsid w:val="54BF6B10"/>
    <w:multiLevelType w:val="multilevel"/>
    <w:tmpl w:val="5712A014"/>
    <w:lvl w:ilvl="0">
      <w:start w:val="1"/>
      <w:numFmt w:val="decimal"/>
      <w:pStyle w:val="Heading1"/>
      <w:lvlText w:val="%1."/>
      <w:lvlJc w:val="left"/>
      <w:pPr>
        <w:tabs>
          <w:tab w:val="num" w:pos="1080"/>
        </w:tabs>
        <w:ind w:left="0" w:firstLine="0"/>
      </w:pPr>
    </w:lvl>
    <w:lvl w:ilvl="1">
      <w:start w:val="1"/>
      <w:numFmt w:val="decimal"/>
      <w:pStyle w:val="Heading2"/>
      <w:lvlText w:val="%1.%2."/>
      <w:lvlJc w:val="left"/>
      <w:pPr>
        <w:tabs>
          <w:tab w:val="num" w:pos="1134"/>
        </w:tabs>
        <w:ind w:left="1134" w:hanging="1134"/>
      </w:pPr>
    </w:lvl>
    <w:lvl w:ilvl="2">
      <w:start w:val="1"/>
      <w:numFmt w:val="decimal"/>
      <w:pStyle w:val="Heading3"/>
      <w:lvlText w:val="%1.%2.%3."/>
      <w:lvlJc w:val="left"/>
      <w:pPr>
        <w:tabs>
          <w:tab w:val="num" w:pos="1440"/>
        </w:tabs>
        <w:ind w:left="567" w:hanging="567"/>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num w:numId="1">
    <w:abstractNumId w:val="2"/>
  </w:num>
  <w:num w:numId="2">
    <w:abstractNumId w:val="5"/>
  </w:num>
  <w:num w:numId="3">
    <w:abstractNumId w:val="1"/>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5C9"/>
    <w:rsid w:val="000171A1"/>
    <w:rsid w:val="00041097"/>
    <w:rsid w:val="000F1BBF"/>
    <w:rsid w:val="00146957"/>
    <w:rsid w:val="00153179"/>
    <w:rsid w:val="00154DFB"/>
    <w:rsid w:val="00166EDB"/>
    <w:rsid w:val="0020500C"/>
    <w:rsid w:val="00210711"/>
    <w:rsid w:val="00222F2E"/>
    <w:rsid w:val="0024210C"/>
    <w:rsid w:val="00252B00"/>
    <w:rsid w:val="00266400"/>
    <w:rsid w:val="00294B98"/>
    <w:rsid w:val="002C204B"/>
    <w:rsid w:val="003409FE"/>
    <w:rsid w:val="0038102E"/>
    <w:rsid w:val="003E0686"/>
    <w:rsid w:val="00412911"/>
    <w:rsid w:val="0046240D"/>
    <w:rsid w:val="004867C1"/>
    <w:rsid w:val="004D2291"/>
    <w:rsid w:val="004D434A"/>
    <w:rsid w:val="004E64FF"/>
    <w:rsid w:val="005162FD"/>
    <w:rsid w:val="00585CB4"/>
    <w:rsid w:val="005B7B51"/>
    <w:rsid w:val="005C24EE"/>
    <w:rsid w:val="005F2FD0"/>
    <w:rsid w:val="005F6C7F"/>
    <w:rsid w:val="006868B8"/>
    <w:rsid w:val="006A73BB"/>
    <w:rsid w:val="006B5BD9"/>
    <w:rsid w:val="006F408A"/>
    <w:rsid w:val="0074179F"/>
    <w:rsid w:val="00746E19"/>
    <w:rsid w:val="007A00EB"/>
    <w:rsid w:val="007A0C7F"/>
    <w:rsid w:val="007C3ABB"/>
    <w:rsid w:val="00830A12"/>
    <w:rsid w:val="00841869"/>
    <w:rsid w:val="0090586C"/>
    <w:rsid w:val="009379B1"/>
    <w:rsid w:val="009470EF"/>
    <w:rsid w:val="00957448"/>
    <w:rsid w:val="009B1E6C"/>
    <w:rsid w:val="009B6125"/>
    <w:rsid w:val="009C6E12"/>
    <w:rsid w:val="009D438D"/>
    <w:rsid w:val="00A05D84"/>
    <w:rsid w:val="00A301AE"/>
    <w:rsid w:val="00A500B8"/>
    <w:rsid w:val="00A75FAA"/>
    <w:rsid w:val="00A82AEC"/>
    <w:rsid w:val="00A86206"/>
    <w:rsid w:val="00B21C59"/>
    <w:rsid w:val="00B46A10"/>
    <w:rsid w:val="00B926BB"/>
    <w:rsid w:val="00BE55CF"/>
    <w:rsid w:val="00C126D1"/>
    <w:rsid w:val="00C52889"/>
    <w:rsid w:val="00C52BBB"/>
    <w:rsid w:val="00CC26A3"/>
    <w:rsid w:val="00CF1FE5"/>
    <w:rsid w:val="00D005A7"/>
    <w:rsid w:val="00D665C6"/>
    <w:rsid w:val="00D723FF"/>
    <w:rsid w:val="00DB30F2"/>
    <w:rsid w:val="00DF79A4"/>
    <w:rsid w:val="00E36D71"/>
    <w:rsid w:val="00E56D42"/>
    <w:rsid w:val="00F12C32"/>
    <w:rsid w:val="00F23647"/>
    <w:rsid w:val="00F72019"/>
    <w:rsid w:val="00F865C9"/>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ecimalSymbol w:val=","/>
  <w:listSeparator w:val=","/>
  <w14:docId w14:val="673BCD0E"/>
  <w15:chartTrackingRefBased/>
  <w15:docId w15:val="{0DDE3A9A-5FB9-4221-AE00-0805D1CF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T" w:eastAsia="en-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40"/>
      <w:jc w:val="both"/>
    </w:pPr>
    <w:rPr>
      <w:rFonts w:ascii="Arial" w:hAnsi="Arial"/>
      <w:sz w:val="24"/>
      <w:lang w:val="en-GB" w:eastAsia="en-US"/>
    </w:rPr>
  </w:style>
  <w:style w:type="paragraph" w:styleId="Heading1">
    <w:name w:val="heading 1"/>
    <w:basedOn w:val="Normal"/>
    <w:next w:val="Normal"/>
    <w:autoRedefine/>
    <w:qFormat/>
    <w:rsid w:val="006A73BB"/>
    <w:pPr>
      <w:keepNext/>
      <w:numPr>
        <w:numId w:val="5"/>
      </w:numPr>
      <w:tabs>
        <w:tab w:val="clear" w:pos="1080"/>
        <w:tab w:val="num" w:pos="567"/>
      </w:tabs>
      <w:spacing w:before="0"/>
      <w:jc w:val="left"/>
      <w:outlineLvl w:val="0"/>
    </w:pPr>
    <w:rPr>
      <w:b/>
      <w:sz w:val="32"/>
      <w:lang w:val="sr-Cyrl-CS"/>
    </w:rPr>
  </w:style>
  <w:style w:type="paragraph" w:styleId="Heading2">
    <w:name w:val="heading 2"/>
    <w:basedOn w:val="Normal"/>
    <w:next w:val="Normal"/>
    <w:qFormat/>
    <w:rsid w:val="006A73BB"/>
    <w:pPr>
      <w:keepNext/>
      <w:numPr>
        <w:ilvl w:val="1"/>
        <w:numId w:val="5"/>
      </w:numPr>
      <w:spacing w:before="480"/>
      <w:jc w:val="left"/>
      <w:outlineLvl w:val="1"/>
    </w:pPr>
    <w:rPr>
      <w:b/>
      <w:sz w:val="28"/>
    </w:rPr>
  </w:style>
  <w:style w:type="paragraph" w:styleId="Heading3">
    <w:name w:val="heading 3"/>
    <w:basedOn w:val="Normal"/>
    <w:next w:val="Normal"/>
    <w:qFormat/>
    <w:pPr>
      <w:keepNext/>
      <w:numPr>
        <w:ilvl w:val="2"/>
        <w:numId w:val="5"/>
      </w:numPr>
      <w:spacing w:before="480"/>
      <w:jc w:val="left"/>
      <w:outlineLvl w:val="2"/>
    </w:pPr>
    <w:rPr>
      <w:b/>
      <w:sz w:val="36"/>
    </w:rPr>
  </w:style>
  <w:style w:type="paragraph" w:styleId="Heading4">
    <w:name w:val="heading 4"/>
    <w:basedOn w:val="Normal"/>
    <w:next w:val="Normal"/>
    <w:qFormat/>
    <w:pPr>
      <w:keepNext/>
      <w:outlineLvl w:val="3"/>
    </w:pPr>
    <w:rPr>
      <w:sz w:val="52"/>
    </w:rPr>
  </w:style>
  <w:style w:type="paragraph" w:styleId="Heading5">
    <w:name w:val="heading 5"/>
    <w:basedOn w:val="Normal"/>
    <w:next w:val="Normal"/>
    <w:qFormat/>
    <w:pPr>
      <w:keepNext/>
      <w:jc w:val="center"/>
      <w:outlineLvl w:val="4"/>
    </w:pPr>
    <w:rPr>
      <w:sz w:val="48"/>
      <w:lang w:val="sr-Cyrl-CS"/>
    </w:rPr>
  </w:style>
  <w:style w:type="paragraph" w:styleId="Heading6">
    <w:name w:val="heading 6"/>
    <w:basedOn w:val="Normal"/>
    <w:next w:val="Normal"/>
    <w:link w:val="Heading6Char"/>
    <w:uiPriority w:val="9"/>
    <w:unhideWhenUsed/>
    <w:qFormat/>
    <w:rsid w:val="006A73BB"/>
    <w:pPr>
      <w:spacing w:after="60"/>
      <w:outlineLvl w:val="5"/>
    </w:pPr>
    <w:rPr>
      <w:rFonts w:ascii="Calibri" w:hAnsi="Calibri"/>
      <w:b/>
      <w:bCs/>
      <w:szCs w:val="24"/>
    </w:rPr>
  </w:style>
  <w:style w:type="paragraph" w:styleId="Heading7">
    <w:name w:val="heading 7"/>
    <w:basedOn w:val="Normal"/>
    <w:next w:val="Normal"/>
    <w:link w:val="Heading7Char"/>
    <w:uiPriority w:val="9"/>
    <w:unhideWhenUsed/>
    <w:qFormat/>
    <w:rsid w:val="006A73BB"/>
    <w:pPr>
      <w:spacing w:after="60"/>
      <w:outlineLvl w:val="6"/>
    </w:pPr>
    <w:rPr>
      <w:rFonts w:ascii="Calibri" w:hAnsi="Calibri"/>
      <w:szCs w:val="24"/>
    </w:rPr>
  </w:style>
  <w:style w:type="paragraph" w:styleId="Heading8">
    <w:name w:val="heading 8"/>
    <w:basedOn w:val="Normal"/>
    <w:next w:val="Normal"/>
    <w:link w:val="Heading8Char"/>
    <w:uiPriority w:val="9"/>
    <w:unhideWhenUsed/>
    <w:qFormat/>
    <w:rsid w:val="006A73BB"/>
    <w:pPr>
      <w:spacing w:after="60"/>
      <w:outlineLvl w:val="7"/>
    </w:pPr>
    <w:rPr>
      <w:rFonts w:ascii="Calibri" w:hAnsi="Calibri"/>
      <w:i/>
      <w:iCs/>
      <w:szCs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center"/>
    </w:pPr>
    <w:rPr>
      <w:sz w:val="40"/>
      <w:lang w:val="sr-Cyrl-CS"/>
    </w:rPr>
  </w:style>
  <w:style w:type="paragraph" w:styleId="Header">
    <w:name w:val="header"/>
    <w:basedOn w:val="Normal"/>
    <w:semiHidden/>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dot" w:pos="9344"/>
      </w:tabs>
    </w:pPr>
    <w:rPr>
      <w:b/>
      <w:noProof/>
      <w:sz w:val="28"/>
    </w:rPr>
  </w:style>
  <w:style w:type="paragraph" w:styleId="TOC2">
    <w:name w:val="toc 2"/>
    <w:basedOn w:val="Normal"/>
    <w:next w:val="Normal"/>
    <w:autoRedefine/>
    <w:uiPriority w:val="39"/>
    <w:pPr>
      <w:tabs>
        <w:tab w:val="right" w:leader="dot" w:pos="9344"/>
      </w:tabs>
      <w:spacing w:before="0"/>
      <w:ind w:left="284"/>
      <w:jc w:val="left"/>
    </w:pPr>
    <w:rPr>
      <w:noProof/>
    </w:rPr>
  </w:style>
  <w:style w:type="paragraph" w:styleId="TOC3">
    <w:name w:val="toc 3"/>
    <w:basedOn w:val="Normal"/>
    <w:next w:val="Normal"/>
    <w:autoRedefine/>
    <w:semiHidden/>
    <w:pPr>
      <w:spacing w:before="0"/>
      <w:ind w:left="567"/>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ableofFigures">
    <w:name w:val="table of figures"/>
    <w:basedOn w:val="Normal"/>
    <w:next w:val="Normal"/>
    <w:semiHidden/>
    <w:pPr>
      <w:ind w:left="480" w:hanging="480"/>
    </w:pPr>
  </w:style>
  <w:style w:type="paragraph" w:styleId="Caption">
    <w:name w:val="caption"/>
    <w:basedOn w:val="Normal"/>
    <w:next w:val="Normal"/>
    <w:qFormat/>
    <w:pPr>
      <w:spacing w:before="120" w:after="120"/>
    </w:pPr>
    <w:rPr>
      <w:b/>
    </w:rPr>
  </w:style>
  <w:style w:type="paragraph" w:customStyle="1" w:styleId="Bullet">
    <w:name w:val="Bullet"/>
    <w:basedOn w:val="Normal"/>
    <w:pPr>
      <w:numPr>
        <w:numId w:val="2"/>
      </w:numPr>
    </w:pPr>
    <w:rPr>
      <w:lang w:val="sr-Cyrl-CS"/>
    </w:rPr>
  </w:style>
  <w:style w:type="character" w:customStyle="1" w:styleId="Heading6Char">
    <w:name w:val="Heading 6 Char"/>
    <w:link w:val="Heading6"/>
    <w:uiPriority w:val="9"/>
    <w:rsid w:val="006A73BB"/>
    <w:rPr>
      <w:rFonts w:ascii="Calibri" w:eastAsia="Times New Roman" w:hAnsi="Calibri" w:cs="Times New Roman"/>
      <w:b/>
      <w:bCs/>
      <w:sz w:val="24"/>
      <w:szCs w:val="24"/>
      <w:lang w:val="en-GB"/>
    </w:rPr>
  </w:style>
  <w:style w:type="character" w:customStyle="1" w:styleId="Heading7Char">
    <w:name w:val="Heading 7 Char"/>
    <w:link w:val="Heading7"/>
    <w:uiPriority w:val="9"/>
    <w:rsid w:val="006A73BB"/>
    <w:rPr>
      <w:rFonts w:ascii="Calibri" w:eastAsia="Times New Roman" w:hAnsi="Calibri" w:cs="Times New Roman"/>
      <w:sz w:val="24"/>
      <w:szCs w:val="24"/>
      <w:lang w:val="en-GB"/>
    </w:rPr>
  </w:style>
  <w:style w:type="paragraph" w:styleId="NoSpacing">
    <w:name w:val="No Spacing"/>
    <w:uiPriority w:val="1"/>
    <w:qFormat/>
    <w:rsid w:val="006A73BB"/>
    <w:pPr>
      <w:jc w:val="both"/>
    </w:pPr>
    <w:rPr>
      <w:rFonts w:ascii="Arial" w:hAnsi="Arial"/>
      <w:sz w:val="24"/>
      <w:lang w:val="en-GB" w:eastAsia="en-US"/>
    </w:rPr>
  </w:style>
  <w:style w:type="paragraph" w:styleId="Subtitle">
    <w:name w:val="Subtitle"/>
    <w:basedOn w:val="Normal"/>
    <w:next w:val="Normal"/>
    <w:link w:val="SubtitleChar"/>
    <w:uiPriority w:val="11"/>
    <w:qFormat/>
    <w:rsid w:val="006A73BB"/>
    <w:pPr>
      <w:spacing w:after="60"/>
      <w:jc w:val="center"/>
      <w:outlineLvl w:val="1"/>
    </w:pPr>
    <w:rPr>
      <w:rFonts w:ascii="Cambria" w:hAnsi="Cambria"/>
      <w:szCs w:val="24"/>
    </w:rPr>
  </w:style>
  <w:style w:type="character" w:customStyle="1" w:styleId="SubtitleChar">
    <w:name w:val="Subtitle Char"/>
    <w:link w:val="Subtitle"/>
    <w:uiPriority w:val="11"/>
    <w:rsid w:val="006A73BB"/>
    <w:rPr>
      <w:rFonts w:ascii="Cambria" w:eastAsia="Times New Roman" w:hAnsi="Cambria" w:cs="Times New Roman"/>
      <w:sz w:val="24"/>
      <w:szCs w:val="24"/>
      <w:lang w:val="en-GB"/>
    </w:rPr>
  </w:style>
  <w:style w:type="paragraph" w:styleId="Title">
    <w:name w:val="Title"/>
    <w:basedOn w:val="Normal"/>
    <w:next w:val="Normal"/>
    <w:link w:val="TitleChar"/>
    <w:uiPriority w:val="10"/>
    <w:qFormat/>
    <w:rsid w:val="006A73BB"/>
    <w:pPr>
      <w:spacing w:after="60"/>
      <w:jc w:val="center"/>
      <w:outlineLvl w:val="0"/>
    </w:pPr>
    <w:rPr>
      <w:rFonts w:ascii="Cambria" w:hAnsi="Cambria"/>
      <w:b/>
      <w:bCs/>
      <w:kern w:val="28"/>
      <w:sz w:val="32"/>
      <w:szCs w:val="32"/>
    </w:rPr>
  </w:style>
  <w:style w:type="character" w:customStyle="1" w:styleId="TitleChar">
    <w:name w:val="Title Char"/>
    <w:link w:val="Title"/>
    <w:uiPriority w:val="10"/>
    <w:rsid w:val="006A73BB"/>
    <w:rPr>
      <w:rFonts w:ascii="Cambria" w:eastAsia="Times New Roman" w:hAnsi="Cambria" w:cs="Times New Roman"/>
      <w:b/>
      <w:bCs/>
      <w:kern w:val="28"/>
      <w:sz w:val="32"/>
      <w:szCs w:val="32"/>
      <w:lang w:val="en-GB"/>
    </w:rPr>
  </w:style>
  <w:style w:type="character" w:styleId="Emphasis">
    <w:name w:val="Emphasis"/>
    <w:uiPriority w:val="20"/>
    <w:qFormat/>
    <w:rsid w:val="006A73BB"/>
    <w:rPr>
      <w:i/>
      <w:iCs/>
    </w:rPr>
  </w:style>
  <w:style w:type="character" w:styleId="SubtleReference">
    <w:name w:val="Subtle Reference"/>
    <w:uiPriority w:val="31"/>
    <w:qFormat/>
    <w:rsid w:val="006A73BB"/>
    <w:rPr>
      <w:smallCaps/>
      <w:color w:val="C0504D"/>
      <w:u w:val="single"/>
    </w:rPr>
  </w:style>
  <w:style w:type="character" w:styleId="BookTitle">
    <w:name w:val="Book Title"/>
    <w:uiPriority w:val="33"/>
    <w:qFormat/>
    <w:rsid w:val="006A73BB"/>
    <w:rPr>
      <w:b/>
      <w:bCs/>
      <w:smallCaps/>
      <w:spacing w:val="5"/>
    </w:rPr>
  </w:style>
  <w:style w:type="paragraph" w:styleId="ListParagraph">
    <w:name w:val="List Paragraph"/>
    <w:basedOn w:val="Normal"/>
    <w:uiPriority w:val="34"/>
    <w:qFormat/>
    <w:rsid w:val="006A73BB"/>
    <w:pPr>
      <w:ind w:left="720"/>
    </w:pPr>
  </w:style>
  <w:style w:type="character" w:customStyle="1" w:styleId="Heading8Char">
    <w:name w:val="Heading 8 Char"/>
    <w:link w:val="Heading8"/>
    <w:uiPriority w:val="9"/>
    <w:rsid w:val="006A73BB"/>
    <w:rPr>
      <w:rFonts w:ascii="Calibri" w:eastAsia="Times New Roman" w:hAnsi="Calibri" w:cs="Times New Roman"/>
      <w:i/>
      <w:iCs/>
      <w:sz w:val="24"/>
      <w:szCs w:val="24"/>
      <w:lang w:val="en-GB"/>
    </w:rPr>
  </w:style>
  <w:style w:type="paragraph" w:styleId="TOCHeading">
    <w:name w:val="TOC Heading"/>
    <w:basedOn w:val="Heading1"/>
    <w:next w:val="Normal"/>
    <w:uiPriority w:val="39"/>
    <w:semiHidden/>
    <w:unhideWhenUsed/>
    <w:qFormat/>
    <w:rsid w:val="00F72019"/>
    <w:pPr>
      <w:keepLines/>
      <w:numPr>
        <w:numId w:val="0"/>
      </w:numPr>
      <w:spacing w:before="480" w:line="276" w:lineRule="auto"/>
      <w:outlineLvl w:val="9"/>
    </w:pPr>
    <w:rPr>
      <w:rFonts w:ascii="Cambria" w:hAnsi="Cambria"/>
      <w:bCs/>
      <w:color w:val="365F91"/>
      <w:sz w:val="28"/>
      <w:szCs w:val="28"/>
      <w:lang w:val="en-US"/>
    </w:rPr>
  </w:style>
  <w:style w:type="character" w:styleId="Hyperlink">
    <w:name w:val="Hyperlink"/>
    <w:uiPriority w:val="99"/>
    <w:unhideWhenUsed/>
    <w:rsid w:val="00F72019"/>
    <w:rPr>
      <w:color w:val="0000FF"/>
      <w:u w:val="single"/>
    </w:rPr>
  </w:style>
  <w:style w:type="character" w:customStyle="1" w:styleId="FooterChar">
    <w:name w:val="Footer Char"/>
    <w:link w:val="Footer"/>
    <w:uiPriority w:val="99"/>
    <w:rsid w:val="006868B8"/>
    <w:rPr>
      <w:rFonts w:ascii="Arial" w:hAnsi="Arial"/>
      <w:sz w:val="24"/>
      <w:lang w:val="en-GB"/>
    </w:rPr>
  </w:style>
  <w:style w:type="paragraph" w:styleId="DocumentMap">
    <w:name w:val="Document Map"/>
    <w:basedOn w:val="Normal"/>
    <w:link w:val="DocumentMapChar"/>
    <w:uiPriority w:val="99"/>
    <w:semiHidden/>
    <w:unhideWhenUsed/>
    <w:rsid w:val="00041097"/>
    <w:rPr>
      <w:rFonts w:ascii="Tahoma" w:hAnsi="Tahoma" w:cs="Tahoma"/>
      <w:sz w:val="16"/>
      <w:szCs w:val="16"/>
    </w:rPr>
  </w:style>
  <w:style w:type="character" w:customStyle="1" w:styleId="DocumentMapChar">
    <w:name w:val="Document Map Char"/>
    <w:link w:val="DocumentMap"/>
    <w:uiPriority w:val="99"/>
    <w:semiHidden/>
    <w:rsid w:val="00041097"/>
    <w:rPr>
      <w:rFonts w:ascii="Tahoma" w:hAnsi="Tahoma" w:cs="Tahoma"/>
      <w:sz w:val="16"/>
      <w:szCs w:val="16"/>
      <w:lang w:val="en-GB"/>
    </w:rPr>
  </w:style>
  <w:style w:type="table" w:styleId="TableGrid">
    <w:name w:val="Table Grid"/>
    <w:basedOn w:val="TableNormal"/>
    <w:uiPriority w:val="59"/>
    <w:rsid w:val="00E56D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C3ABB"/>
    <w:rPr>
      <w:color w:val="605E5C"/>
      <w:shd w:val="clear" w:color="auto" w:fill="E1DFDD"/>
    </w:rPr>
  </w:style>
  <w:style w:type="paragraph" w:styleId="NormalWeb">
    <w:name w:val="Normal (Web)"/>
    <w:basedOn w:val="Normal"/>
    <w:uiPriority w:val="99"/>
    <w:semiHidden/>
    <w:unhideWhenUsed/>
    <w:rsid w:val="00210711"/>
    <w:pPr>
      <w:spacing w:before="100" w:beforeAutospacing="1" w:after="100" w:afterAutospacing="1"/>
      <w:jc w:val="left"/>
    </w:pPr>
    <w:rPr>
      <w:rFonts w:ascii="Times New Roman" w:hAnsi="Times New Roman"/>
      <w:szCs w:val="24"/>
      <w:lang w:val="en-AT" w:eastAsia="en-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388727">
      <w:bodyDiv w:val="1"/>
      <w:marLeft w:val="0"/>
      <w:marRight w:val="0"/>
      <w:marTop w:val="0"/>
      <w:marBottom w:val="0"/>
      <w:divBdr>
        <w:top w:val="none" w:sz="0" w:space="0" w:color="auto"/>
        <w:left w:val="none" w:sz="0" w:space="0" w:color="auto"/>
        <w:bottom w:val="none" w:sz="0" w:space="0" w:color="auto"/>
        <w:right w:val="none" w:sz="0" w:space="0" w:color="auto"/>
      </w:divBdr>
    </w:div>
    <w:div w:id="2074305092">
      <w:bodyDiv w:val="1"/>
      <w:marLeft w:val="0"/>
      <w:marRight w:val="0"/>
      <w:marTop w:val="0"/>
      <w:marBottom w:val="0"/>
      <w:divBdr>
        <w:top w:val="none" w:sz="0" w:space="0" w:color="auto"/>
        <w:left w:val="none" w:sz="0" w:space="0" w:color="auto"/>
        <w:bottom w:val="none" w:sz="0" w:space="0" w:color="auto"/>
        <w:right w:val="none" w:sz="0" w:space="0" w:color="auto"/>
      </w:divBdr>
      <w:divsChild>
        <w:div w:id="939873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habibs.wordpress.com/lake/" TargetMode="External"/><Relationship Id="rId18" Type="http://schemas.openxmlformats.org/officeDocument/2006/relationships/hyperlink" Target="https://en.wikipedia.org/wiki/Caustic_(optic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gamedeveloper.com/programming/fast-per-pixel-lit-volumetric-fog-without-depth-pre-pass" TargetMode="External"/><Relationship Id="rId2" Type="http://schemas.openxmlformats.org/officeDocument/2006/relationships/numbering" Target="numbering.xml"/><Relationship Id="rId16" Type="http://schemas.openxmlformats.org/officeDocument/2006/relationships/hyperlink" Target="https://developer.nvidia.com/sites/all/modules/custom/gpugems/books/GPUGems/elementLinks/fig02-04.jp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footer" Target="footer3.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eveloper.nvidia.com/sites/all/modules/custom/gpugems/books/GPUGems/elementLinks/fig02-0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2FFB1-2A98-404F-B321-FCB32D4F4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15</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Diplomski Naslov - Template</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 Naslov - Template</dc:title>
  <dc:subject/>
  <dc:creator>I.Tartalja</dc:creator>
  <cp:keywords/>
  <dc:description/>
  <cp:lastModifiedBy>Leon Jovanovic</cp:lastModifiedBy>
  <cp:revision>17</cp:revision>
  <cp:lastPrinted>2000-10-05T09:08:00Z</cp:lastPrinted>
  <dcterms:created xsi:type="dcterms:W3CDTF">2021-09-24T19:33:00Z</dcterms:created>
  <dcterms:modified xsi:type="dcterms:W3CDTF">2021-09-24T23:05:00Z</dcterms:modified>
</cp:coreProperties>
</file>