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AE47D" w14:textId="77777777" w:rsidR="007F4B7C" w:rsidRDefault="007F4B7C" w:rsidP="001C64A5">
      <w:pPr>
        <w:spacing w:line="360" w:lineRule="auto"/>
        <w:rPr>
          <w:rFonts w:asciiTheme="majorBidi" w:hAnsiTheme="majorBidi" w:cstheme="majorBidi"/>
          <w:b/>
          <w:bCs/>
        </w:rPr>
      </w:pPr>
    </w:p>
    <w:p w14:paraId="44B5930A" w14:textId="77777777" w:rsidR="007F4B7C" w:rsidRDefault="007F4B7C" w:rsidP="001C64A5">
      <w:pPr>
        <w:spacing w:line="360" w:lineRule="auto"/>
        <w:rPr>
          <w:rFonts w:asciiTheme="majorBidi" w:hAnsiTheme="majorBidi" w:cstheme="majorBidi"/>
          <w:b/>
          <w:bCs/>
        </w:rPr>
      </w:pPr>
    </w:p>
    <w:p w14:paraId="3C975FA8" w14:textId="77777777" w:rsidR="007F4B7C" w:rsidRDefault="007F4B7C" w:rsidP="001C64A5">
      <w:pPr>
        <w:spacing w:line="360" w:lineRule="auto"/>
        <w:rPr>
          <w:rFonts w:asciiTheme="majorBidi" w:hAnsiTheme="majorBidi" w:cstheme="majorBidi"/>
          <w:b/>
          <w:bCs/>
        </w:rPr>
      </w:pPr>
    </w:p>
    <w:p w14:paraId="7CC488E2" w14:textId="77777777" w:rsidR="00D22756" w:rsidRDefault="00D22756" w:rsidP="006A5FC9">
      <w:pPr>
        <w:spacing w:line="360" w:lineRule="auto"/>
        <w:rPr>
          <w:rFonts w:asciiTheme="majorBidi" w:hAnsiTheme="majorBidi" w:cstheme="majorBidi"/>
          <w:sz w:val="72"/>
          <w:szCs w:val="72"/>
        </w:rPr>
      </w:pPr>
    </w:p>
    <w:p w14:paraId="77D543FA" w14:textId="77777777" w:rsidR="00D22756" w:rsidRDefault="00D22756" w:rsidP="00D22756">
      <w:pPr>
        <w:spacing w:line="360" w:lineRule="auto"/>
        <w:jc w:val="center"/>
        <w:rPr>
          <w:rFonts w:asciiTheme="majorBidi" w:hAnsiTheme="majorBidi" w:cstheme="majorBidi"/>
          <w:sz w:val="72"/>
          <w:szCs w:val="72"/>
        </w:rPr>
      </w:pPr>
    </w:p>
    <w:p w14:paraId="51BF631B" w14:textId="1AC44D46" w:rsidR="007F4B7C" w:rsidRDefault="00D22756" w:rsidP="00D22756">
      <w:pPr>
        <w:spacing w:line="360" w:lineRule="auto"/>
        <w:jc w:val="center"/>
        <w:rPr>
          <w:rFonts w:asciiTheme="majorBidi" w:hAnsiTheme="majorBidi" w:cstheme="majorBidi"/>
          <w:sz w:val="72"/>
          <w:szCs w:val="72"/>
        </w:rPr>
      </w:pPr>
      <w:r w:rsidRPr="00D22756">
        <w:rPr>
          <w:rFonts w:asciiTheme="majorBidi" w:hAnsiTheme="majorBidi" w:cstheme="majorBidi"/>
          <w:sz w:val="72"/>
          <w:szCs w:val="72"/>
        </w:rPr>
        <w:t>SQL &amp; Data Modeling Sprint</w:t>
      </w:r>
    </w:p>
    <w:p w14:paraId="7FF2AE21" w14:textId="71D17005" w:rsidR="00D22756" w:rsidRPr="00D22756" w:rsidRDefault="00D22756" w:rsidP="00D22756">
      <w:pPr>
        <w:spacing w:line="360" w:lineRule="auto"/>
        <w:jc w:val="center"/>
        <w:rPr>
          <w:rFonts w:asciiTheme="majorBidi" w:hAnsiTheme="majorBidi" w:cstheme="majorBidi"/>
          <w:b/>
          <w:bCs/>
          <w:sz w:val="56"/>
          <w:szCs w:val="56"/>
        </w:rPr>
      </w:pPr>
      <w:r w:rsidRPr="00D22756">
        <w:rPr>
          <w:rFonts w:asciiTheme="majorBidi" w:hAnsiTheme="majorBidi" w:cstheme="majorBidi"/>
          <w:sz w:val="56"/>
          <w:szCs w:val="56"/>
        </w:rPr>
        <w:t>Report</w:t>
      </w:r>
    </w:p>
    <w:p w14:paraId="4B9CB2BA" w14:textId="77777777" w:rsidR="007F4B7C" w:rsidRDefault="007F4B7C" w:rsidP="001C64A5">
      <w:pPr>
        <w:spacing w:line="360" w:lineRule="auto"/>
        <w:rPr>
          <w:rFonts w:asciiTheme="majorBidi" w:hAnsiTheme="majorBidi" w:cstheme="majorBidi"/>
          <w:b/>
          <w:bCs/>
        </w:rPr>
      </w:pPr>
    </w:p>
    <w:p w14:paraId="5DC17C7B" w14:textId="77777777" w:rsidR="007F4B7C" w:rsidRDefault="007F4B7C" w:rsidP="001C64A5">
      <w:pPr>
        <w:spacing w:line="360" w:lineRule="auto"/>
        <w:rPr>
          <w:rFonts w:asciiTheme="majorBidi" w:hAnsiTheme="majorBidi" w:cstheme="majorBidi"/>
          <w:b/>
          <w:bCs/>
        </w:rPr>
      </w:pPr>
    </w:p>
    <w:p w14:paraId="175BDF8C" w14:textId="77777777" w:rsidR="007F4B7C" w:rsidRDefault="007F4B7C" w:rsidP="001C64A5">
      <w:pPr>
        <w:spacing w:line="360" w:lineRule="auto"/>
        <w:rPr>
          <w:rFonts w:asciiTheme="majorBidi" w:hAnsiTheme="majorBidi" w:cstheme="majorBidi"/>
          <w:b/>
          <w:bCs/>
        </w:rPr>
      </w:pPr>
    </w:p>
    <w:p w14:paraId="046A4556" w14:textId="77777777" w:rsidR="007F4B7C" w:rsidRDefault="007F4B7C" w:rsidP="001C64A5">
      <w:pPr>
        <w:spacing w:line="360" w:lineRule="auto"/>
        <w:rPr>
          <w:rFonts w:asciiTheme="majorBidi" w:hAnsiTheme="majorBidi" w:cstheme="majorBidi"/>
          <w:b/>
          <w:bCs/>
        </w:rPr>
      </w:pPr>
    </w:p>
    <w:p w14:paraId="28861F18" w14:textId="77777777" w:rsidR="007F4B7C" w:rsidRDefault="007F4B7C" w:rsidP="001C64A5">
      <w:pPr>
        <w:spacing w:line="360" w:lineRule="auto"/>
        <w:rPr>
          <w:rFonts w:asciiTheme="majorBidi" w:hAnsiTheme="majorBidi" w:cstheme="majorBidi"/>
          <w:b/>
          <w:bCs/>
        </w:rPr>
      </w:pPr>
    </w:p>
    <w:p w14:paraId="5478EBD1" w14:textId="77777777" w:rsidR="007F4B7C" w:rsidRDefault="007F4B7C" w:rsidP="001C64A5">
      <w:pPr>
        <w:spacing w:line="360" w:lineRule="auto"/>
        <w:rPr>
          <w:rFonts w:asciiTheme="majorBidi" w:hAnsiTheme="majorBidi" w:cstheme="majorBidi"/>
          <w:b/>
          <w:bCs/>
        </w:rPr>
      </w:pPr>
    </w:p>
    <w:p w14:paraId="7543DBAB" w14:textId="77777777" w:rsidR="007F4B7C" w:rsidRDefault="007F4B7C" w:rsidP="001C64A5">
      <w:pPr>
        <w:spacing w:line="360" w:lineRule="auto"/>
        <w:rPr>
          <w:rFonts w:asciiTheme="majorBidi" w:hAnsiTheme="majorBidi" w:cstheme="majorBidi"/>
          <w:b/>
          <w:bCs/>
        </w:rPr>
      </w:pPr>
    </w:p>
    <w:p w14:paraId="3FC6C3B7" w14:textId="77777777" w:rsidR="007F4B7C" w:rsidRDefault="007F4B7C" w:rsidP="001C64A5">
      <w:pPr>
        <w:spacing w:line="360" w:lineRule="auto"/>
        <w:rPr>
          <w:rFonts w:asciiTheme="majorBidi" w:hAnsiTheme="majorBidi" w:cstheme="majorBidi"/>
          <w:b/>
          <w:bCs/>
        </w:rPr>
      </w:pPr>
    </w:p>
    <w:p w14:paraId="417800B6" w14:textId="77777777" w:rsidR="007F4B7C" w:rsidRDefault="007F4B7C" w:rsidP="001C64A5">
      <w:pPr>
        <w:spacing w:line="360" w:lineRule="auto"/>
        <w:rPr>
          <w:rFonts w:asciiTheme="majorBidi" w:hAnsiTheme="majorBidi" w:cstheme="majorBidi"/>
          <w:b/>
          <w:bCs/>
        </w:rPr>
      </w:pPr>
    </w:p>
    <w:p w14:paraId="670599FB" w14:textId="77777777" w:rsidR="007F4B7C" w:rsidRDefault="007F4B7C" w:rsidP="001C64A5">
      <w:pPr>
        <w:spacing w:line="360" w:lineRule="auto"/>
        <w:rPr>
          <w:rFonts w:asciiTheme="majorBidi" w:hAnsiTheme="majorBidi" w:cstheme="majorBidi"/>
          <w:b/>
          <w:bCs/>
        </w:rPr>
      </w:pPr>
    </w:p>
    <w:p w14:paraId="5222D51E" w14:textId="79C71F38" w:rsidR="002D3032" w:rsidRPr="002D3032" w:rsidRDefault="002D3032" w:rsidP="001C64A5">
      <w:pPr>
        <w:spacing w:line="360" w:lineRule="auto"/>
        <w:rPr>
          <w:rFonts w:asciiTheme="majorBidi" w:hAnsiTheme="majorBidi" w:cstheme="majorBidi"/>
          <w:b/>
          <w:bCs/>
        </w:rPr>
      </w:pPr>
      <w:r w:rsidRPr="002D3032">
        <w:rPr>
          <w:rFonts w:asciiTheme="majorBidi" w:hAnsiTheme="majorBidi" w:cstheme="majorBidi"/>
          <w:b/>
          <w:bCs/>
        </w:rPr>
        <w:lastRenderedPageBreak/>
        <w:t>Introduction</w:t>
      </w:r>
    </w:p>
    <w:p w14:paraId="1D56BEC3" w14:textId="77777777" w:rsidR="002D3032" w:rsidRPr="002D3032" w:rsidRDefault="002D3032" w:rsidP="001C64A5">
      <w:pPr>
        <w:spacing w:line="360" w:lineRule="auto"/>
        <w:rPr>
          <w:rFonts w:asciiTheme="majorBidi" w:hAnsiTheme="majorBidi" w:cstheme="majorBidi"/>
        </w:rPr>
      </w:pPr>
      <w:r w:rsidRPr="002D3032">
        <w:rPr>
          <w:rFonts w:asciiTheme="majorBidi" w:hAnsiTheme="majorBidi" w:cstheme="majorBidi"/>
        </w:rPr>
        <w:t xml:space="preserve">As the fields of AI and data science continue to evolve, the foundational skills of </w:t>
      </w:r>
      <w:r w:rsidRPr="002D3032">
        <w:rPr>
          <w:rFonts w:asciiTheme="majorBidi" w:hAnsiTheme="majorBidi" w:cstheme="majorBidi"/>
          <w:b/>
          <w:bCs/>
        </w:rPr>
        <w:t>data modeling</w:t>
      </w:r>
      <w:r w:rsidRPr="002D3032">
        <w:rPr>
          <w:rFonts w:asciiTheme="majorBidi" w:hAnsiTheme="majorBidi" w:cstheme="majorBidi"/>
        </w:rPr>
        <w:t xml:space="preserve"> and </w:t>
      </w:r>
      <w:r w:rsidRPr="002D3032">
        <w:rPr>
          <w:rFonts w:asciiTheme="majorBidi" w:hAnsiTheme="majorBidi" w:cstheme="majorBidi"/>
          <w:b/>
          <w:bCs/>
        </w:rPr>
        <w:t>SQL</w:t>
      </w:r>
      <w:r w:rsidRPr="002D3032">
        <w:rPr>
          <w:rFonts w:asciiTheme="majorBidi" w:hAnsiTheme="majorBidi" w:cstheme="majorBidi"/>
        </w:rPr>
        <w:t xml:space="preserve"> are more relevant than ever. Whether training machine learning models or maintaining AI systems in production, understanding how data is stored, structured, and accessed is crucial. This report explores how these skills impact performance, reliability, and scalability in AI workflows.</w:t>
      </w:r>
    </w:p>
    <w:p w14:paraId="23E0F0AB" w14:textId="77777777" w:rsidR="002D3032" w:rsidRPr="002D3032" w:rsidRDefault="002D3032" w:rsidP="001C64A5">
      <w:pPr>
        <w:spacing w:line="360" w:lineRule="auto"/>
        <w:rPr>
          <w:rFonts w:asciiTheme="majorBidi" w:hAnsiTheme="majorBidi" w:cstheme="majorBidi"/>
        </w:rPr>
      </w:pPr>
      <w:r w:rsidRPr="002D3032">
        <w:rPr>
          <w:rFonts w:asciiTheme="majorBidi" w:hAnsiTheme="majorBidi" w:cstheme="majorBidi"/>
        </w:rPr>
        <w:pict w14:anchorId="0CF4FE66">
          <v:rect id="_x0000_i1055" style="width:0;height:1.5pt" o:hralign="center" o:hrstd="t" o:hr="t" fillcolor="#a0a0a0" stroked="f"/>
        </w:pict>
      </w:r>
    </w:p>
    <w:p w14:paraId="077DA1F2" w14:textId="577C0400" w:rsidR="002D3032" w:rsidRPr="002D3032" w:rsidRDefault="002D3032" w:rsidP="001C64A5">
      <w:pPr>
        <w:spacing w:line="360" w:lineRule="auto"/>
        <w:rPr>
          <w:rFonts w:asciiTheme="majorBidi" w:hAnsiTheme="majorBidi" w:cstheme="majorBidi"/>
          <w:b/>
          <w:bCs/>
        </w:rPr>
      </w:pPr>
      <w:r w:rsidRPr="002D3032">
        <w:rPr>
          <w:rFonts w:asciiTheme="majorBidi" w:hAnsiTheme="majorBidi" w:cstheme="majorBidi"/>
          <w:b/>
          <w:bCs/>
        </w:rPr>
        <w:t xml:space="preserve"> 1. How Does Data Storage and Retrieval Affect AI/ML Model Training Performance?</w:t>
      </w:r>
    </w:p>
    <w:p w14:paraId="79BA81E0" w14:textId="77777777" w:rsidR="002D3032" w:rsidRPr="002D3032" w:rsidRDefault="002D3032" w:rsidP="001C64A5">
      <w:pPr>
        <w:numPr>
          <w:ilvl w:val="0"/>
          <w:numId w:val="1"/>
        </w:numPr>
        <w:spacing w:line="360" w:lineRule="auto"/>
        <w:rPr>
          <w:rFonts w:asciiTheme="majorBidi" w:hAnsiTheme="majorBidi" w:cstheme="majorBidi"/>
        </w:rPr>
      </w:pPr>
      <w:r w:rsidRPr="002D3032">
        <w:rPr>
          <w:rFonts w:asciiTheme="majorBidi" w:hAnsiTheme="majorBidi" w:cstheme="majorBidi"/>
          <w:b/>
          <w:bCs/>
        </w:rPr>
        <w:t>Insight:</w:t>
      </w:r>
      <w:r w:rsidRPr="002D3032">
        <w:rPr>
          <w:rFonts w:asciiTheme="majorBidi" w:hAnsiTheme="majorBidi" w:cstheme="majorBidi"/>
        </w:rPr>
        <w:t xml:space="preserve"> Machine learning models rely on </w:t>
      </w:r>
      <w:r w:rsidRPr="002D3032">
        <w:rPr>
          <w:rFonts w:asciiTheme="majorBidi" w:hAnsiTheme="majorBidi" w:cstheme="majorBidi"/>
          <w:b/>
          <w:bCs/>
        </w:rPr>
        <w:t>large volumes of structured and well-indexed data</w:t>
      </w:r>
      <w:r w:rsidRPr="002D3032">
        <w:rPr>
          <w:rFonts w:asciiTheme="majorBidi" w:hAnsiTheme="majorBidi" w:cstheme="majorBidi"/>
        </w:rPr>
        <w:t xml:space="preserve">. Poorly designed storage systems (e.g., missing indexes, normalized inconsistencies) can </w:t>
      </w:r>
      <w:r w:rsidRPr="002D3032">
        <w:rPr>
          <w:rFonts w:asciiTheme="majorBidi" w:hAnsiTheme="majorBidi" w:cstheme="majorBidi"/>
          <w:b/>
          <w:bCs/>
        </w:rPr>
        <w:t>slow down training pipelines</w:t>
      </w:r>
      <w:r w:rsidRPr="002D3032">
        <w:rPr>
          <w:rFonts w:asciiTheme="majorBidi" w:hAnsiTheme="majorBidi" w:cstheme="majorBidi"/>
        </w:rPr>
        <w:t xml:space="preserve"> and introduce </w:t>
      </w:r>
      <w:r w:rsidRPr="002D3032">
        <w:rPr>
          <w:rFonts w:asciiTheme="majorBidi" w:hAnsiTheme="majorBidi" w:cstheme="majorBidi"/>
          <w:b/>
          <w:bCs/>
        </w:rPr>
        <w:t>data access bottlenecks</w:t>
      </w:r>
      <w:r w:rsidRPr="002D3032">
        <w:rPr>
          <w:rFonts w:asciiTheme="majorBidi" w:hAnsiTheme="majorBidi" w:cstheme="majorBidi"/>
        </w:rPr>
        <w:t>.</w:t>
      </w:r>
    </w:p>
    <w:p w14:paraId="03155ABA" w14:textId="77777777" w:rsidR="002D3032" w:rsidRPr="002D3032" w:rsidRDefault="002D3032" w:rsidP="001C64A5">
      <w:pPr>
        <w:numPr>
          <w:ilvl w:val="0"/>
          <w:numId w:val="1"/>
        </w:numPr>
        <w:spacing w:line="360" w:lineRule="auto"/>
        <w:rPr>
          <w:rFonts w:asciiTheme="majorBidi" w:hAnsiTheme="majorBidi" w:cstheme="majorBidi"/>
        </w:rPr>
      </w:pPr>
      <w:r w:rsidRPr="002D3032">
        <w:rPr>
          <w:rFonts w:asciiTheme="majorBidi" w:hAnsiTheme="majorBidi" w:cstheme="majorBidi"/>
          <w:b/>
          <w:bCs/>
        </w:rPr>
        <w:t>Example:</w:t>
      </w:r>
      <w:r w:rsidRPr="002D3032">
        <w:rPr>
          <w:rFonts w:asciiTheme="majorBidi" w:hAnsiTheme="majorBidi" w:cstheme="majorBidi"/>
        </w:rPr>
        <w:br/>
        <w:t xml:space="preserve">At </w:t>
      </w:r>
      <w:r w:rsidRPr="002D3032">
        <w:rPr>
          <w:rFonts w:asciiTheme="majorBidi" w:hAnsiTheme="majorBidi" w:cstheme="majorBidi"/>
          <w:b/>
          <w:bCs/>
        </w:rPr>
        <w:t>Uber</w:t>
      </w:r>
      <w:r w:rsidRPr="002D3032">
        <w:rPr>
          <w:rFonts w:asciiTheme="majorBidi" w:hAnsiTheme="majorBidi" w:cstheme="majorBidi"/>
        </w:rPr>
        <w:t xml:space="preserve">, engineers created </w:t>
      </w:r>
      <w:r w:rsidRPr="002D3032">
        <w:rPr>
          <w:rFonts w:asciiTheme="majorBidi" w:hAnsiTheme="majorBidi" w:cstheme="majorBidi"/>
          <w:b/>
          <w:bCs/>
        </w:rPr>
        <w:t>Michelangelo</w:t>
      </w:r>
      <w:r w:rsidRPr="002D3032">
        <w:rPr>
          <w:rFonts w:asciiTheme="majorBidi" w:hAnsiTheme="majorBidi" w:cstheme="majorBidi"/>
        </w:rPr>
        <w:t>, their ML platform, which integrates tightly with SQL databases to retrieve clean feature data at scale. This system reduces latency and supports training and real-time inference.</w:t>
      </w:r>
    </w:p>
    <w:p w14:paraId="654637DB" w14:textId="77777777" w:rsidR="002D3032" w:rsidRPr="002D3032" w:rsidRDefault="002D3032" w:rsidP="001C64A5">
      <w:pPr>
        <w:numPr>
          <w:ilvl w:val="0"/>
          <w:numId w:val="1"/>
        </w:numPr>
        <w:spacing w:line="360" w:lineRule="auto"/>
        <w:rPr>
          <w:rFonts w:asciiTheme="majorBidi" w:hAnsiTheme="majorBidi" w:cstheme="majorBidi"/>
        </w:rPr>
      </w:pPr>
      <w:r w:rsidRPr="002D3032">
        <w:rPr>
          <w:rFonts w:asciiTheme="majorBidi" w:hAnsiTheme="majorBidi" w:cstheme="majorBidi"/>
          <w:b/>
          <w:bCs/>
        </w:rPr>
        <w:t>Reference:</w:t>
      </w:r>
      <w:r w:rsidRPr="002D3032">
        <w:rPr>
          <w:rFonts w:asciiTheme="majorBidi" w:hAnsiTheme="majorBidi" w:cstheme="majorBidi"/>
        </w:rPr>
        <w:br/>
        <w:t xml:space="preserve">Uber Engineering Blog – </w:t>
      </w:r>
      <w:r w:rsidRPr="002D3032">
        <w:rPr>
          <w:rFonts w:asciiTheme="majorBidi" w:hAnsiTheme="majorBidi" w:cstheme="majorBidi"/>
          <w:i/>
          <w:iCs/>
        </w:rPr>
        <w:t>Introducing Michelangelo: Uber’s Machine Learning Platform</w:t>
      </w:r>
      <w:r w:rsidRPr="002D3032">
        <w:rPr>
          <w:rFonts w:asciiTheme="majorBidi" w:hAnsiTheme="majorBidi" w:cstheme="majorBidi"/>
        </w:rPr>
        <w:br/>
        <w:t>https://eng.uber.com/michelangelo-machine-learning-platform/</w:t>
      </w:r>
    </w:p>
    <w:p w14:paraId="51D9C5CB" w14:textId="77777777" w:rsidR="002D3032" w:rsidRPr="002D3032" w:rsidRDefault="002D3032" w:rsidP="001C64A5">
      <w:pPr>
        <w:spacing w:line="360" w:lineRule="auto"/>
        <w:rPr>
          <w:rFonts w:asciiTheme="majorBidi" w:hAnsiTheme="majorBidi" w:cstheme="majorBidi"/>
        </w:rPr>
      </w:pPr>
      <w:r w:rsidRPr="002D3032">
        <w:rPr>
          <w:rFonts w:asciiTheme="majorBidi" w:hAnsiTheme="majorBidi" w:cstheme="majorBidi"/>
        </w:rPr>
        <w:pict w14:anchorId="2DD03771">
          <v:rect id="_x0000_i1056" style="width:0;height:1.5pt" o:hralign="center" o:hrstd="t" o:hr="t" fillcolor="#a0a0a0" stroked="f"/>
        </w:pict>
      </w:r>
    </w:p>
    <w:p w14:paraId="2A85E98B" w14:textId="2678BEC1" w:rsidR="002D3032" w:rsidRPr="002D3032" w:rsidRDefault="002D3032" w:rsidP="001C64A5">
      <w:pPr>
        <w:spacing w:line="360" w:lineRule="auto"/>
        <w:rPr>
          <w:rFonts w:asciiTheme="majorBidi" w:hAnsiTheme="majorBidi" w:cstheme="majorBidi"/>
          <w:b/>
          <w:bCs/>
        </w:rPr>
      </w:pPr>
      <w:r w:rsidRPr="002D3032">
        <w:rPr>
          <w:rFonts w:asciiTheme="majorBidi" w:hAnsiTheme="majorBidi" w:cstheme="majorBidi"/>
          <w:b/>
          <w:bCs/>
        </w:rPr>
        <w:t xml:space="preserve"> 2. How Does Clean, Well-Modeled Data Reduce Technical Debt in ML Systems?</w:t>
      </w:r>
    </w:p>
    <w:p w14:paraId="6E5D4971" w14:textId="77777777" w:rsidR="002D3032" w:rsidRPr="002D3032" w:rsidRDefault="002D3032" w:rsidP="001C64A5">
      <w:pPr>
        <w:numPr>
          <w:ilvl w:val="0"/>
          <w:numId w:val="2"/>
        </w:numPr>
        <w:spacing w:line="360" w:lineRule="auto"/>
        <w:rPr>
          <w:rFonts w:asciiTheme="majorBidi" w:hAnsiTheme="majorBidi" w:cstheme="majorBidi"/>
        </w:rPr>
      </w:pPr>
      <w:r w:rsidRPr="002D3032">
        <w:rPr>
          <w:rFonts w:asciiTheme="majorBidi" w:hAnsiTheme="majorBidi" w:cstheme="majorBidi"/>
          <w:b/>
          <w:bCs/>
        </w:rPr>
        <w:t>Insight:</w:t>
      </w:r>
      <w:r w:rsidRPr="002D3032">
        <w:rPr>
          <w:rFonts w:asciiTheme="majorBidi" w:hAnsiTheme="majorBidi" w:cstheme="majorBidi"/>
        </w:rPr>
        <w:t xml:space="preserve"> Messy or poorly modeled data causes </w:t>
      </w:r>
      <w:r w:rsidRPr="002D3032">
        <w:rPr>
          <w:rFonts w:asciiTheme="majorBidi" w:hAnsiTheme="majorBidi" w:cstheme="majorBidi"/>
          <w:b/>
          <w:bCs/>
        </w:rPr>
        <w:t>inconsistent feature generation</w:t>
      </w:r>
      <w:r w:rsidRPr="002D3032">
        <w:rPr>
          <w:rFonts w:asciiTheme="majorBidi" w:hAnsiTheme="majorBidi" w:cstheme="majorBidi"/>
        </w:rPr>
        <w:t xml:space="preserve">, </w:t>
      </w:r>
      <w:r w:rsidRPr="002D3032">
        <w:rPr>
          <w:rFonts w:asciiTheme="majorBidi" w:hAnsiTheme="majorBidi" w:cstheme="majorBidi"/>
          <w:b/>
          <w:bCs/>
        </w:rPr>
        <w:t>duplicate logic</w:t>
      </w:r>
      <w:r w:rsidRPr="002D3032">
        <w:rPr>
          <w:rFonts w:asciiTheme="majorBidi" w:hAnsiTheme="majorBidi" w:cstheme="majorBidi"/>
        </w:rPr>
        <w:t xml:space="preserve">, and </w:t>
      </w:r>
      <w:r w:rsidRPr="002D3032">
        <w:rPr>
          <w:rFonts w:asciiTheme="majorBidi" w:hAnsiTheme="majorBidi" w:cstheme="majorBidi"/>
          <w:b/>
          <w:bCs/>
        </w:rPr>
        <w:t>pipeline failures</w:t>
      </w:r>
      <w:r w:rsidRPr="002D3032">
        <w:rPr>
          <w:rFonts w:asciiTheme="majorBidi" w:hAnsiTheme="majorBidi" w:cstheme="majorBidi"/>
        </w:rPr>
        <w:t>. Clean data models with strong constraints (foreign keys, types, normalization) reduce this debt and make systems easier to scale and debug.</w:t>
      </w:r>
    </w:p>
    <w:p w14:paraId="0BD76CFD" w14:textId="77777777" w:rsidR="002D3032" w:rsidRPr="002D3032" w:rsidRDefault="002D3032" w:rsidP="001C64A5">
      <w:pPr>
        <w:numPr>
          <w:ilvl w:val="0"/>
          <w:numId w:val="2"/>
        </w:numPr>
        <w:spacing w:line="360" w:lineRule="auto"/>
        <w:rPr>
          <w:rFonts w:asciiTheme="majorBidi" w:hAnsiTheme="majorBidi" w:cstheme="majorBidi"/>
        </w:rPr>
      </w:pPr>
      <w:r w:rsidRPr="002D3032">
        <w:rPr>
          <w:rFonts w:asciiTheme="majorBidi" w:hAnsiTheme="majorBidi" w:cstheme="majorBidi"/>
          <w:b/>
          <w:bCs/>
        </w:rPr>
        <w:t>Example:</w:t>
      </w:r>
      <w:r w:rsidRPr="002D3032">
        <w:rPr>
          <w:rFonts w:asciiTheme="majorBidi" w:hAnsiTheme="majorBidi" w:cstheme="majorBidi"/>
        </w:rPr>
        <w:br/>
        <w:t xml:space="preserve">Google researchers in the paper </w:t>
      </w:r>
      <w:r w:rsidRPr="002D3032">
        <w:rPr>
          <w:rFonts w:asciiTheme="majorBidi" w:hAnsiTheme="majorBidi" w:cstheme="majorBidi"/>
          <w:i/>
          <w:iCs/>
        </w:rPr>
        <w:t>“Hidden Technical Debt in Machine Learning Systems”</w:t>
      </w:r>
      <w:r w:rsidRPr="002D3032">
        <w:rPr>
          <w:rFonts w:asciiTheme="majorBidi" w:hAnsiTheme="majorBidi" w:cstheme="majorBidi"/>
        </w:rPr>
        <w:t xml:space="preserve"> </w:t>
      </w:r>
      <w:r w:rsidRPr="002D3032">
        <w:rPr>
          <w:rFonts w:asciiTheme="majorBidi" w:hAnsiTheme="majorBidi" w:cstheme="majorBidi"/>
        </w:rPr>
        <w:lastRenderedPageBreak/>
        <w:t xml:space="preserve">highlight that </w:t>
      </w:r>
      <w:r w:rsidRPr="002D3032">
        <w:rPr>
          <w:rFonts w:asciiTheme="majorBidi" w:hAnsiTheme="majorBidi" w:cstheme="majorBidi"/>
          <w:b/>
          <w:bCs/>
        </w:rPr>
        <w:t>data dependencies and schema evolution</w:t>
      </w:r>
      <w:r w:rsidRPr="002D3032">
        <w:rPr>
          <w:rFonts w:asciiTheme="majorBidi" w:hAnsiTheme="majorBidi" w:cstheme="majorBidi"/>
        </w:rPr>
        <w:t xml:space="preserve"> are major sources of fragility in ML systems.</w:t>
      </w:r>
    </w:p>
    <w:p w14:paraId="627CDFFA" w14:textId="77777777" w:rsidR="002D3032" w:rsidRPr="002D3032" w:rsidRDefault="002D3032" w:rsidP="001C64A5">
      <w:pPr>
        <w:numPr>
          <w:ilvl w:val="0"/>
          <w:numId w:val="2"/>
        </w:numPr>
        <w:spacing w:line="360" w:lineRule="auto"/>
        <w:rPr>
          <w:rFonts w:asciiTheme="majorBidi" w:hAnsiTheme="majorBidi" w:cstheme="majorBidi"/>
        </w:rPr>
      </w:pPr>
      <w:r w:rsidRPr="002D3032">
        <w:rPr>
          <w:rFonts w:asciiTheme="majorBidi" w:hAnsiTheme="majorBidi" w:cstheme="majorBidi"/>
          <w:b/>
          <w:bCs/>
        </w:rPr>
        <w:t>Reflection:</w:t>
      </w:r>
      <w:r w:rsidRPr="002D3032">
        <w:rPr>
          <w:rFonts w:asciiTheme="majorBidi" w:hAnsiTheme="majorBidi" w:cstheme="majorBidi"/>
        </w:rPr>
        <w:br/>
        <w:t>In our database lab exercises, I’ve seen how bad schema design leads to errors when joining tables or writing queries. The same happens in AI systems — except it can cause real business failures.</w:t>
      </w:r>
    </w:p>
    <w:p w14:paraId="6BA97141" w14:textId="77777777" w:rsidR="002D3032" w:rsidRPr="002D3032" w:rsidRDefault="002D3032" w:rsidP="001C64A5">
      <w:pPr>
        <w:numPr>
          <w:ilvl w:val="0"/>
          <w:numId w:val="2"/>
        </w:numPr>
        <w:spacing w:line="360" w:lineRule="auto"/>
        <w:rPr>
          <w:rFonts w:asciiTheme="majorBidi" w:hAnsiTheme="majorBidi" w:cstheme="majorBidi"/>
        </w:rPr>
      </w:pPr>
      <w:r w:rsidRPr="002D3032">
        <w:rPr>
          <w:rFonts w:asciiTheme="majorBidi" w:hAnsiTheme="majorBidi" w:cstheme="majorBidi"/>
          <w:b/>
          <w:bCs/>
        </w:rPr>
        <w:t>Reference:</w:t>
      </w:r>
      <w:r w:rsidRPr="002D3032">
        <w:rPr>
          <w:rFonts w:asciiTheme="majorBidi" w:hAnsiTheme="majorBidi" w:cstheme="majorBidi"/>
        </w:rPr>
        <w:br/>
        <w:t xml:space="preserve">Google Research – </w:t>
      </w:r>
      <w:r w:rsidRPr="002D3032">
        <w:rPr>
          <w:rFonts w:asciiTheme="majorBidi" w:hAnsiTheme="majorBidi" w:cstheme="majorBidi"/>
          <w:i/>
          <w:iCs/>
        </w:rPr>
        <w:t>Hidden Technical Debt in Machine Learning Systems</w:t>
      </w:r>
      <w:r w:rsidRPr="002D3032">
        <w:rPr>
          <w:rFonts w:asciiTheme="majorBidi" w:hAnsiTheme="majorBidi" w:cstheme="majorBidi"/>
        </w:rPr>
        <w:br/>
        <w:t>https://papers.nips.cc/paper_files/paper/2015/file/86df7dcfd896fcaf2674f757a2463eba-Paper.pdf</w:t>
      </w:r>
    </w:p>
    <w:p w14:paraId="5E6AB8FB" w14:textId="77777777" w:rsidR="002D3032" w:rsidRPr="002D3032" w:rsidRDefault="002D3032" w:rsidP="001C64A5">
      <w:pPr>
        <w:spacing w:line="360" w:lineRule="auto"/>
        <w:rPr>
          <w:rFonts w:asciiTheme="majorBidi" w:hAnsiTheme="majorBidi" w:cstheme="majorBidi"/>
        </w:rPr>
      </w:pPr>
      <w:r w:rsidRPr="002D3032">
        <w:rPr>
          <w:rFonts w:asciiTheme="majorBidi" w:hAnsiTheme="majorBidi" w:cstheme="majorBidi"/>
        </w:rPr>
        <w:pict w14:anchorId="27EBC038">
          <v:rect id="_x0000_i1057" style="width:0;height:1.5pt" o:hralign="center" o:hrstd="t" o:hr="t" fillcolor="#a0a0a0" stroked="f"/>
        </w:pict>
      </w:r>
    </w:p>
    <w:p w14:paraId="3F476474" w14:textId="013AB7E0" w:rsidR="002D3032" w:rsidRPr="002D3032" w:rsidRDefault="002D3032" w:rsidP="001C64A5">
      <w:pPr>
        <w:spacing w:line="360" w:lineRule="auto"/>
        <w:rPr>
          <w:rFonts w:asciiTheme="majorBidi" w:hAnsiTheme="majorBidi" w:cstheme="majorBidi"/>
          <w:b/>
          <w:bCs/>
        </w:rPr>
      </w:pPr>
      <w:r w:rsidRPr="002D3032">
        <w:rPr>
          <w:rFonts w:asciiTheme="majorBidi" w:hAnsiTheme="majorBidi" w:cstheme="majorBidi"/>
          <w:b/>
          <w:bCs/>
        </w:rPr>
        <w:t xml:space="preserve"> 3. Examples of Data Governance and Auditing in Structured Databases</w:t>
      </w:r>
    </w:p>
    <w:p w14:paraId="30E585DE" w14:textId="77777777" w:rsidR="002D3032" w:rsidRPr="002D3032" w:rsidRDefault="002D3032" w:rsidP="001C64A5">
      <w:pPr>
        <w:numPr>
          <w:ilvl w:val="0"/>
          <w:numId w:val="3"/>
        </w:numPr>
        <w:spacing w:line="360" w:lineRule="auto"/>
        <w:rPr>
          <w:rFonts w:asciiTheme="majorBidi" w:hAnsiTheme="majorBidi" w:cstheme="majorBidi"/>
        </w:rPr>
      </w:pPr>
      <w:r w:rsidRPr="002D3032">
        <w:rPr>
          <w:rFonts w:asciiTheme="majorBidi" w:hAnsiTheme="majorBidi" w:cstheme="majorBidi"/>
          <w:b/>
          <w:bCs/>
        </w:rPr>
        <w:t>Insight:</w:t>
      </w:r>
      <w:r w:rsidRPr="002D3032">
        <w:rPr>
          <w:rFonts w:asciiTheme="majorBidi" w:hAnsiTheme="majorBidi" w:cstheme="majorBidi"/>
        </w:rPr>
        <w:t xml:space="preserve"> Structured SQL-based systems are used for </w:t>
      </w:r>
      <w:r w:rsidRPr="002D3032">
        <w:rPr>
          <w:rFonts w:asciiTheme="majorBidi" w:hAnsiTheme="majorBidi" w:cstheme="majorBidi"/>
          <w:b/>
          <w:bCs/>
        </w:rPr>
        <w:t>auditing</w:t>
      </w:r>
      <w:r w:rsidRPr="002D3032">
        <w:rPr>
          <w:rFonts w:asciiTheme="majorBidi" w:hAnsiTheme="majorBidi" w:cstheme="majorBidi"/>
        </w:rPr>
        <w:t xml:space="preserve">, </w:t>
      </w:r>
      <w:r w:rsidRPr="002D3032">
        <w:rPr>
          <w:rFonts w:asciiTheme="majorBidi" w:hAnsiTheme="majorBidi" w:cstheme="majorBidi"/>
          <w:b/>
          <w:bCs/>
        </w:rPr>
        <w:t>compliance</w:t>
      </w:r>
      <w:r w:rsidRPr="002D3032">
        <w:rPr>
          <w:rFonts w:asciiTheme="majorBidi" w:hAnsiTheme="majorBidi" w:cstheme="majorBidi"/>
        </w:rPr>
        <w:t xml:space="preserve">, and </w:t>
      </w:r>
      <w:r w:rsidRPr="002D3032">
        <w:rPr>
          <w:rFonts w:asciiTheme="majorBidi" w:hAnsiTheme="majorBidi" w:cstheme="majorBidi"/>
          <w:b/>
          <w:bCs/>
        </w:rPr>
        <w:t>monitoring</w:t>
      </w:r>
      <w:r w:rsidRPr="002D3032">
        <w:rPr>
          <w:rFonts w:asciiTheme="majorBidi" w:hAnsiTheme="majorBidi" w:cstheme="majorBidi"/>
        </w:rPr>
        <w:t xml:space="preserve"> in regulated industries (e.g., finance, healthcare).</w:t>
      </w:r>
    </w:p>
    <w:p w14:paraId="704D5350" w14:textId="77777777" w:rsidR="002D3032" w:rsidRPr="002D3032" w:rsidRDefault="002D3032" w:rsidP="001C64A5">
      <w:pPr>
        <w:numPr>
          <w:ilvl w:val="0"/>
          <w:numId w:val="3"/>
        </w:numPr>
        <w:spacing w:line="360" w:lineRule="auto"/>
        <w:rPr>
          <w:rFonts w:asciiTheme="majorBidi" w:hAnsiTheme="majorBidi" w:cstheme="majorBidi"/>
        </w:rPr>
      </w:pPr>
      <w:r w:rsidRPr="002D3032">
        <w:rPr>
          <w:rFonts w:asciiTheme="majorBidi" w:hAnsiTheme="majorBidi" w:cstheme="majorBidi"/>
          <w:b/>
          <w:bCs/>
        </w:rPr>
        <w:t>Example:</w:t>
      </w:r>
      <w:r w:rsidRPr="002D3032">
        <w:rPr>
          <w:rFonts w:asciiTheme="majorBidi" w:hAnsiTheme="majorBidi" w:cstheme="majorBidi"/>
        </w:rPr>
        <w:br/>
        <w:t xml:space="preserve">In </w:t>
      </w:r>
      <w:r w:rsidRPr="002D3032">
        <w:rPr>
          <w:rFonts w:asciiTheme="majorBidi" w:hAnsiTheme="majorBidi" w:cstheme="majorBidi"/>
          <w:b/>
          <w:bCs/>
        </w:rPr>
        <w:t>banks</w:t>
      </w:r>
      <w:r w:rsidRPr="002D3032">
        <w:rPr>
          <w:rFonts w:asciiTheme="majorBidi" w:hAnsiTheme="majorBidi" w:cstheme="majorBidi"/>
        </w:rPr>
        <w:t xml:space="preserve">, all financial transactions are logged in structured databases to support </w:t>
      </w:r>
      <w:r w:rsidRPr="002D3032">
        <w:rPr>
          <w:rFonts w:asciiTheme="majorBidi" w:hAnsiTheme="majorBidi" w:cstheme="majorBidi"/>
          <w:b/>
          <w:bCs/>
        </w:rPr>
        <w:t>fraud detection AI models</w:t>
      </w:r>
      <w:r w:rsidRPr="002D3032">
        <w:rPr>
          <w:rFonts w:asciiTheme="majorBidi" w:hAnsiTheme="majorBidi" w:cstheme="majorBidi"/>
        </w:rPr>
        <w:t>, and SQL logs are used for auditing by regulators.</w:t>
      </w:r>
    </w:p>
    <w:p w14:paraId="618210B5" w14:textId="77777777" w:rsidR="002D3032" w:rsidRPr="002D3032" w:rsidRDefault="002D3032" w:rsidP="001C64A5">
      <w:pPr>
        <w:numPr>
          <w:ilvl w:val="0"/>
          <w:numId w:val="3"/>
        </w:numPr>
        <w:spacing w:line="360" w:lineRule="auto"/>
        <w:rPr>
          <w:rFonts w:asciiTheme="majorBidi" w:hAnsiTheme="majorBidi" w:cstheme="majorBidi"/>
        </w:rPr>
      </w:pPr>
      <w:r w:rsidRPr="002D3032">
        <w:rPr>
          <w:rFonts w:asciiTheme="majorBidi" w:hAnsiTheme="majorBidi" w:cstheme="majorBidi"/>
          <w:b/>
          <w:bCs/>
        </w:rPr>
        <w:t>Example:</w:t>
      </w:r>
      <w:r w:rsidRPr="002D3032">
        <w:rPr>
          <w:rFonts w:asciiTheme="majorBidi" w:hAnsiTheme="majorBidi" w:cstheme="majorBidi"/>
        </w:rPr>
        <w:br/>
      </w:r>
      <w:r w:rsidRPr="002D3032">
        <w:rPr>
          <w:rFonts w:asciiTheme="majorBidi" w:hAnsiTheme="majorBidi" w:cstheme="majorBidi"/>
          <w:b/>
          <w:bCs/>
        </w:rPr>
        <w:t>Amazon</w:t>
      </w:r>
      <w:r w:rsidRPr="002D3032">
        <w:rPr>
          <w:rFonts w:asciiTheme="majorBidi" w:hAnsiTheme="majorBidi" w:cstheme="majorBidi"/>
        </w:rPr>
        <w:t xml:space="preserve"> uses structured logs and metadata in Redshift and S3 to monitor ML model inputs and outputs for bias and drift — a process known as </w:t>
      </w:r>
      <w:r w:rsidRPr="002D3032">
        <w:rPr>
          <w:rFonts w:asciiTheme="majorBidi" w:hAnsiTheme="majorBidi" w:cstheme="majorBidi"/>
          <w:b/>
          <w:bCs/>
        </w:rPr>
        <w:t>AI observability</w:t>
      </w:r>
      <w:r w:rsidRPr="002D3032">
        <w:rPr>
          <w:rFonts w:asciiTheme="majorBidi" w:hAnsiTheme="majorBidi" w:cstheme="majorBidi"/>
        </w:rPr>
        <w:t>.</w:t>
      </w:r>
    </w:p>
    <w:p w14:paraId="55C7D847" w14:textId="77777777" w:rsidR="002D3032" w:rsidRPr="002D3032" w:rsidRDefault="002D3032" w:rsidP="001C64A5">
      <w:pPr>
        <w:numPr>
          <w:ilvl w:val="0"/>
          <w:numId w:val="3"/>
        </w:numPr>
        <w:spacing w:line="360" w:lineRule="auto"/>
        <w:rPr>
          <w:rFonts w:asciiTheme="majorBidi" w:hAnsiTheme="majorBidi" w:cstheme="majorBidi"/>
        </w:rPr>
      </w:pPr>
      <w:r w:rsidRPr="002D3032">
        <w:rPr>
          <w:rFonts w:asciiTheme="majorBidi" w:hAnsiTheme="majorBidi" w:cstheme="majorBidi"/>
          <w:b/>
          <w:bCs/>
        </w:rPr>
        <w:t>Reference:</w:t>
      </w:r>
      <w:r w:rsidRPr="002D3032">
        <w:rPr>
          <w:rFonts w:asciiTheme="majorBidi" w:hAnsiTheme="majorBidi" w:cstheme="majorBidi"/>
        </w:rPr>
        <w:br/>
        <w:t xml:space="preserve">AWS Blog – </w:t>
      </w:r>
      <w:r w:rsidRPr="002D3032">
        <w:rPr>
          <w:rFonts w:asciiTheme="majorBidi" w:hAnsiTheme="majorBidi" w:cstheme="majorBidi"/>
          <w:i/>
          <w:iCs/>
        </w:rPr>
        <w:t>Monitor and Debug ML Models in Production Using Amazon SageMaker Model Monitor</w:t>
      </w:r>
      <w:r w:rsidRPr="002D3032">
        <w:rPr>
          <w:rFonts w:asciiTheme="majorBidi" w:hAnsiTheme="majorBidi" w:cstheme="majorBidi"/>
        </w:rPr>
        <w:br/>
      </w:r>
      <w:hyperlink r:id="rId7" w:tgtFrame="_new" w:history="1">
        <w:r w:rsidRPr="002D3032">
          <w:rPr>
            <w:rStyle w:val="Hyperlink"/>
            <w:rFonts w:asciiTheme="majorBidi" w:hAnsiTheme="majorBidi" w:cstheme="majorBidi"/>
          </w:rPr>
          <w:t>https://aws.amazon.com/blogs/machine-learning/monitor-and-debug-ml-models-in-production-using-amazon-sagemaker-model-monitor/</w:t>
        </w:r>
      </w:hyperlink>
    </w:p>
    <w:p w14:paraId="6EC1048A" w14:textId="5F71343D" w:rsidR="002D3032" w:rsidRPr="002D3032" w:rsidRDefault="002D3032" w:rsidP="001C64A5">
      <w:pPr>
        <w:spacing w:line="360" w:lineRule="auto"/>
        <w:rPr>
          <w:rFonts w:asciiTheme="majorBidi" w:hAnsiTheme="majorBidi" w:cstheme="majorBidi"/>
        </w:rPr>
      </w:pPr>
    </w:p>
    <w:p w14:paraId="333A5239" w14:textId="77777777" w:rsidR="007F4B7C" w:rsidRDefault="007F4B7C" w:rsidP="001C64A5">
      <w:pPr>
        <w:spacing w:line="360" w:lineRule="auto"/>
        <w:rPr>
          <w:rFonts w:asciiTheme="majorBidi" w:hAnsiTheme="majorBidi" w:cstheme="majorBidi"/>
          <w:b/>
          <w:bCs/>
        </w:rPr>
      </w:pPr>
    </w:p>
    <w:p w14:paraId="2837148C" w14:textId="73517360" w:rsidR="0086270E" w:rsidRDefault="0086270E" w:rsidP="0086270E">
      <w:pPr>
        <w:spacing w:line="360" w:lineRule="auto"/>
        <w:rPr>
          <w:rFonts w:asciiTheme="majorBidi" w:hAnsiTheme="majorBidi" w:cstheme="majorBidi"/>
          <w:b/>
          <w:bCs/>
        </w:rPr>
      </w:pPr>
      <w:r>
        <w:rPr>
          <w:noProof/>
        </w:rPr>
        <w:lastRenderedPageBreak/>
        <w:drawing>
          <wp:anchor distT="0" distB="0" distL="114300" distR="114300" simplePos="0" relativeHeight="251659264" behindDoc="0" locked="0" layoutInCell="1" allowOverlap="1" wp14:anchorId="1F02C0C1" wp14:editId="16C418FF">
            <wp:simplePos x="0" y="0"/>
            <wp:positionH relativeFrom="margin">
              <wp:align>right</wp:align>
            </wp:positionH>
            <wp:positionV relativeFrom="paragraph">
              <wp:posOffset>206734</wp:posOffset>
            </wp:positionV>
            <wp:extent cx="5943600" cy="3496310"/>
            <wp:effectExtent l="0" t="0" r="0" b="8890"/>
            <wp:wrapThrough wrapText="bothSides">
              <wp:wrapPolygon edited="0">
                <wp:start x="0" y="0"/>
                <wp:lineTo x="0" y="21537"/>
                <wp:lineTo x="21531" y="21537"/>
                <wp:lineTo x="21531" y="0"/>
                <wp:lineTo x="0" y="0"/>
              </wp:wrapPolygon>
            </wp:wrapThrough>
            <wp:docPr id="9421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6310"/>
                    </a:xfrm>
                    <a:prstGeom prst="rect">
                      <a:avLst/>
                    </a:prstGeom>
                    <a:noFill/>
                    <a:ln>
                      <a:noFill/>
                    </a:ln>
                  </pic:spPr>
                </pic:pic>
              </a:graphicData>
            </a:graphic>
          </wp:anchor>
        </w:drawing>
      </w:r>
      <w:r w:rsidRPr="0086270E">
        <w:rPr>
          <w:rFonts w:asciiTheme="majorBidi" w:hAnsiTheme="majorBidi" w:cstheme="majorBidi"/>
          <w:b/>
          <w:bCs/>
        </w:rPr>
        <w:t>ER Diagram Design (ERD)</w:t>
      </w:r>
      <w:r>
        <w:rPr>
          <w:rFonts w:asciiTheme="majorBidi" w:hAnsiTheme="majorBidi" w:cstheme="majorBidi"/>
          <w:b/>
          <w:bCs/>
        </w:rPr>
        <w:t>:</w:t>
      </w:r>
    </w:p>
    <w:p w14:paraId="70F83D25" w14:textId="09FE13FC" w:rsidR="0086270E" w:rsidRDefault="0086270E" w:rsidP="0086270E">
      <w:pPr>
        <w:spacing w:line="360" w:lineRule="auto"/>
        <w:rPr>
          <w:rFonts w:asciiTheme="majorBidi" w:hAnsiTheme="majorBidi" w:cstheme="majorBidi"/>
          <w:b/>
          <w:bCs/>
        </w:rPr>
      </w:pPr>
    </w:p>
    <w:p w14:paraId="4B413FDF" w14:textId="4AF669B3" w:rsidR="0086270E" w:rsidRDefault="0086270E" w:rsidP="0086270E">
      <w:pPr>
        <w:spacing w:line="360" w:lineRule="auto"/>
        <w:rPr>
          <w:rFonts w:asciiTheme="majorBidi" w:hAnsiTheme="majorBidi" w:cstheme="majorBidi"/>
          <w:b/>
          <w:bCs/>
        </w:rPr>
      </w:pPr>
      <w:r w:rsidRPr="0086270E">
        <w:rPr>
          <w:rFonts w:asciiTheme="majorBidi" w:hAnsiTheme="majorBidi" w:cstheme="majorBidi"/>
          <w:b/>
          <w:bCs/>
        </w:rPr>
        <w:t>Relational Schema Mapping</w:t>
      </w:r>
      <w:r>
        <w:rPr>
          <w:rFonts w:asciiTheme="majorBidi" w:hAnsiTheme="majorBidi" w:cstheme="majorBidi"/>
          <w:b/>
          <w:bCs/>
        </w:rPr>
        <w:t>:</w:t>
      </w:r>
    </w:p>
    <w:p w14:paraId="5091CDF6" w14:textId="6A41DCBB" w:rsidR="0086270E" w:rsidRDefault="00461B28" w:rsidP="0086270E">
      <w:pPr>
        <w:spacing w:line="360" w:lineRule="auto"/>
        <w:rPr>
          <w:rFonts w:asciiTheme="majorBidi" w:hAnsiTheme="majorBidi" w:cstheme="majorBidi"/>
          <w:b/>
          <w:bCs/>
        </w:rPr>
      </w:pPr>
      <w:r>
        <w:rPr>
          <w:noProof/>
        </w:rPr>
        <w:drawing>
          <wp:anchor distT="0" distB="0" distL="114300" distR="114300" simplePos="0" relativeHeight="251658240" behindDoc="1" locked="0" layoutInCell="1" allowOverlap="1" wp14:anchorId="2134A3E4" wp14:editId="7BBDD091">
            <wp:simplePos x="0" y="0"/>
            <wp:positionH relativeFrom="margin">
              <wp:posOffset>-635</wp:posOffset>
            </wp:positionH>
            <wp:positionV relativeFrom="paragraph">
              <wp:posOffset>13335</wp:posOffset>
            </wp:positionV>
            <wp:extent cx="4406900" cy="4023360"/>
            <wp:effectExtent l="0" t="0" r="0" b="0"/>
            <wp:wrapNone/>
            <wp:docPr id="1682526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6900" cy="4023360"/>
                    </a:xfrm>
                    <a:prstGeom prst="rect">
                      <a:avLst/>
                    </a:prstGeom>
                    <a:noFill/>
                    <a:ln>
                      <a:noFill/>
                    </a:ln>
                  </pic:spPr>
                </pic:pic>
              </a:graphicData>
            </a:graphic>
          </wp:anchor>
        </w:drawing>
      </w:r>
      <w:r w:rsidR="002D3032" w:rsidRPr="002D3032">
        <w:rPr>
          <w:rFonts w:asciiTheme="majorBidi" w:hAnsiTheme="majorBidi" w:cstheme="majorBidi"/>
          <w:b/>
          <w:bCs/>
        </w:rPr>
        <w:t xml:space="preserve"> </w:t>
      </w:r>
    </w:p>
    <w:p w14:paraId="36D0B68C" w14:textId="77777777" w:rsidR="0086270E" w:rsidRDefault="0086270E" w:rsidP="001C64A5">
      <w:pPr>
        <w:spacing w:line="360" w:lineRule="auto"/>
        <w:rPr>
          <w:rFonts w:asciiTheme="majorBidi" w:hAnsiTheme="majorBidi" w:cstheme="majorBidi"/>
          <w:b/>
          <w:bCs/>
        </w:rPr>
      </w:pPr>
    </w:p>
    <w:p w14:paraId="6620CEF5" w14:textId="77777777" w:rsidR="0086270E" w:rsidRDefault="0086270E" w:rsidP="001C64A5">
      <w:pPr>
        <w:spacing w:line="360" w:lineRule="auto"/>
        <w:rPr>
          <w:rFonts w:asciiTheme="majorBidi" w:hAnsiTheme="majorBidi" w:cstheme="majorBidi"/>
          <w:b/>
          <w:bCs/>
        </w:rPr>
      </w:pPr>
    </w:p>
    <w:p w14:paraId="729130B0" w14:textId="77777777" w:rsidR="0086270E" w:rsidRDefault="0086270E" w:rsidP="001C64A5">
      <w:pPr>
        <w:spacing w:line="360" w:lineRule="auto"/>
        <w:rPr>
          <w:rFonts w:asciiTheme="majorBidi" w:hAnsiTheme="majorBidi" w:cstheme="majorBidi"/>
          <w:b/>
          <w:bCs/>
        </w:rPr>
      </w:pPr>
    </w:p>
    <w:p w14:paraId="440092FB" w14:textId="77777777" w:rsidR="0086270E" w:rsidRDefault="0086270E" w:rsidP="001C64A5">
      <w:pPr>
        <w:spacing w:line="360" w:lineRule="auto"/>
        <w:rPr>
          <w:rFonts w:asciiTheme="majorBidi" w:hAnsiTheme="majorBidi" w:cstheme="majorBidi"/>
          <w:b/>
          <w:bCs/>
        </w:rPr>
      </w:pPr>
    </w:p>
    <w:p w14:paraId="4FDB8A53" w14:textId="77777777" w:rsidR="0086270E" w:rsidRDefault="0086270E" w:rsidP="001C64A5">
      <w:pPr>
        <w:spacing w:line="360" w:lineRule="auto"/>
        <w:rPr>
          <w:rFonts w:asciiTheme="majorBidi" w:hAnsiTheme="majorBidi" w:cstheme="majorBidi"/>
          <w:b/>
          <w:bCs/>
        </w:rPr>
      </w:pPr>
    </w:p>
    <w:p w14:paraId="741A8E31" w14:textId="77777777" w:rsidR="0086270E" w:rsidRDefault="0086270E" w:rsidP="001C64A5">
      <w:pPr>
        <w:spacing w:line="360" w:lineRule="auto"/>
        <w:rPr>
          <w:rFonts w:asciiTheme="majorBidi" w:hAnsiTheme="majorBidi" w:cstheme="majorBidi"/>
          <w:b/>
          <w:bCs/>
        </w:rPr>
      </w:pPr>
    </w:p>
    <w:p w14:paraId="28CF351D" w14:textId="5D629548" w:rsidR="0086270E" w:rsidRDefault="0086270E" w:rsidP="001C64A5">
      <w:pPr>
        <w:spacing w:line="360" w:lineRule="auto"/>
        <w:rPr>
          <w:rFonts w:asciiTheme="majorBidi" w:hAnsiTheme="majorBidi" w:cstheme="majorBidi"/>
          <w:b/>
          <w:bCs/>
        </w:rPr>
      </w:pPr>
    </w:p>
    <w:p w14:paraId="0BC9305F" w14:textId="144D2D00" w:rsidR="0086270E" w:rsidRDefault="0086270E" w:rsidP="001C64A5">
      <w:pPr>
        <w:spacing w:line="360" w:lineRule="auto"/>
        <w:rPr>
          <w:rFonts w:asciiTheme="majorBidi" w:hAnsiTheme="majorBidi" w:cstheme="majorBidi"/>
          <w:b/>
          <w:bCs/>
        </w:rPr>
      </w:pPr>
    </w:p>
    <w:p w14:paraId="39D36322" w14:textId="77777777" w:rsidR="0086270E" w:rsidRDefault="0086270E" w:rsidP="001C64A5">
      <w:pPr>
        <w:spacing w:line="360" w:lineRule="auto"/>
        <w:rPr>
          <w:rFonts w:asciiTheme="majorBidi" w:hAnsiTheme="majorBidi" w:cstheme="majorBidi"/>
          <w:b/>
          <w:bCs/>
        </w:rPr>
      </w:pPr>
    </w:p>
    <w:p w14:paraId="7DD81FC9" w14:textId="4C49EF3E" w:rsidR="002D3032" w:rsidRPr="002D3032" w:rsidRDefault="002D3032" w:rsidP="001C64A5">
      <w:pPr>
        <w:spacing w:line="360" w:lineRule="auto"/>
        <w:rPr>
          <w:rFonts w:asciiTheme="majorBidi" w:hAnsiTheme="majorBidi" w:cstheme="majorBidi"/>
          <w:b/>
          <w:bCs/>
        </w:rPr>
      </w:pPr>
      <w:r w:rsidRPr="002D3032">
        <w:rPr>
          <w:rFonts w:asciiTheme="majorBidi" w:hAnsiTheme="majorBidi" w:cstheme="majorBidi"/>
          <w:b/>
          <w:bCs/>
        </w:rPr>
        <w:lastRenderedPageBreak/>
        <w:t>Reflection and Course Connection</w:t>
      </w:r>
    </w:p>
    <w:p w14:paraId="67485362" w14:textId="3B1215E8" w:rsidR="002D3032" w:rsidRPr="002D3032" w:rsidRDefault="002D3032" w:rsidP="001C64A5">
      <w:pPr>
        <w:spacing w:line="360" w:lineRule="auto"/>
        <w:rPr>
          <w:rFonts w:asciiTheme="majorBidi" w:hAnsiTheme="majorBidi" w:cstheme="majorBidi"/>
        </w:rPr>
      </w:pPr>
      <w:r w:rsidRPr="002D3032">
        <w:rPr>
          <w:rFonts w:asciiTheme="majorBidi" w:hAnsiTheme="majorBidi" w:cstheme="majorBidi"/>
        </w:rPr>
        <w:t xml:space="preserve">Through this course, I've learned how SQL enables powerful data extraction and analysis. Practicing JOINs, aggregations, and schema design directly connects to building ML pipelines that depend on </w:t>
      </w:r>
      <w:r w:rsidRPr="002D3032">
        <w:rPr>
          <w:rFonts w:asciiTheme="majorBidi" w:hAnsiTheme="majorBidi" w:cstheme="majorBidi"/>
          <w:b/>
          <w:bCs/>
        </w:rPr>
        <w:t>accurate, reproducible data</w:t>
      </w:r>
      <w:r w:rsidRPr="002D3032">
        <w:rPr>
          <w:rFonts w:asciiTheme="majorBidi" w:hAnsiTheme="majorBidi" w:cstheme="majorBidi"/>
        </w:rPr>
        <w:t>. Mastering data modeling now means I can avoid future problems in AI deployments, just like engineers at Uber or Amazon.</w:t>
      </w:r>
    </w:p>
    <w:p w14:paraId="5CB3D00F" w14:textId="77777777" w:rsidR="002D3032" w:rsidRPr="002D3032" w:rsidRDefault="002D3032" w:rsidP="001C64A5">
      <w:pPr>
        <w:spacing w:line="360" w:lineRule="auto"/>
        <w:rPr>
          <w:rFonts w:asciiTheme="majorBidi" w:hAnsiTheme="majorBidi" w:cstheme="majorBidi"/>
        </w:rPr>
      </w:pPr>
      <w:r w:rsidRPr="002D3032">
        <w:rPr>
          <w:rFonts w:asciiTheme="majorBidi" w:hAnsiTheme="majorBidi" w:cstheme="majorBidi"/>
        </w:rPr>
        <w:pict w14:anchorId="3D326A3F">
          <v:rect id="_x0000_i1059" style="width:0;height:1.5pt" o:hralign="center" o:hrstd="t" o:hr="t" fillcolor="#a0a0a0" stroked="f"/>
        </w:pict>
      </w:r>
    </w:p>
    <w:p w14:paraId="7941BA25" w14:textId="32E6F8C2" w:rsidR="002D3032" w:rsidRPr="002D3032" w:rsidRDefault="002D3032" w:rsidP="001C64A5">
      <w:pPr>
        <w:spacing w:line="360" w:lineRule="auto"/>
        <w:rPr>
          <w:rFonts w:asciiTheme="majorBidi" w:hAnsiTheme="majorBidi" w:cstheme="majorBidi"/>
          <w:b/>
          <w:bCs/>
        </w:rPr>
      </w:pPr>
      <w:r w:rsidRPr="002D3032">
        <w:rPr>
          <w:rFonts w:asciiTheme="majorBidi" w:hAnsiTheme="majorBidi" w:cstheme="majorBidi"/>
          <w:b/>
          <w:bCs/>
        </w:rPr>
        <w:t xml:space="preserve"> References</w:t>
      </w:r>
    </w:p>
    <w:p w14:paraId="698F1074" w14:textId="7DCC283D" w:rsidR="002D3032" w:rsidRPr="002D3032" w:rsidRDefault="002D3032" w:rsidP="001C64A5">
      <w:pPr>
        <w:numPr>
          <w:ilvl w:val="0"/>
          <w:numId w:val="4"/>
        </w:numPr>
        <w:spacing w:line="360" w:lineRule="auto"/>
        <w:rPr>
          <w:rFonts w:asciiTheme="majorBidi" w:hAnsiTheme="majorBidi" w:cstheme="majorBidi"/>
        </w:rPr>
      </w:pPr>
      <w:r w:rsidRPr="002D3032">
        <w:rPr>
          <w:rFonts w:asciiTheme="majorBidi" w:hAnsiTheme="majorBidi" w:cstheme="majorBidi"/>
        </w:rPr>
        <w:t xml:space="preserve">Uber Engineering – </w:t>
      </w:r>
      <w:r w:rsidRPr="002D3032">
        <w:rPr>
          <w:rFonts w:asciiTheme="majorBidi" w:hAnsiTheme="majorBidi" w:cstheme="majorBidi"/>
          <w:i/>
          <w:iCs/>
        </w:rPr>
        <w:t>Michelangelo: Uber’s ML Platform</w:t>
      </w:r>
      <w:r w:rsidRPr="002D3032">
        <w:rPr>
          <w:rFonts w:asciiTheme="majorBidi" w:hAnsiTheme="majorBidi" w:cstheme="majorBidi"/>
        </w:rPr>
        <w:br/>
      </w:r>
      <w:hyperlink r:id="rId10" w:history="1">
        <w:r w:rsidR="003B5820" w:rsidRPr="002D3032">
          <w:rPr>
            <w:rStyle w:val="Hyperlink"/>
            <w:rFonts w:asciiTheme="majorBidi" w:hAnsiTheme="majorBidi" w:cstheme="majorBidi"/>
          </w:rPr>
          <w:t>https://eng.uber.com/michelangelo-machine-learning-platform/</w:t>
        </w:r>
      </w:hyperlink>
      <w:r w:rsidR="003B5820">
        <w:rPr>
          <w:rFonts w:asciiTheme="majorBidi" w:hAnsiTheme="majorBidi" w:cstheme="majorBidi"/>
        </w:rPr>
        <w:t xml:space="preserve"> </w:t>
      </w:r>
    </w:p>
    <w:p w14:paraId="30772B73" w14:textId="3DF7DE83" w:rsidR="002D3032" w:rsidRPr="002D3032" w:rsidRDefault="002D3032" w:rsidP="001C64A5">
      <w:pPr>
        <w:numPr>
          <w:ilvl w:val="0"/>
          <w:numId w:val="4"/>
        </w:numPr>
        <w:spacing w:line="360" w:lineRule="auto"/>
        <w:rPr>
          <w:rFonts w:asciiTheme="majorBidi" w:hAnsiTheme="majorBidi" w:cstheme="majorBidi"/>
        </w:rPr>
      </w:pPr>
      <w:r w:rsidRPr="002D3032">
        <w:rPr>
          <w:rFonts w:asciiTheme="majorBidi" w:hAnsiTheme="majorBidi" w:cstheme="majorBidi"/>
        </w:rPr>
        <w:t xml:space="preserve">Google Research – </w:t>
      </w:r>
      <w:r w:rsidRPr="002D3032">
        <w:rPr>
          <w:rFonts w:asciiTheme="majorBidi" w:hAnsiTheme="majorBidi" w:cstheme="majorBidi"/>
          <w:i/>
          <w:iCs/>
        </w:rPr>
        <w:t>Hidden Technical Debt in Machine Learning Systems</w:t>
      </w:r>
      <w:r w:rsidRPr="002D3032">
        <w:rPr>
          <w:rFonts w:asciiTheme="majorBidi" w:hAnsiTheme="majorBidi" w:cstheme="majorBidi"/>
        </w:rPr>
        <w:br/>
      </w:r>
      <w:hyperlink r:id="rId11" w:history="1">
        <w:r w:rsidR="003B5820" w:rsidRPr="002D3032">
          <w:rPr>
            <w:rStyle w:val="Hyperlink"/>
            <w:rFonts w:asciiTheme="majorBidi" w:hAnsiTheme="majorBidi" w:cstheme="majorBidi"/>
          </w:rPr>
          <w:t>https://papers.nips.cc/paper_files/paper/2015/file/86df7dcfd896fcaf2674f757a2463eba-Paper.pdf</w:t>
        </w:r>
      </w:hyperlink>
      <w:r w:rsidR="003B5820">
        <w:rPr>
          <w:rFonts w:asciiTheme="majorBidi" w:hAnsiTheme="majorBidi" w:cstheme="majorBidi"/>
        </w:rPr>
        <w:t xml:space="preserve"> </w:t>
      </w:r>
    </w:p>
    <w:p w14:paraId="66CAB789" w14:textId="77777777" w:rsidR="002D3032" w:rsidRDefault="002D3032" w:rsidP="001C64A5">
      <w:pPr>
        <w:numPr>
          <w:ilvl w:val="0"/>
          <w:numId w:val="4"/>
        </w:numPr>
        <w:spacing w:line="360" w:lineRule="auto"/>
        <w:rPr>
          <w:rFonts w:asciiTheme="majorBidi" w:hAnsiTheme="majorBidi" w:cstheme="majorBidi"/>
        </w:rPr>
      </w:pPr>
      <w:r w:rsidRPr="002D3032">
        <w:rPr>
          <w:rFonts w:asciiTheme="majorBidi" w:hAnsiTheme="majorBidi" w:cstheme="majorBidi"/>
        </w:rPr>
        <w:t xml:space="preserve">AWS Blog – </w:t>
      </w:r>
      <w:r w:rsidRPr="002D3032">
        <w:rPr>
          <w:rFonts w:asciiTheme="majorBidi" w:hAnsiTheme="majorBidi" w:cstheme="majorBidi"/>
          <w:i/>
          <w:iCs/>
        </w:rPr>
        <w:t>Model Monitoring with Amazon SageMaker</w:t>
      </w:r>
      <w:r w:rsidRPr="002D3032">
        <w:rPr>
          <w:rFonts w:asciiTheme="majorBidi" w:hAnsiTheme="majorBidi" w:cstheme="majorBidi"/>
        </w:rPr>
        <w:br/>
      </w:r>
      <w:hyperlink r:id="rId12" w:tgtFrame="_new" w:history="1">
        <w:r w:rsidRPr="002D3032">
          <w:rPr>
            <w:rStyle w:val="Hyperlink"/>
            <w:rFonts w:asciiTheme="majorBidi" w:hAnsiTheme="majorBidi" w:cstheme="majorBidi"/>
          </w:rPr>
          <w:t>https://aws.amazon.com/blogs/machine-learning/monitor-and-debug-ml-models-in-production-using-amazon-sagemaker-model-monitor/</w:t>
        </w:r>
      </w:hyperlink>
    </w:p>
    <w:p w14:paraId="7BD0C1D2" w14:textId="2396CF8D" w:rsidR="003B5820" w:rsidRPr="002D3032" w:rsidRDefault="003B5820" w:rsidP="003B5820">
      <w:pPr>
        <w:numPr>
          <w:ilvl w:val="0"/>
          <w:numId w:val="4"/>
        </w:numPr>
        <w:spacing w:line="360" w:lineRule="auto"/>
        <w:rPr>
          <w:rFonts w:asciiTheme="majorBidi" w:hAnsiTheme="majorBidi" w:cstheme="majorBidi"/>
        </w:rPr>
      </w:pPr>
      <w:r>
        <w:rPr>
          <w:rFonts w:asciiTheme="majorBidi" w:hAnsiTheme="majorBidi" w:cstheme="majorBidi"/>
        </w:rPr>
        <w:t xml:space="preserve">Chat GPT </w:t>
      </w:r>
      <w:r w:rsidRPr="002D3032">
        <w:rPr>
          <w:rFonts w:asciiTheme="majorBidi" w:hAnsiTheme="majorBidi" w:cstheme="majorBidi"/>
        </w:rPr>
        <w:t>–</w:t>
      </w:r>
      <w:r>
        <w:rPr>
          <w:rFonts w:asciiTheme="majorBidi" w:hAnsiTheme="majorBidi" w:cstheme="majorBidi"/>
        </w:rPr>
        <w:t xml:space="preserve"> </w:t>
      </w:r>
      <w:r w:rsidRPr="00FC7738">
        <w:rPr>
          <w:rFonts w:asciiTheme="majorBidi" w:hAnsiTheme="majorBidi" w:cstheme="majorBidi"/>
          <w:i/>
          <w:iCs/>
        </w:rPr>
        <w:t>More knowledge</w:t>
      </w:r>
      <w:r>
        <w:rPr>
          <w:rFonts w:asciiTheme="majorBidi" w:hAnsiTheme="majorBidi" w:cstheme="majorBidi"/>
        </w:rPr>
        <w:t xml:space="preserve"> </w:t>
      </w:r>
      <w:hyperlink r:id="rId13" w:history="1">
        <w:r w:rsidRPr="00D83B73">
          <w:rPr>
            <w:rStyle w:val="Hyperlink"/>
            <w:rFonts w:asciiTheme="majorBidi" w:hAnsiTheme="majorBidi" w:cstheme="majorBidi"/>
          </w:rPr>
          <w:t>https://chatgpt.com/</w:t>
        </w:r>
      </w:hyperlink>
      <w:r w:rsidRPr="003B5820">
        <w:rPr>
          <w:rFonts w:asciiTheme="majorBidi" w:hAnsiTheme="majorBidi" w:cstheme="majorBidi"/>
        </w:rPr>
        <w:t xml:space="preserve"> </w:t>
      </w:r>
    </w:p>
    <w:p w14:paraId="24D76BC1" w14:textId="77777777" w:rsidR="002D3032" w:rsidRPr="001C64A5" w:rsidRDefault="002D3032" w:rsidP="001C64A5">
      <w:pPr>
        <w:spacing w:line="360" w:lineRule="auto"/>
        <w:rPr>
          <w:rFonts w:asciiTheme="majorBidi" w:hAnsiTheme="majorBidi" w:cstheme="majorBidi"/>
        </w:rPr>
      </w:pPr>
    </w:p>
    <w:sectPr w:rsidR="002D3032" w:rsidRPr="001C64A5" w:rsidSect="006A5FC9">
      <w:footerReference w:type="default" r:id="rId14"/>
      <w:pgSz w:w="12240" w:h="15840"/>
      <w:pgMar w:top="1440" w:right="1440" w:bottom="1440" w:left="1440" w:header="720" w:footer="720" w:gutter="0"/>
      <w:pgBorders w:offsetFrom="page">
        <w:top w:val="dashSmallGap" w:sz="4" w:space="24" w:color="808080" w:themeColor="background1" w:themeShade="80"/>
        <w:left w:val="dashSmallGap" w:sz="4" w:space="24" w:color="808080" w:themeColor="background1" w:themeShade="80"/>
        <w:bottom w:val="dashSmallGap" w:sz="4" w:space="24" w:color="808080" w:themeColor="background1" w:themeShade="80"/>
        <w:right w:val="dashSmallGap" w:sz="4" w:space="24" w:color="808080" w:themeColor="background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89B15" w14:textId="77777777" w:rsidR="00E05A72" w:rsidRDefault="00E05A72" w:rsidP="00D22756">
      <w:pPr>
        <w:spacing w:after="0" w:line="240" w:lineRule="auto"/>
      </w:pPr>
      <w:r>
        <w:separator/>
      </w:r>
    </w:p>
  </w:endnote>
  <w:endnote w:type="continuationSeparator" w:id="0">
    <w:p w14:paraId="27C80F8E" w14:textId="77777777" w:rsidR="00E05A72" w:rsidRDefault="00E05A72" w:rsidP="00D2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97C89" w14:textId="77777777" w:rsidR="00D22756" w:rsidRDefault="00D22756">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34B078D2" w14:textId="77777777" w:rsidR="00D22756" w:rsidRDefault="00D22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13608" w14:textId="77777777" w:rsidR="00E05A72" w:rsidRDefault="00E05A72" w:rsidP="00D22756">
      <w:pPr>
        <w:spacing w:after="0" w:line="240" w:lineRule="auto"/>
      </w:pPr>
      <w:r>
        <w:separator/>
      </w:r>
    </w:p>
  </w:footnote>
  <w:footnote w:type="continuationSeparator" w:id="0">
    <w:p w14:paraId="084ABAC4" w14:textId="77777777" w:rsidR="00E05A72" w:rsidRDefault="00E05A72" w:rsidP="00D22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0F5E"/>
    <w:multiLevelType w:val="multilevel"/>
    <w:tmpl w:val="8B08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616B"/>
    <w:multiLevelType w:val="multilevel"/>
    <w:tmpl w:val="354E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E4DB7"/>
    <w:multiLevelType w:val="multilevel"/>
    <w:tmpl w:val="37C0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C49EB"/>
    <w:multiLevelType w:val="multilevel"/>
    <w:tmpl w:val="0BFA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434303">
    <w:abstractNumId w:val="0"/>
  </w:num>
  <w:num w:numId="2" w16cid:durableId="1949850267">
    <w:abstractNumId w:val="1"/>
  </w:num>
  <w:num w:numId="3" w16cid:durableId="1806506383">
    <w:abstractNumId w:val="2"/>
  </w:num>
  <w:num w:numId="4" w16cid:durableId="1215963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32"/>
    <w:rsid w:val="001C64A5"/>
    <w:rsid w:val="001D3126"/>
    <w:rsid w:val="002D3032"/>
    <w:rsid w:val="003B5820"/>
    <w:rsid w:val="00461B28"/>
    <w:rsid w:val="006A5FC9"/>
    <w:rsid w:val="007F4B7C"/>
    <w:rsid w:val="0086270E"/>
    <w:rsid w:val="00D22756"/>
    <w:rsid w:val="00E05A72"/>
    <w:rsid w:val="00F16083"/>
    <w:rsid w:val="00FC7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2215"/>
  <w15:chartTrackingRefBased/>
  <w15:docId w15:val="{D3D979CC-9DDE-4094-9077-CE32E3C0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032"/>
    <w:rPr>
      <w:rFonts w:eastAsiaTheme="majorEastAsia" w:cstheme="majorBidi"/>
      <w:color w:val="272727" w:themeColor="text1" w:themeTint="D8"/>
    </w:rPr>
  </w:style>
  <w:style w:type="paragraph" w:styleId="Title">
    <w:name w:val="Title"/>
    <w:basedOn w:val="Normal"/>
    <w:next w:val="Normal"/>
    <w:link w:val="TitleChar"/>
    <w:uiPriority w:val="10"/>
    <w:qFormat/>
    <w:rsid w:val="002D3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032"/>
    <w:pPr>
      <w:spacing w:before="160"/>
      <w:jc w:val="center"/>
    </w:pPr>
    <w:rPr>
      <w:i/>
      <w:iCs/>
      <w:color w:val="404040" w:themeColor="text1" w:themeTint="BF"/>
    </w:rPr>
  </w:style>
  <w:style w:type="character" w:customStyle="1" w:styleId="QuoteChar">
    <w:name w:val="Quote Char"/>
    <w:basedOn w:val="DefaultParagraphFont"/>
    <w:link w:val="Quote"/>
    <w:uiPriority w:val="29"/>
    <w:rsid w:val="002D3032"/>
    <w:rPr>
      <w:i/>
      <w:iCs/>
      <w:color w:val="404040" w:themeColor="text1" w:themeTint="BF"/>
    </w:rPr>
  </w:style>
  <w:style w:type="paragraph" w:styleId="ListParagraph">
    <w:name w:val="List Paragraph"/>
    <w:basedOn w:val="Normal"/>
    <w:uiPriority w:val="34"/>
    <w:qFormat/>
    <w:rsid w:val="002D3032"/>
    <w:pPr>
      <w:ind w:left="720"/>
      <w:contextualSpacing/>
    </w:pPr>
  </w:style>
  <w:style w:type="character" w:styleId="IntenseEmphasis">
    <w:name w:val="Intense Emphasis"/>
    <w:basedOn w:val="DefaultParagraphFont"/>
    <w:uiPriority w:val="21"/>
    <w:qFormat/>
    <w:rsid w:val="002D3032"/>
    <w:rPr>
      <w:i/>
      <w:iCs/>
      <w:color w:val="0F4761" w:themeColor="accent1" w:themeShade="BF"/>
    </w:rPr>
  </w:style>
  <w:style w:type="paragraph" w:styleId="IntenseQuote">
    <w:name w:val="Intense Quote"/>
    <w:basedOn w:val="Normal"/>
    <w:next w:val="Normal"/>
    <w:link w:val="IntenseQuoteChar"/>
    <w:uiPriority w:val="30"/>
    <w:qFormat/>
    <w:rsid w:val="002D3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032"/>
    <w:rPr>
      <w:i/>
      <w:iCs/>
      <w:color w:val="0F4761" w:themeColor="accent1" w:themeShade="BF"/>
    </w:rPr>
  </w:style>
  <w:style w:type="character" w:styleId="IntenseReference">
    <w:name w:val="Intense Reference"/>
    <w:basedOn w:val="DefaultParagraphFont"/>
    <w:uiPriority w:val="32"/>
    <w:qFormat/>
    <w:rsid w:val="002D3032"/>
    <w:rPr>
      <w:b/>
      <w:bCs/>
      <w:smallCaps/>
      <w:color w:val="0F4761" w:themeColor="accent1" w:themeShade="BF"/>
      <w:spacing w:val="5"/>
    </w:rPr>
  </w:style>
  <w:style w:type="character" w:styleId="Hyperlink">
    <w:name w:val="Hyperlink"/>
    <w:basedOn w:val="DefaultParagraphFont"/>
    <w:uiPriority w:val="99"/>
    <w:unhideWhenUsed/>
    <w:rsid w:val="002D3032"/>
    <w:rPr>
      <w:color w:val="467886" w:themeColor="hyperlink"/>
      <w:u w:val="single"/>
    </w:rPr>
  </w:style>
  <w:style w:type="character" w:styleId="UnresolvedMention">
    <w:name w:val="Unresolved Mention"/>
    <w:basedOn w:val="DefaultParagraphFont"/>
    <w:uiPriority w:val="99"/>
    <w:semiHidden/>
    <w:unhideWhenUsed/>
    <w:rsid w:val="002D3032"/>
    <w:rPr>
      <w:color w:val="605E5C"/>
      <w:shd w:val="clear" w:color="auto" w:fill="E1DFDD"/>
    </w:rPr>
  </w:style>
  <w:style w:type="paragraph" w:styleId="Header">
    <w:name w:val="header"/>
    <w:basedOn w:val="Normal"/>
    <w:link w:val="HeaderChar"/>
    <w:uiPriority w:val="99"/>
    <w:unhideWhenUsed/>
    <w:rsid w:val="00D22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756"/>
  </w:style>
  <w:style w:type="paragraph" w:styleId="Footer">
    <w:name w:val="footer"/>
    <w:basedOn w:val="Normal"/>
    <w:link w:val="FooterChar"/>
    <w:uiPriority w:val="99"/>
    <w:unhideWhenUsed/>
    <w:rsid w:val="00D22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409702">
      <w:bodyDiv w:val="1"/>
      <w:marLeft w:val="0"/>
      <w:marRight w:val="0"/>
      <w:marTop w:val="0"/>
      <w:marBottom w:val="0"/>
      <w:divBdr>
        <w:top w:val="none" w:sz="0" w:space="0" w:color="auto"/>
        <w:left w:val="none" w:sz="0" w:space="0" w:color="auto"/>
        <w:bottom w:val="none" w:sz="0" w:space="0" w:color="auto"/>
        <w:right w:val="none" w:sz="0" w:space="0" w:color="auto"/>
      </w:divBdr>
    </w:div>
    <w:div w:id="152300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atgpt.com/" TargetMode="External"/><Relationship Id="rId3" Type="http://schemas.openxmlformats.org/officeDocument/2006/relationships/settings" Target="settings.xml"/><Relationship Id="rId7" Type="http://schemas.openxmlformats.org/officeDocument/2006/relationships/hyperlink" Target="https://aws.amazon.com/blogs/machine-learning/monitor-and-debug-ml-models-in-production-using-amazon-sagemaker-model-monitor/" TargetMode="External"/><Relationship Id="rId12" Type="http://schemas.openxmlformats.org/officeDocument/2006/relationships/hyperlink" Target="https://aws.amazon.com/blogs/machine-learning/monitor-and-debug-ml-models-in-production-using-amazon-sagemaker-model-moni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pers.nips.cc/paper_files/paper/2015/file/86df7dcfd896fcaf2674f757a2463eba-Paper.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g.uber.com/michelangelo-machine-learning-platfor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2025-06-26T09:27:00Z</dcterms:created>
  <dcterms:modified xsi:type="dcterms:W3CDTF">2025-06-26T09:59:00Z</dcterms:modified>
</cp:coreProperties>
</file>