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r w:rsidR="00F2443B">
              <w:t>Imdad</w:t>
            </w:r>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77777777" w:rsidR="00D73996" w:rsidRDefault="00D73996" w:rsidP="001B23F0">
            <w:pPr>
              <w:jc w:val="center"/>
            </w:pP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abdulma</w:t>
            </w:r>
            <w:r w:rsidR="00AA7E78">
              <w:t>nan</w:t>
            </w:r>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10B8E413" w14:textId="281C5964" w:rsidR="002B7122" w:rsidRDefault="009B7557" w:rsidP="00AA338F">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w:t>
      </w:r>
      <w:r w:rsidR="00AA338F" w:rsidRPr="00AA338F">
        <w:rPr>
          <w:rFonts w:asciiTheme="majorBidi" w:hAnsiTheme="majorBidi" w:cstheme="majorBidi"/>
          <w:color w:val="2F5496" w:themeColor="accent1" w:themeShade="BF"/>
          <w:sz w:val="32"/>
          <w:szCs w:val="32"/>
        </w:rPr>
        <w:t xml:space="preserve">I: Proposal </w:t>
      </w:r>
    </w:p>
    <w:p w14:paraId="629E2818" w14:textId="68750798" w:rsidR="00AA338F" w:rsidRDefault="00AA338F" w:rsidP="00AA338F">
      <w:pPr>
        <w:rPr>
          <w:rFonts w:asciiTheme="majorBidi" w:hAnsiTheme="majorBidi" w:cstheme="majorBidi"/>
          <w:color w:val="2F5496" w:themeColor="accent1" w:themeShade="BF"/>
          <w:sz w:val="32"/>
          <w:szCs w:val="32"/>
        </w:rPr>
      </w:pPr>
    </w:p>
    <w:p w14:paraId="1E6CF4ED" w14:textId="75411DBE" w:rsidR="000C0C15" w:rsidRPr="000C0C15" w:rsidRDefault="00860A1D" w:rsidP="000C0C15">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19734DC0" w14:textId="76679318" w:rsidR="00ED5C77" w:rsidRPr="00EB49C5" w:rsidRDefault="00FC534D" w:rsidP="00ED5C77">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EB49C5" w:rsidRPr="00EB49C5">
        <w:rPr>
          <w:rFonts w:asciiTheme="majorBidi" w:hAnsiTheme="majorBidi" w:cstheme="majorBidi"/>
          <w:color w:val="000000" w:themeColor="text1"/>
          <w:sz w:val="24"/>
          <w:szCs w:val="24"/>
        </w:rPr>
        <w:t>Dots and Boxes is a simple game for 2 players with a pencil and paper. The game problem starts with an empty grid of dots on paper.  Each player takes turns adding a single vertical or horizontal line between two unjoined adjacent dots. When player completes the fourth side of a 1×1 box earns one point and takes another turn. The game ends when no more lines can be placed.</w:t>
      </w:r>
    </w:p>
    <w:p w14:paraId="14D31956" w14:textId="77777777" w:rsidR="000F7337" w:rsidRPr="00EB49C5" w:rsidRDefault="000F7337" w:rsidP="00EB49C5">
      <w:pPr>
        <w:rPr>
          <w:rFonts w:asciiTheme="majorBidi" w:hAnsiTheme="majorBidi" w:cstheme="majorBidi"/>
          <w:color w:val="2F5496" w:themeColor="accent1" w:themeShade="BF"/>
          <w:sz w:val="28"/>
          <w:szCs w:val="28"/>
        </w:rPr>
      </w:pPr>
    </w:p>
    <w:p w14:paraId="553B455F" w14:textId="4884DB9B" w:rsidR="00D3231E" w:rsidRDefault="00612288" w:rsidP="00D3231E">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w:t>
      </w:r>
      <w:r w:rsidR="00D42632">
        <w:rPr>
          <w:rFonts w:asciiTheme="majorBidi" w:hAnsiTheme="majorBidi" w:cstheme="majorBidi"/>
          <w:color w:val="2F5496" w:themeColor="accent1" w:themeShade="BF"/>
          <w:sz w:val="28"/>
          <w:szCs w:val="28"/>
        </w:rPr>
        <w:t xml:space="preserve">Methods to solve </w:t>
      </w:r>
      <w:r w:rsidR="00563467">
        <w:rPr>
          <w:rFonts w:asciiTheme="majorBidi" w:hAnsiTheme="majorBidi" w:cstheme="majorBidi"/>
          <w:color w:val="2F5496" w:themeColor="accent1" w:themeShade="BF"/>
          <w:sz w:val="28"/>
          <w:szCs w:val="28"/>
        </w:rPr>
        <w:t xml:space="preserve">Dots and Boxes Game </w:t>
      </w:r>
    </w:p>
    <w:p w14:paraId="2BE9B116" w14:textId="3F3B626C" w:rsidR="00EE1B8F" w:rsidRDefault="00EE1B8F" w:rsidP="00EE1B8F">
      <w:pPr>
        <w:pStyle w:val="ListParagraph"/>
        <w:ind w:left="360"/>
        <w:rPr>
          <w:rFonts w:asciiTheme="majorBidi" w:hAnsiTheme="majorBidi" w:cstheme="majorBidi"/>
          <w:color w:val="2F5496" w:themeColor="accent1" w:themeShade="BF"/>
          <w:sz w:val="28"/>
          <w:szCs w:val="28"/>
        </w:rPr>
      </w:pPr>
    </w:p>
    <w:p w14:paraId="643BA35F" w14:textId="77777777" w:rsidR="00EE1B8F" w:rsidRPr="00D3231E" w:rsidRDefault="00EE1B8F" w:rsidP="00EE1B8F">
      <w:pPr>
        <w:pStyle w:val="ListParagraph"/>
        <w:ind w:left="360"/>
        <w:rPr>
          <w:rFonts w:asciiTheme="majorBidi" w:hAnsiTheme="majorBidi" w:cstheme="majorBidi"/>
          <w:color w:val="2F5496" w:themeColor="accent1" w:themeShade="BF"/>
          <w:sz w:val="28"/>
          <w:szCs w:val="28"/>
        </w:rPr>
      </w:pPr>
    </w:p>
    <w:p w14:paraId="07D177F9" w14:textId="41CF2419" w:rsidR="00563467" w:rsidRDefault="0065778B"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EE1B8F" w14:paraId="6EB1063E" w14:textId="77777777" w:rsidTr="00EE1B8F">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1F5734C3" w14:textId="77777777" w:rsidR="00EE1B8F" w:rsidRPr="001F50C8" w:rsidRDefault="00EE1B8F" w:rsidP="00EE1B8F">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6F8FEF1C" w14:textId="77777777" w:rsidR="00EE1B8F" w:rsidRPr="001F50C8" w:rsidRDefault="00EE1B8F" w:rsidP="00EE1B8F">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FD4EFF1" w14:textId="77777777" w:rsidR="00EE1B8F" w:rsidRPr="001F50C8" w:rsidRDefault="00EE1B8F" w:rsidP="00EE1B8F">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2705EA9C" w14:textId="77777777" w:rsidR="00EE1B8F" w:rsidRPr="001F50C8" w:rsidRDefault="00EE1B8F" w:rsidP="00EE1B8F">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29063877" w14:textId="77777777" w:rsidR="00EE1B8F" w:rsidRPr="001F50C8" w:rsidRDefault="00EE1B8F" w:rsidP="00EE1B8F">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EE1B8F" w14:paraId="095E24A3" w14:textId="77777777" w:rsidTr="00EE1B8F">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84970A3"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472D749"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4B9DC97"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9507B39"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F9428E7"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 xml:space="preserve">O(bm) </w:t>
            </w:r>
          </w:p>
          <w:p w14:paraId="11F1EEAD" w14:textId="77777777" w:rsidR="00EE1B8F" w:rsidRPr="001F50C8" w:rsidRDefault="00EE1B8F" w:rsidP="00EE1B8F">
            <w:pPr>
              <w:rPr>
                <w:rFonts w:ascii="Adobe Devanagari" w:hAnsi="Adobe Devanagari" w:cs="Adobe Devanagari"/>
              </w:rPr>
            </w:pPr>
          </w:p>
        </w:tc>
      </w:tr>
      <w:tr w:rsidR="00EE1B8F" w14:paraId="32374A03" w14:textId="77777777" w:rsidTr="00EE1B8F">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B0471F"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A55C29" w14:textId="77777777" w:rsidR="00EE1B8F" w:rsidRPr="001F50C8" w:rsidRDefault="00EE1B8F" w:rsidP="00EE1B8F">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CD59F3" w14:textId="77777777" w:rsidR="00EE1B8F" w:rsidRPr="001F50C8" w:rsidRDefault="00EE1B8F" w:rsidP="00EE1B8F">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009CF0" w14:textId="77777777" w:rsidR="00EE1B8F" w:rsidRDefault="00EE1B8F" w:rsidP="00EE1B8F">
            <w:pPr>
              <w:rPr>
                <w:rFonts w:ascii="Adobe Devanagari" w:hAnsi="Adobe Devanagari" w:cs="Adobe Devanagari"/>
              </w:rPr>
            </w:pPr>
            <w:r>
              <w:rPr>
                <w:rFonts w:ascii="Adobe Devanagari" w:hAnsi="Adobe Devanagari" w:cs="Adobe Devanagari"/>
              </w:rPr>
              <w:t>O(b</w:t>
            </w:r>
            <w:r>
              <w:rPr>
                <w:rFonts w:ascii="Adobe Devanagari" w:hAnsi="Adobe Devanagari" w:cs="Adobe Devanagari"/>
                <w:vertAlign w:val="superscript"/>
              </w:rPr>
              <w:t>m/2</w:t>
            </w:r>
            <w:r>
              <w:rPr>
                <w:rFonts w:ascii="Adobe Devanagari" w:hAnsi="Adobe Devanagari" w:cs="Adobe Devanagari"/>
              </w:rPr>
              <w:t xml:space="preserve">) in best case, </w:t>
            </w:r>
          </w:p>
          <w:p w14:paraId="65917EF9"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C103DB"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 xml:space="preserve">O(bm) </w:t>
            </w:r>
          </w:p>
          <w:p w14:paraId="1CBDA388" w14:textId="77777777" w:rsidR="00EE1B8F" w:rsidRPr="001F50C8" w:rsidRDefault="00EE1B8F" w:rsidP="00EE1B8F">
            <w:pPr>
              <w:rPr>
                <w:rFonts w:ascii="Adobe Devanagari" w:hAnsi="Adobe Devanagari" w:cs="Adobe Devanagari"/>
              </w:rPr>
            </w:pPr>
          </w:p>
        </w:tc>
      </w:tr>
      <w:tr w:rsidR="00EE1B8F" w14:paraId="00444D75" w14:textId="77777777" w:rsidTr="00EE1B8F">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E1F1203" w14:textId="77777777" w:rsidR="00EE1B8F" w:rsidRPr="001F50C8" w:rsidRDefault="00EE1B8F" w:rsidP="00EE1B8F">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902A40D" w14:textId="7B2ADEE2" w:rsidR="00EE1B8F" w:rsidRPr="001F50C8" w:rsidRDefault="00EE1B8F" w:rsidP="00EE1B8F">
            <w:pPr>
              <w:rPr>
                <w:rFonts w:ascii="Adobe Devanagari" w:hAnsi="Adobe Devanagari" w:cs="Adobe Devanagari"/>
              </w:rPr>
            </w:pPr>
            <w:r>
              <w:rPr>
                <w:rFonts w:ascii="Adobe Devanagari" w:hAnsi="Adobe Devanagari" w:cs="Adobe Devanagari"/>
              </w:rPr>
              <w:t>Yes</w:t>
            </w:r>
            <w:bookmarkStart w:id="0" w:name="_GoBack"/>
            <w:bookmarkEnd w:id="0"/>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55C71F2" w14:textId="77777777" w:rsidR="00EE1B8F" w:rsidRPr="001F50C8" w:rsidRDefault="00EE1B8F" w:rsidP="00EE1B8F">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68C27FB" w14:textId="77777777" w:rsidR="00EE1B8F" w:rsidRPr="001F50C8" w:rsidRDefault="00EE1B8F" w:rsidP="00EE1B8F">
            <w:pPr>
              <w:rPr>
                <w:rFonts w:ascii="Adobe Devanagari" w:hAnsi="Adobe Devanagari" w:cs="Adobe Devanagari"/>
              </w:rPr>
            </w:pPr>
            <w:r w:rsidRPr="00382E57">
              <w:rPr>
                <w:rFonts w:ascii="Adobe Devanagari" w:hAnsi="Adobe Devanagari" w:cs="Adobe Devanagari"/>
              </w:rPr>
              <w:t>O(mkI/C)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9E6A492" w14:textId="77777777" w:rsidR="00EE1B8F" w:rsidRPr="00F30D74" w:rsidRDefault="00EE1B8F" w:rsidP="00EE1B8F">
            <w:pPr>
              <w:rPr>
                <w:rFonts w:ascii="Adobe Devanagari" w:hAnsi="Adobe Devanagari" w:hint="cs"/>
                <w:rtl/>
              </w:rPr>
            </w:pPr>
            <w:r>
              <w:rPr>
                <w:rFonts w:ascii="Adobe Devanagari" w:hAnsi="Adobe Devanagari" w:cs="Adobe Devanagari"/>
              </w:rPr>
              <w:t xml:space="preserve">O(mk) </w:t>
            </w:r>
          </w:p>
        </w:tc>
      </w:tr>
    </w:tbl>
    <w:p w14:paraId="6FC91CC5" w14:textId="575C41DE" w:rsidR="00D3231E" w:rsidRDefault="00D3231E" w:rsidP="00D3231E">
      <w:pPr>
        <w:pStyle w:val="ListParagraph"/>
        <w:ind w:left="360"/>
        <w:rPr>
          <w:rFonts w:asciiTheme="majorBidi" w:hAnsiTheme="majorBidi" w:cstheme="majorBidi"/>
          <w:color w:val="2F5496" w:themeColor="accent1" w:themeShade="BF"/>
          <w:sz w:val="28"/>
          <w:szCs w:val="28"/>
        </w:rPr>
      </w:pPr>
    </w:p>
    <w:p w14:paraId="0957BC9E" w14:textId="77777777" w:rsidR="00EE1B8F" w:rsidRDefault="00EE1B8F" w:rsidP="00D3231E">
      <w:pPr>
        <w:pStyle w:val="ListParagraph"/>
        <w:ind w:left="360"/>
        <w:rPr>
          <w:rFonts w:asciiTheme="majorBidi" w:hAnsiTheme="majorBidi" w:cstheme="majorBidi"/>
          <w:color w:val="2F5496" w:themeColor="accent1" w:themeShade="BF"/>
          <w:sz w:val="28"/>
          <w:szCs w:val="28"/>
        </w:rPr>
      </w:pPr>
    </w:p>
    <w:p w14:paraId="45599B20" w14:textId="1A149A41" w:rsidR="0065778B" w:rsidRDefault="00B10B05"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236E8003" w14:textId="29F91024" w:rsidR="00B10B05" w:rsidRDefault="00AF651D" w:rsidP="00AA338F">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w:t>
      </w:r>
      <w:r w:rsidR="00ED5C77">
        <w:rPr>
          <w:rFonts w:asciiTheme="majorBidi" w:hAnsiTheme="majorBidi" w:cstheme="majorBidi"/>
          <w:color w:val="2F5496" w:themeColor="accent1" w:themeShade="BF"/>
          <w:sz w:val="28"/>
          <w:szCs w:val="28"/>
        </w:rPr>
        <w:t xml:space="preserve">Algorithm Description </w:t>
      </w:r>
    </w:p>
    <w:p w14:paraId="14AFB706" w14:textId="2B0C0B93" w:rsidR="00F03CC4" w:rsidRPr="00F03CC4" w:rsidRDefault="00F03CC4" w:rsidP="00F03CC4">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340D0AD7" w14:textId="77777777" w:rsidR="00F03CC4" w:rsidRPr="00F03CC4" w:rsidRDefault="00F03CC4" w:rsidP="00F03CC4">
      <w:pPr>
        <w:pStyle w:val="ListParagraph"/>
        <w:ind w:left="360"/>
        <w:rPr>
          <w:rFonts w:asciiTheme="majorBidi" w:hAnsiTheme="majorBidi" w:cstheme="majorBidi"/>
          <w:color w:val="000000" w:themeColor="text1"/>
          <w:sz w:val="24"/>
          <w:szCs w:val="24"/>
        </w:rPr>
      </w:pPr>
    </w:p>
    <w:p w14:paraId="52ED0AB8" w14:textId="41411893" w:rsidR="00EB49C5" w:rsidRPr="00F03CC4" w:rsidRDefault="00F03CC4" w:rsidP="00F03CC4">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of the current perceived optimal strategy. This is known as </w:t>
      </w:r>
      <w:r w:rsidR="00D3231E" w:rsidRPr="00F03CC4">
        <w:rPr>
          <w:rFonts w:asciiTheme="majorBidi" w:hAnsiTheme="majorBidi" w:cstheme="majorBidi"/>
          <w:color w:val="000000" w:themeColor="text1"/>
          <w:sz w:val="24"/>
          <w:szCs w:val="24"/>
        </w:rPr>
        <w:t>the</w:t>
      </w:r>
      <w:r w:rsidR="00D3231E">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sidR="00D3231E">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FA787" w14:textId="77777777" w:rsidR="007A081B" w:rsidRDefault="007A081B" w:rsidP="002B7122">
      <w:pPr>
        <w:spacing w:after="0" w:line="240" w:lineRule="auto"/>
      </w:pPr>
      <w:r>
        <w:separator/>
      </w:r>
    </w:p>
  </w:endnote>
  <w:endnote w:type="continuationSeparator" w:id="0">
    <w:p w14:paraId="20CBFE15" w14:textId="77777777" w:rsidR="007A081B" w:rsidRDefault="007A081B"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dobe Devanagari">
    <w:panose1 w:val="02040503050201020203"/>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1D0CA" w14:textId="77777777" w:rsidR="007A081B" w:rsidRDefault="007A081B" w:rsidP="002B7122">
      <w:pPr>
        <w:spacing w:after="0" w:line="240" w:lineRule="auto"/>
      </w:pPr>
      <w:r>
        <w:separator/>
      </w:r>
    </w:p>
  </w:footnote>
  <w:footnote w:type="continuationSeparator" w:id="0">
    <w:p w14:paraId="13369D6C" w14:textId="77777777" w:rsidR="007A081B" w:rsidRDefault="007A081B"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B23F0"/>
    <w:rsid w:val="002B7122"/>
    <w:rsid w:val="00391B1B"/>
    <w:rsid w:val="003C5BCF"/>
    <w:rsid w:val="00437DF9"/>
    <w:rsid w:val="004865F5"/>
    <w:rsid w:val="004C4BB7"/>
    <w:rsid w:val="00551B47"/>
    <w:rsid w:val="00563467"/>
    <w:rsid w:val="00570A86"/>
    <w:rsid w:val="00612288"/>
    <w:rsid w:val="0065778B"/>
    <w:rsid w:val="007A081B"/>
    <w:rsid w:val="007F4C69"/>
    <w:rsid w:val="00860A1D"/>
    <w:rsid w:val="00973454"/>
    <w:rsid w:val="009B7557"/>
    <w:rsid w:val="00A44444"/>
    <w:rsid w:val="00A477E3"/>
    <w:rsid w:val="00AA338F"/>
    <w:rsid w:val="00AA7E78"/>
    <w:rsid w:val="00AC7E3B"/>
    <w:rsid w:val="00AD214E"/>
    <w:rsid w:val="00AF651D"/>
    <w:rsid w:val="00B10B05"/>
    <w:rsid w:val="00BB5AEC"/>
    <w:rsid w:val="00BB5DE8"/>
    <w:rsid w:val="00D3231E"/>
    <w:rsid w:val="00D42632"/>
    <w:rsid w:val="00D73996"/>
    <w:rsid w:val="00D937C9"/>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lena sha</cp:lastModifiedBy>
  <cp:revision>41</cp:revision>
  <dcterms:created xsi:type="dcterms:W3CDTF">2020-03-06T12:30:00Z</dcterms:created>
  <dcterms:modified xsi:type="dcterms:W3CDTF">2020-03-06T18:47:00Z</dcterms:modified>
</cp:coreProperties>
</file>