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bookmarkStart w:id="2" w:name="_GoBack"/>
      <w:bookmarkEnd w:id="2"/>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7D5FDA">
            <w:pPr>
              <w:jc w:val="center"/>
            </w:pPr>
            <w:r>
              <w:t xml:space="preserve">Elham </w:t>
            </w:r>
            <w:proofErr w:type="spellStart"/>
            <w:r>
              <w:t>Imdad</w:t>
            </w:r>
            <w:proofErr w:type="spellEnd"/>
          </w:p>
        </w:tc>
        <w:tc>
          <w:tcPr>
            <w:tcW w:w="3185" w:type="dxa"/>
          </w:tcPr>
          <w:p w14:paraId="676A4A52" w14:textId="5D02803F" w:rsidR="00D34CF7" w:rsidRDefault="00D34CF7" w:rsidP="007D5FDA">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7D5FDA">
            <w:pPr>
              <w:jc w:val="center"/>
            </w:pPr>
            <w:r>
              <w:t>Ghadeer Qalas</w:t>
            </w:r>
          </w:p>
        </w:tc>
        <w:tc>
          <w:tcPr>
            <w:tcW w:w="3185" w:type="dxa"/>
          </w:tcPr>
          <w:p w14:paraId="35427FFF" w14:textId="77777777" w:rsidR="00D34CF7" w:rsidRDefault="00D34CF7" w:rsidP="007D5FDA">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7D5FDA">
            <w:pPr>
              <w:jc w:val="center"/>
            </w:pPr>
            <w:r>
              <w:t xml:space="preserve">Lena </w:t>
            </w:r>
            <w:proofErr w:type="spellStart"/>
            <w:r>
              <w:t>abdulmanan</w:t>
            </w:r>
            <w:proofErr w:type="spellEnd"/>
          </w:p>
        </w:tc>
        <w:tc>
          <w:tcPr>
            <w:tcW w:w="3185" w:type="dxa"/>
          </w:tcPr>
          <w:p w14:paraId="4BF03023" w14:textId="77777777" w:rsidR="00D34CF7" w:rsidRDefault="00D34CF7" w:rsidP="007D5FDA">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13E25475" w14:textId="77777777" w:rsidR="00511DA4" w:rsidRDefault="00511DA4" w:rsidP="009062D8">
      <w:pPr>
        <w:pStyle w:val="Heading1"/>
      </w:pPr>
      <w:r>
        <w:lastRenderedPageBreak/>
        <w:t>Part 2</w:t>
      </w:r>
    </w:p>
    <w:p w14:paraId="484D5AB9" w14:textId="65AA3216" w:rsidR="009062D8" w:rsidRDefault="009062D8" w:rsidP="009062D8">
      <w:pPr>
        <w:pStyle w:val="Heading1"/>
      </w:pPr>
      <w:r>
        <w:t xml:space="preserve">2. </w:t>
      </w:r>
      <w:r w:rsidR="007253CF">
        <w:t>Monte</w:t>
      </w:r>
      <w:r w:rsidR="00511DA4">
        <w:t xml:space="preserve"> Carlo </w:t>
      </w:r>
      <w:r w:rsidR="005139FB">
        <w:t>Tree S</w:t>
      </w:r>
      <w:r>
        <w:t>earch technique to solve “</w:t>
      </w:r>
      <w:r w:rsidR="005139FB">
        <w:t>Dots and Boxe</w:t>
      </w:r>
      <w:r w:rsidR="00F06E3F">
        <w:t>s</w:t>
      </w:r>
      <w:r>
        <w:t>” puzzle</w:t>
      </w:r>
      <w:bookmarkEnd w:id="0"/>
      <w:bookmarkEnd w:id="1"/>
      <w: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Default="009062D8" w:rsidP="009062D8">
      <w:pPr>
        <w:pStyle w:val="Heading2"/>
      </w:pPr>
      <w:bookmarkStart w:id="3" w:name="_Toc23356011"/>
      <w:bookmarkStart w:id="4" w:name="_Toc23368903"/>
      <w:bookmarkStart w:id="5" w:name="_Toc23369009"/>
      <w:bookmarkStart w:id="6" w:name="_Toc23370887"/>
      <w:r>
        <w:t xml:space="preserve">2.1 </w:t>
      </w:r>
      <w:r w:rsidR="007253CF">
        <w:t>MCTS</w:t>
      </w:r>
      <w:r>
        <w:t xml:space="preserve"> Algorithm explanation</w:t>
      </w:r>
      <w:r w:rsidRPr="003647CF">
        <w:t>.</w:t>
      </w:r>
      <w:bookmarkEnd w:id="3"/>
      <w:bookmarkEnd w:id="4"/>
      <w:bookmarkEnd w:id="5"/>
      <w:bookmarkEnd w:id="6"/>
    </w:p>
    <w:p w14:paraId="3A7FCCB0" w14:textId="77777777" w:rsidR="009062D8" w:rsidRDefault="009062D8" w:rsidP="009062D8"/>
    <w:p w14:paraId="65D01076" w14:textId="38EF9FB6" w:rsidR="00747320" w:rsidRDefault="00CE073E" w:rsidP="009062D8">
      <w:pPr>
        <w:spacing w:line="276" w:lineRule="auto"/>
        <w:ind w:firstLine="720"/>
        <w:jc w:val="both"/>
      </w:pPr>
      <w:r w:rsidRPr="00CE073E">
        <w:rPr>
          <w:rFonts w:ascii="Arial" w:hAnsi="Arial" w:cs="Arial"/>
          <w:color w:val="000000"/>
          <w:sz w:val="22"/>
          <w:szCs w:val="22"/>
        </w:rPr>
        <w:t xml:space="preserve">A tree structure is a hierarchy of linked nodes where each node represents a </w:t>
      </w:r>
      <w:proofErr w:type="gramStart"/>
      <w:r w:rsidRPr="00CE073E">
        <w:rPr>
          <w:rFonts w:ascii="Arial" w:hAnsi="Arial" w:cs="Arial"/>
          <w:color w:val="000000"/>
          <w:sz w:val="22"/>
          <w:szCs w:val="22"/>
        </w:rPr>
        <w:t>particular state</w:t>
      </w:r>
      <w:proofErr w:type="gramEnd"/>
      <w:r w:rsidRPr="00CE073E">
        <w:rPr>
          <w:rFonts w:ascii="Arial" w:hAnsi="Arial" w:cs="Arial"/>
          <w:color w:val="000000"/>
          <w:sz w:val="22"/>
          <w:szCs w:val="22"/>
        </w:rPr>
        <w:t xml:space="preserve">. The structure has nodes, these nodes have none, one or more child nodes. There is a </w:t>
      </w:r>
      <w:proofErr w:type="gramStart"/>
      <w:r w:rsidRPr="00CE073E">
        <w:rPr>
          <w:rFonts w:ascii="Arial" w:hAnsi="Arial" w:cs="Arial"/>
          <w:color w:val="000000"/>
          <w:sz w:val="22"/>
          <w:szCs w:val="22"/>
        </w:rPr>
        <w:t>particular way</w:t>
      </w:r>
      <w:proofErr w:type="gramEnd"/>
      <w:r w:rsidRPr="00CE073E">
        <w:rPr>
          <w:rFonts w:ascii="Arial" w:hAnsi="Arial" w:cs="Arial"/>
          <w:color w:val="000000"/>
          <w:sz w:val="22"/>
          <w:szCs w:val="22"/>
        </w:rPr>
        <w:t xml:space="preserve">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Default="00747320" w:rsidP="009062D8">
      <w:pPr>
        <w:spacing w:line="276" w:lineRule="auto"/>
        <w:ind w:firstLine="720"/>
        <w:jc w:val="both"/>
      </w:pPr>
    </w:p>
    <w:p w14:paraId="382A561B" w14:textId="77777777" w:rsidR="00747320" w:rsidRDefault="00747320" w:rsidP="009062D8">
      <w:pPr>
        <w:spacing w:line="276" w:lineRule="auto"/>
        <w:ind w:firstLine="720"/>
        <w:jc w:val="both"/>
      </w:pPr>
    </w:p>
    <w:p w14:paraId="76B4EA9E" w14:textId="14195802" w:rsidR="00BA487A" w:rsidRDefault="000F679D" w:rsidP="006374D8">
      <w:pPr>
        <w:spacing w:line="276" w:lineRule="auto"/>
        <w:ind w:firstLine="720"/>
        <w:jc w:val="both"/>
        <w:rPr>
          <w:rFonts w:asciiTheme="majorBidi" w:hAnsiTheme="majorBidi" w:cstheme="majorBidi"/>
          <w:shd w:val="clear" w:color="auto" w:fill="FFFFFF"/>
        </w:rPr>
      </w:pPr>
      <w:r w:rsidRPr="000F679D">
        <w:rPr>
          <w:rFonts w:asciiTheme="majorBidi" w:hAnsiTheme="majorBidi" w:cstheme="majorBid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Pr>
          <w:rFonts w:asciiTheme="majorBidi" w:hAnsiTheme="majorBidi" w:cstheme="majorBidi"/>
        </w:rPr>
        <w:t xml:space="preserve">. </w:t>
      </w:r>
      <w:r w:rsidR="00281B86" w:rsidRPr="008B6B1F">
        <w:rPr>
          <w:rFonts w:asciiTheme="majorBidi" w:hAnsiTheme="majorBidi" w:cstheme="majorBidi"/>
          <w:shd w:val="clear" w:color="auto" w:fill="FFFFFF"/>
        </w:rPr>
        <w:t>The process of Monte Carlo Tree Search can be broken down into four distinct steps, viz., selection, expansion, simulation</w:t>
      </w:r>
      <w:r w:rsidR="00633AFF">
        <w:rPr>
          <w:rFonts w:asciiTheme="majorBidi" w:hAnsiTheme="majorBidi" w:cstheme="majorBidi"/>
          <w:shd w:val="clear" w:color="auto" w:fill="FFFFFF"/>
        </w:rPr>
        <w:t xml:space="preserve">, </w:t>
      </w:r>
      <w:r w:rsidR="00281B86" w:rsidRPr="008B6B1F">
        <w:rPr>
          <w:rFonts w:asciiTheme="majorBidi" w:hAnsiTheme="majorBidi" w:cstheme="majorBidi"/>
          <w:shd w:val="clear" w:color="auto" w:fill="FFFFFF"/>
        </w:rPr>
        <w:t xml:space="preserve">and backpropagation. </w:t>
      </w:r>
      <w:r w:rsidR="00281B86" w:rsidRPr="008B6B1F">
        <w:rPr>
          <w:rFonts w:asciiTheme="majorBidi" w:hAnsiTheme="majorBidi" w:cstheme="majorBidi"/>
          <w:shd w:val="clear" w:color="auto" w:fill="FFFFFF"/>
        </w:rPr>
        <w:t xml:space="preserve">Figure (1) </w:t>
      </w:r>
      <w:r w:rsidR="008B6B1F" w:rsidRPr="008B6B1F">
        <w:rPr>
          <w:rFonts w:asciiTheme="majorBidi" w:hAnsiTheme="majorBidi" w:cstheme="majorBidi"/>
          <w:shd w:val="clear" w:color="auto" w:fill="FFFFFF"/>
        </w:rPr>
        <w:t>shows e</w:t>
      </w:r>
      <w:r w:rsidR="00281B86" w:rsidRPr="008B6B1F">
        <w:rPr>
          <w:rFonts w:asciiTheme="majorBidi" w:hAnsiTheme="majorBidi" w:cstheme="majorBidi"/>
          <w:shd w:val="clear" w:color="auto" w:fill="FFFFFF"/>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7832FC20" w:rsidR="00D450D9" w:rsidRPr="006374D8" w:rsidRDefault="00D450D9" w:rsidP="006374D8">
      <w:pPr>
        <w:spacing w:line="276" w:lineRule="auto"/>
        <w:ind w:firstLine="720"/>
        <w:jc w:val="both"/>
        <w:rPr>
          <w:rFonts w:asciiTheme="majorBidi" w:hAnsiTheme="majorBidi" w:cstheme="majorBidi"/>
        </w:rPr>
      </w:pPr>
    </w:p>
    <w:sectPr w:rsidR="00D450D9" w:rsidRPr="0063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F679D"/>
    <w:rsid w:val="00212114"/>
    <w:rsid w:val="00281B86"/>
    <w:rsid w:val="003C256C"/>
    <w:rsid w:val="003E61CB"/>
    <w:rsid w:val="00405DB3"/>
    <w:rsid w:val="00511DA4"/>
    <w:rsid w:val="005139FB"/>
    <w:rsid w:val="005869FC"/>
    <w:rsid w:val="00633AFF"/>
    <w:rsid w:val="006374D8"/>
    <w:rsid w:val="0065450C"/>
    <w:rsid w:val="007253CF"/>
    <w:rsid w:val="00747320"/>
    <w:rsid w:val="00846EEE"/>
    <w:rsid w:val="008B6B1F"/>
    <w:rsid w:val="009062D8"/>
    <w:rsid w:val="00993FCD"/>
    <w:rsid w:val="00AA2836"/>
    <w:rsid w:val="00B90A03"/>
    <w:rsid w:val="00BA487A"/>
    <w:rsid w:val="00CC41D4"/>
    <w:rsid w:val="00CE073E"/>
    <w:rsid w:val="00CE0AC0"/>
    <w:rsid w:val="00D34CF7"/>
    <w:rsid w:val="00D450D9"/>
    <w:rsid w:val="00F06E3F"/>
    <w:rsid w:val="00F36755"/>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29</cp:revision>
  <dcterms:created xsi:type="dcterms:W3CDTF">2020-03-09T12:56:00Z</dcterms:created>
  <dcterms:modified xsi:type="dcterms:W3CDTF">2020-03-09T15:31:00Z</dcterms:modified>
</cp:coreProperties>
</file>