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08A9" w:rsidRPr="004D4D1C" w:rsidRDefault="004D4D1C" w:rsidP="00542DD1">
      <w:pPr>
        <w:jc w:val="center"/>
        <w:rPr>
          <w:sz w:val="44"/>
          <w:szCs w:val="44"/>
          <w:u w:val="single"/>
        </w:rPr>
      </w:pPr>
      <w:r w:rsidRPr="004D4D1C">
        <w:rPr>
          <w:sz w:val="44"/>
          <w:szCs w:val="44"/>
          <w:u w:val="single"/>
        </w:rPr>
        <w:t xml:space="preserve">Report for Assignment </w:t>
      </w:r>
      <w:r w:rsidR="00542DD1">
        <w:rPr>
          <w:sz w:val="44"/>
          <w:szCs w:val="44"/>
          <w:u w:val="single"/>
        </w:rPr>
        <w:t>3</w:t>
      </w:r>
    </w:p>
    <w:p w:rsidR="004D4D1C" w:rsidRPr="00592907" w:rsidRDefault="004D4D1C" w:rsidP="00592907">
      <w:pPr>
        <w:rPr>
          <w:sz w:val="32"/>
          <w:szCs w:val="32"/>
        </w:rPr>
      </w:pPr>
      <w:r w:rsidRPr="004D4D1C">
        <w:rPr>
          <w:sz w:val="32"/>
          <w:szCs w:val="32"/>
        </w:rPr>
        <w:t>RRT</w:t>
      </w:r>
      <w:r w:rsidR="00542DD1">
        <w:rPr>
          <w:sz w:val="32"/>
          <w:szCs w:val="32"/>
        </w:rPr>
        <w:t xml:space="preserve"> with Kinematic Constraints</w:t>
      </w:r>
      <w:r w:rsidR="00592907">
        <w:rPr>
          <w:sz w:val="32"/>
          <w:szCs w:val="32"/>
        </w:rPr>
        <w:br/>
      </w:r>
      <w:r w:rsidR="00542DD1" w:rsidRPr="00592907">
        <w:rPr>
          <w:sz w:val="32"/>
          <w:szCs w:val="32"/>
          <w:u w:val="single"/>
        </w:rPr>
        <w:t>Bicycle Model Implementation</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377"/>
        <w:gridCol w:w="4314"/>
      </w:tblGrid>
      <w:tr w:rsidR="00A90C20" w:rsidTr="00592907">
        <w:trPr>
          <w:trHeight w:val="92"/>
          <w:jc w:val="center"/>
        </w:trPr>
        <w:tc>
          <w:tcPr>
            <w:tcW w:w="4377" w:type="dxa"/>
          </w:tcPr>
          <w:p w:rsidR="00A90C20" w:rsidRDefault="00592907" w:rsidP="004D4D1C">
            <w:pPr>
              <w:jc w:val="center"/>
              <w:rPr>
                <w:sz w:val="40"/>
                <w:szCs w:val="40"/>
              </w:rPr>
            </w:pPr>
            <w:r>
              <w:rPr>
                <w:noProof/>
                <w:sz w:val="40"/>
                <w:szCs w:val="4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88.1pt;height:169.95pt">
                  <v:imagedata r:id="rId6" o:title="Straight Line"/>
                </v:shape>
              </w:pict>
            </w:r>
          </w:p>
        </w:tc>
        <w:tc>
          <w:tcPr>
            <w:tcW w:w="4314" w:type="dxa"/>
          </w:tcPr>
          <w:p w:rsidR="00A90C20" w:rsidRDefault="00592907" w:rsidP="004D4D1C">
            <w:pPr>
              <w:jc w:val="center"/>
              <w:rPr>
                <w:sz w:val="40"/>
                <w:szCs w:val="40"/>
              </w:rPr>
            </w:pPr>
            <w:r>
              <w:rPr>
                <w:sz w:val="40"/>
                <w:szCs w:val="40"/>
              </w:rPr>
              <w:pict>
                <v:shape id="_x0000_i1027" type="#_x0000_t75" style="width:188.1pt;height:171.25pt">
                  <v:imagedata r:id="rId7" o:title="Small Wheelbase"/>
                </v:shape>
              </w:pict>
            </w:r>
          </w:p>
        </w:tc>
      </w:tr>
      <w:tr w:rsidR="00A90C20" w:rsidTr="00592907">
        <w:trPr>
          <w:trHeight w:val="4022"/>
          <w:jc w:val="center"/>
        </w:trPr>
        <w:tc>
          <w:tcPr>
            <w:tcW w:w="4377" w:type="dxa"/>
          </w:tcPr>
          <w:p w:rsidR="00A90C20" w:rsidRDefault="00592907" w:rsidP="004D4D1C">
            <w:pPr>
              <w:jc w:val="center"/>
              <w:rPr>
                <w:sz w:val="40"/>
                <w:szCs w:val="40"/>
              </w:rPr>
            </w:pPr>
            <w:r>
              <w:rPr>
                <w:sz w:val="40"/>
                <w:szCs w:val="40"/>
              </w:rPr>
              <w:pict>
                <v:shape id="_x0000_i1028" type="#_x0000_t75" style="width:192pt;height:173.85pt">
                  <v:imagedata r:id="rId8" o:title="Gradual Steering"/>
                </v:shape>
              </w:pict>
            </w:r>
          </w:p>
        </w:tc>
        <w:tc>
          <w:tcPr>
            <w:tcW w:w="4314" w:type="dxa"/>
          </w:tcPr>
          <w:p w:rsidR="00A90C20" w:rsidRDefault="00592907" w:rsidP="004D4D1C">
            <w:pPr>
              <w:jc w:val="center"/>
              <w:rPr>
                <w:sz w:val="40"/>
                <w:szCs w:val="40"/>
              </w:rPr>
            </w:pPr>
            <w:r>
              <w:rPr>
                <w:sz w:val="40"/>
                <w:szCs w:val="40"/>
              </w:rPr>
              <w:pict>
                <v:shape id="_x0000_i1025" type="#_x0000_t75" style="width:192.65pt;height:173.2pt">
                  <v:imagedata r:id="rId9" o:title="Large Wheelbase"/>
                </v:shape>
              </w:pict>
            </w:r>
          </w:p>
        </w:tc>
      </w:tr>
    </w:tbl>
    <w:p w:rsidR="00D53E1A" w:rsidRDefault="00592907" w:rsidP="004D4D1C">
      <w:pPr>
        <w:jc w:val="center"/>
        <w:rPr>
          <w:sz w:val="40"/>
          <w:szCs w:val="40"/>
        </w:rPr>
      </w:pPr>
      <w:r>
        <w:rPr>
          <w:sz w:val="40"/>
          <w:szCs w:val="40"/>
        </w:rPr>
        <w:pict>
          <v:shape id="_x0000_i1029" type="#_x0000_t75" style="width:199.8pt;height:181.6pt">
            <v:imagedata r:id="rId10" o:title="Faster Right Turn"/>
          </v:shape>
        </w:pict>
      </w:r>
    </w:p>
    <w:p w:rsidR="00D53E1A" w:rsidRDefault="00D53E1A" w:rsidP="00A90C20">
      <w:pPr>
        <w:rPr>
          <w:sz w:val="28"/>
          <w:szCs w:val="28"/>
        </w:rPr>
      </w:pPr>
      <w:r>
        <w:rPr>
          <w:sz w:val="32"/>
          <w:szCs w:val="32"/>
          <w:u w:val="single"/>
        </w:rPr>
        <w:lastRenderedPageBreak/>
        <w:t>Answers to Questions</w:t>
      </w:r>
      <w:proofErr w:type="gramStart"/>
      <w:r>
        <w:rPr>
          <w:sz w:val="32"/>
          <w:szCs w:val="32"/>
          <w:u w:val="single"/>
        </w:rPr>
        <w:t>:</w:t>
      </w:r>
      <w:proofErr w:type="gramEnd"/>
      <w:r>
        <w:rPr>
          <w:sz w:val="32"/>
          <w:szCs w:val="32"/>
          <w:u w:val="single"/>
        </w:rPr>
        <w:br/>
      </w:r>
      <w:r w:rsidRPr="00D53E1A">
        <w:rPr>
          <w:sz w:val="28"/>
          <w:szCs w:val="28"/>
        </w:rPr>
        <w:t xml:space="preserve">Q1 </w:t>
      </w:r>
      <w:r>
        <w:rPr>
          <w:sz w:val="28"/>
          <w:szCs w:val="28"/>
        </w:rPr>
        <w:t>-</w:t>
      </w:r>
      <w:r w:rsidRPr="00D53E1A">
        <w:rPr>
          <w:sz w:val="28"/>
          <w:szCs w:val="28"/>
        </w:rPr>
        <w:t xml:space="preserve"> What happens when the velocity is constant with increasing steering angle?</w:t>
      </w:r>
      <w:r>
        <w:rPr>
          <w:sz w:val="28"/>
          <w:szCs w:val="28"/>
        </w:rPr>
        <w:br/>
        <w:t xml:space="preserve">A1 - </w:t>
      </w:r>
      <w:r w:rsidRPr="00D53E1A">
        <w:rPr>
          <w:sz w:val="28"/>
          <w:szCs w:val="28"/>
        </w:rPr>
        <w:t xml:space="preserve">The path becomes </w:t>
      </w:r>
      <w:r w:rsidR="00A90C20">
        <w:rPr>
          <w:sz w:val="28"/>
          <w:szCs w:val="28"/>
        </w:rPr>
        <w:t>less bent than constant input steering angle</w:t>
      </w:r>
      <w:r>
        <w:rPr>
          <w:sz w:val="28"/>
          <w:szCs w:val="28"/>
        </w:rPr>
        <w:t>.</w:t>
      </w:r>
    </w:p>
    <w:p w:rsidR="00D53E1A" w:rsidRDefault="006F1839" w:rsidP="006F1839">
      <w:pPr>
        <w:rPr>
          <w:sz w:val="28"/>
          <w:szCs w:val="28"/>
        </w:rPr>
      </w:pPr>
      <w:r w:rsidRPr="00D53E1A">
        <w:rPr>
          <w:sz w:val="28"/>
          <w:szCs w:val="28"/>
        </w:rPr>
        <w:t>Q</w:t>
      </w:r>
      <w:r>
        <w:rPr>
          <w:sz w:val="28"/>
          <w:szCs w:val="28"/>
        </w:rPr>
        <w:t>2</w:t>
      </w:r>
      <w:r w:rsidRPr="00D53E1A">
        <w:rPr>
          <w:sz w:val="28"/>
          <w:szCs w:val="28"/>
        </w:rPr>
        <w:t xml:space="preserve"> </w:t>
      </w:r>
      <w:r>
        <w:rPr>
          <w:sz w:val="28"/>
          <w:szCs w:val="28"/>
        </w:rPr>
        <w:t>-</w:t>
      </w:r>
      <w:r w:rsidRPr="00D53E1A">
        <w:rPr>
          <w:sz w:val="28"/>
          <w:szCs w:val="28"/>
        </w:rPr>
        <w:t xml:space="preserve"> What happens when </w:t>
      </w:r>
      <w:r w:rsidRPr="006F1839">
        <w:rPr>
          <w:sz w:val="28"/>
          <w:szCs w:val="28"/>
        </w:rPr>
        <w:t>steering angle</w:t>
      </w:r>
      <w:r>
        <w:rPr>
          <w:sz w:val="28"/>
          <w:szCs w:val="28"/>
        </w:rPr>
        <w:t xml:space="preserve"> is n</w:t>
      </w:r>
      <w:r w:rsidRPr="006F1839">
        <w:rPr>
          <w:sz w:val="28"/>
          <w:szCs w:val="28"/>
        </w:rPr>
        <w:t>egative</w:t>
      </w:r>
      <w:r w:rsidRPr="00D53E1A">
        <w:rPr>
          <w:sz w:val="28"/>
          <w:szCs w:val="28"/>
        </w:rPr>
        <w:t>?</w:t>
      </w:r>
      <w:r>
        <w:rPr>
          <w:sz w:val="28"/>
          <w:szCs w:val="28"/>
        </w:rPr>
        <w:br/>
        <w:t xml:space="preserve">A2 - </w:t>
      </w:r>
      <w:r w:rsidRPr="006F1839">
        <w:rPr>
          <w:sz w:val="28"/>
          <w:szCs w:val="28"/>
        </w:rPr>
        <w:t>The path curves in the opposite direction (left instead of right)</w:t>
      </w:r>
      <w:r>
        <w:rPr>
          <w:sz w:val="28"/>
          <w:szCs w:val="28"/>
        </w:rPr>
        <w:t>, meaning the sign signifies the direction.</w:t>
      </w:r>
    </w:p>
    <w:p w:rsidR="006F1839" w:rsidRDefault="006F1839" w:rsidP="006F1839">
      <w:pPr>
        <w:rPr>
          <w:sz w:val="28"/>
          <w:szCs w:val="28"/>
        </w:rPr>
      </w:pPr>
      <w:r w:rsidRPr="00D53E1A">
        <w:rPr>
          <w:sz w:val="28"/>
          <w:szCs w:val="28"/>
        </w:rPr>
        <w:t>Q</w:t>
      </w:r>
      <w:r>
        <w:rPr>
          <w:sz w:val="28"/>
          <w:szCs w:val="28"/>
        </w:rPr>
        <w:t>3</w:t>
      </w:r>
      <w:r w:rsidRPr="00D53E1A">
        <w:rPr>
          <w:sz w:val="28"/>
          <w:szCs w:val="28"/>
        </w:rPr>
        <w:t xml:space="preserve"> </w:t>
      </w:r>
      <w:r>
        <w:rPr>
          <w:sz w:val="28"/>
          <w:szCs w:val="28"/>
        </w:rPr>
        <w:t>-</w:t>
      </w:r>
      <w:r w:rsidRPr="00D53E1A">
        <w:rPr>
          <w:sz w:val="28"/>
          <w:szCs w:val="28"/>
        </w:rPr>
        <w:t xml:space="preserve"> What </w:t>
      </w:r>
      <w:r>
        <w:rPr>
          <w:sz w:val="28"/>
          <w:szCs w:val="28"/>
        </w:rPr>
        <w:t>happens with</w:t>
      </w:r>
      <w:r w:rsidRPr="00D53E1A">
        <w:rPr>
          <w:sz w:val="28"/>
          <w:szCs w:val="28"/>
        </w:rPr>
        <w:t xml:space="preserve"> </w:t>
      </w:r>
      <w:r>
        <w:rPr>
          <w:sz w:val="28"/>
          <w:szCs w:val="28"/>
        </w:rPr>
        <w:t>w</w:t>
      </w:r>
      <w:r w:rsidRPr="006F1839">
        <w:rPr>
          <w:sz w:val="28"/>
          <w:szCs w:val="28"/>
        </w:rPr>
        <w:t xml:space="preserve">heelbase (L) </w:t>
      </w:r>
      <w:r>
        <w:rPr>
          <w:sz w:val="28"/>
          <w:szCs w:val="28"/>
        </w:rPr>
        <w:t xml:space="preserve">length </w:t>
      </w:r>
      <w:r w:rsidRPr="006F1839">
        <w:rPr>
          <w:sz w:val="28"/>
          <w:szCs w:val="28"/>
        </w:rPr>
        <w:t>effects</w:t>
      </w:r>
      <w:r>
        <w:rPr>
          <w:sz w:val="28"/>
          <w:szCs w:val="28"/>
        </w:rPr>
        <w:t xml:space="preserve"> (smaller/larger)</w:t>
      </w:r>
      <w:r w:rsidRPr="00D53E1A">
        <w:rPr>
          <w:sz w:val="28"/>
          <w:szCs w:val="28"/>
        </w:rPr>
        <w:t>?</w:t>
      </w:r>
      <w:r>
        <w:rPr>
          <w:sz w:val="28"/>
          <w:szCs w:val="28"/>
        </w:rPr>
        <w:br/>
        <w:t xml:space="preserve">A3 - </w:t>
      </w:r>
      <w:r w:rsidRPr="006F1839">
        <w:rPr>
          <w:sz w:val="28"/>
          <w:szCs w:val="28"/>
        </w:rPr>
        <w:t>Smaller L</w:t>
      </w:r>
      <w:r>
        <w:rPr>
          <w:sz w:val="28"/>
          <w:szCs w:val="28"/>
        </w:rPr>
        <w:t xml:space="preserve"> means </w:t>
      </w:r>
      <w:r w:rsidRPr="006F1839">
        <w:rPr>
          <w:sz w:val="28"/>
          <w:szCs w:val="28"/>
        </w:rPr>
        <w:t>tighter turning radius</w:t>
      </w:r>
      <w:r>
        <w:rPr>
          <w:sz w:val="28"/>
          <w:szCs w:val="28"/>
        </w:rPr>
        <w:t xml:space="preserve">, </w:t>
      </w:r>
      <w:r w:rsidRPr="006F1839">
        <w:rPr>
          <w:sz w:val="28"/>
          <w:szCs w:val="28"/>
        </w:rPr>
        <w:t>Larger L</w:t>
      </w:r>
      <w:r>
        <w:rPr>
          <w:sz w:val="28"/>
          <w:szCs w:val="28"/>
        </w:rPr>
        <w:t xml:space="preserve"> means</w:t>
      </w:r>
      <w:r w:rsidRPr="006F1839">
        <w:rPr>
          <w:sz w:val="28"/>
          <w:szCs w:val="28"/>
        </w:rPr>
        <w:t xml:space="preserve"> wider turning radius</w:t>
      </w:r>
    </w:p>
    <w:p w:rsidR="00661DAE" w:rsidRDefault="006F1839" w:rsidP="00661DAE">
      <w:pPr>
        <w:rPr>
          <w:sz w:val="28"/>
          <w:szCs w:val="28"/>
        </w:rPr>
      </w:pPr>
      <w:r w:rsidRPr="00D53E1A">
        <w:rPr>
          <w:sz w:val="28"/>
          <w:szCs w:val="28"/>
        </w:rPr>
        <w:t>Q</w:t>
      </w:r>
      <w:r>
        <w:rPr>
          <w:sz w:val="28"/>
          <w:szCs w:val="28"/>
        </w:rPr>
        <w:t>4</w:t>
      </w:r>
      <w:r w:rsidRPr="00D53E1A">
        <w:rPr>
          <w:sz w:val="28"/>
          <w:szCs w:val="28"/>
        </w:rPr>
        <w:t xml:space="preserve"> </w:t>
      </w:r>
      <w:r>
        <w:rPr>
          <w:sz w:val="28"/>
          <w:szCs w:val="28"/>
        </w:rPr>
        <w:t>–</w:t>
      </w:r>
      <w:r w:rsidRPr="00D53E1A">
        <w:rPr>
          <w:sz w:val="28"/>
          <w:szCs w:val="28"/>
        </w:rPr>
        <w:t xml:space="preserve"> </w:t>
      </w:r>
      <w:r>
        <w:rPr>
          <w:sz w:val="28"/>
          <w:szCs w:val="28"/>
        </w:rPr>
        <w:t xml:space="preserve">How to </w:t>
      </w:r>
      <w:r w:rsidRPr="006F1839">
        <w:rPr>
          <w:sz w:val="28"/>
          <w:szCs w:val="28"/>
        </w:rPr>
        <w:t>ensure numerical stability in the integration process</w:t>
      </w:r>
      <w:r w:rsidRPr="00D53E1A">
        <w:rPr>
          <w:sz w:val="28"/>
          <w:szCs w:val="28"/>
        </w:rPr>
        <w:t>?</w:t>
      </w:r>
      <w:r>
        <w:rPr>
          <w:sz w:val="28"/>
          <w:szCs w:val="28"/>
        </w:rPr>
        <w:br/>
        <w:t xml:space="preserve">A4 - </w:t>
      </w:r>
      <w:r w:rsidRPr="006F1839">
        <w:rPr>
          <w:sz w:val="28"/>
          <w:szCs w:val="28"/>
        </w:rPr>
        <w:t xml:space="preserve">Using small </w:t>
      </w:r>
      <w:proofErr w:type="spellStart"/>
      <w:proofErr w:type="gramStart"/>
      <w:r w:rsidRPr="006F1839">
        <w:rPr>
          <w:sz w:val="28"/>
          <w:szCs w:val="28"/>
        </w:rPr>
        <w:t>dt</w:t>
      </w:r>
      <w:proofErr w:type="spellEnd"/>
      <w:proofErr w:type="gramEnd"/>
      <w:r w:rsidRPr="006F1839">
        <w:rPr>
          <w:sz w:val="28"/>
          <w:szCs w:val="28"/>
        </w:rPr>
        <w:t xml:space="preserve"> (0.1s) ensures stability</w:t>
      </w:r>
      <w:r>
        <w:rPr>
          <w:sz w:val="28"/>
          <w:szCs w:val="28"/>
        </w:rPr>
        <w:t>, or using the 4</w:t>
      </w:r>
      <w:r w:rsidRPr="006F1839">
        <w:rPr>
          <w:sz w:val="28"/>
          <w:szCs w:val="28"/>
          <w:vertAlign w:val="superscript"/>
        </w:rPr>
        <w:t>th</w:t>
      </w:r>
      <w:r>
        <w:rPr>
          <w:sz w:val="28"/>
          <w:szCs w:val="28"/>
        </w:rPr>
        <w:t xml:space="preserve"> order </w:t>
      </w:r>
      <w:proofErr w:type="spellStart"/>
      <w:r w:rsidRPr="006F1839">
        <w:rPr>
          <w:sz w:val="28"/>
          <w:szCs w:val="28"/>
        </w:rPr>
        <w:t>Runge-Kutta</w:t>
      </w:r>
      <w:proofErr w:type="spellEnd"/>
      <w:r w:rsidRPr="006F1839">
        <w:rPr>
          <w:sz w:val="28"/>
          <w:szCs w:val="28"/>
        </w:rPr>
        <w:t xml:space="preserve"> Integrator</w:t>
      </w:r>
      <w:r>
        <w:rPr>
          <w:sz w:val="28"/>
          <w:szCs w:val="28"/>
        </w:rPr>
        <w:t xml:space="preserve"> [</w:t>
      </w:r>
      <w:r w:rsidR="00FE5967">
        <w:rPr>
          <w:sz w:val="28"/>
          <w:szCs w:val="28"/>
        </w:rPr>
        <w:t>see refs</w:t>
      </w:r>
      <w:r>
        <w:rPr>
          <w:sz w:val="28"/>
          <w:szCs w:val="28"/>
        </w:rPr>
        <w:t>]</w:t>
      </w:r>
      <w:r w:rsidR="00661DAE">
        <w:rPr>
          <w:sz w:val="28"/>
          <w:szCs w:val="28"/>
        </w:rPr>
        <w:t>.</w:t>
      </w:r>
    </w:p>
    <w:p w:rsidR="006F1839" w:rsidRPr="00661DAE" w:rsidRDefault="00661DAE" w:rsidP="00661DAE">
      <w:pPr>
        <w:ind w:left="720"/>
        <w:rPr>
          <w:sz w:val="24"/>
          <w:szCs w:val="24"/>
        </w:rPr>
      </w:pPr>
      <w:r w:rsidRPr="00661DAE">
        <w:rPr>
          <w:sz w:val="24"/>
          <w:szCs w:val="24"/>
          <w:u w:val="single"/>
        </w:rPr>
        <w:t>Side Note</w:t>
      </w:r>
      <w:r w:rsidRPr="00661DAE">
        <w:rPr>
          <w:sz w:val="24"/>
          <w:szCs w:val="24"/>
        </w:rPr>
        <w:t xml:space="preserve">: </w:t>
      </w:r>
      <w:r w:rsidR="006F1839" w:rsidRPr="00661DAE">
        <w:rPr>
          <w:sz w:val="24"/>
          <w:szCs w:val="24"/>
        </w:rPr>
        <w:t>4</w:t>
      </w:r>
      <w:r w:rsidR="006F1839" w:rsidRPr="00661DAE">
        <w:rPr>
          <w:sz w:val="24"/>
          <w:szCs w:val="24"/>
          <w:vertAlign w:val="superscript"/>
        </w:rPr>
        <w:t>th</w:t>
      </w:r>
      <w:r w:rsidR="006F1839" w:rsidRPr="00661DAE">
        <w:rPr>
          <w:sz w:val="24"/>
          <w:szCs w:val="24"/>
        </w:rPr>
        <w:t xml:space="preserve"> order because to find the solution of a differential equation is the RK4 method</w:t>
      </w:r>
      <w:r>
        <w:rPr>
          <w:sz w:val="24"/>
          <w:szCs w:val="24"/>
        </w:rPr>
        <w:t xml:space="preserve">. </w:t>
      </w:r>
      <w:r w:rsidR="006F1839" w:rsidRPr="00661DAE">
        <w:rPr>
          <w:sz w:val="24"/>
          <w:szCs w:val="24"/>
        </w:rPr>
        <w:t xml:space="preserve"> The </w:t>
      </w:r>
      <w:proofErr w:type="spellStart"/>
      <w:r w:rsidR="006F1839" w:rsidRPr="00661DAE">
        <w:rPr>
          <w:sz w:val="24"/>
          <w:szCs w:val="24"/>
        </w:rPr>
        <w:t>Runge-Kutta</w:t>
      </w:r>
      <w:proofErr w:type="spellEnd"/>
      <w:r w:rsidR="006F1839" w:rsidRPr="00661DAE">
        <w:rPr>
          <w:sz w:val="24"/>
          <w:szCs w:val="24"/>
        </w:rPr>
        <w:t xml:space="preserve"> method provides the approximate value of y for a given point x. Only the first order ODEs can be solved using the </w:t>
      </w:r>
      <w:proofErr w:type="spellStart"/>
      <w:r w:rsidR="006F1839" w:rsidRPr="00661DAE">
        <w:rPr>
          <w:sz w:val="24"/>
          <w:szCs w:val="24"/>
        </w:rPr>
        <w:t>Runge</w:t>
      </w:r>
      <w:proofErr w:type="spellEnd"/>
      <w:r w:rsidR="006F1839" w:rsidRPr="00661DAE">
        <w:rPr>
          <w:sz w:val="24"/>
          <w:szCs w:val="24"/>
        </w:rPr>
        <w:t xml:space="preserve"> </w:t>
      </w:r>
      <w:proofErr w:type="spellStart"/>
      <w:r w:rsidR="006F1839" w:rsidRPr="00661DAE">
        <w:rPr>
          <w:sz w:val="24"/>
          <w:szCs w:val="24"/>
        </w:rPr>
        <w:t>Kutta</w:t>
      </w:r>
      <w:proofErr w:type="spellEnd"/>
      <w:r w:rsidR="006F1839" w:rsidRPr="00661DAE">
        <w:rPr>
          <w:sz w:val="24"/>
          <w:szCs w:val="24"/>
        </w:rPr>
        <w:t xml:space="preserve"> RK4 method.)</w:t>
      </w:r>
    </w:p>
    <w:p w:rsidR="004D4D1C" w:rsidRPr="00592907" w:rsidRDefault="00542DD1" w:rsidP="00542DD1">
      <w:pPr>
        <w:rPr>
          <w:sz w:val="32"/>
          <w:szCs w:val="32"/>
          <w:u w:val="single"/>
        </w:rPr>
      </w:pPr>
      <w:r w:rsidRPr="00592907">
        <w:rPr>
          <w:sz w:val="32"/>
          <w:szCs w:val="32"/>
          <w:u w:val="single"/>
        </w:rPr>
        <w:t>RRT with Incorporated Kinematics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479"/>
        <w:gridCol w:w="4660"/>
      </w:tblGrid>
      <w:tr w:rsidR="006403C3" w:rsidTr="00DB7645">
        <w:trPr>
          <w:trHeight w:val="98"/>
        </w:trPr>
        <w:tc>
          <w:tcPr>
            <w:tcW w:w="2443" w:type="dxa"/>
          </w:tcPr>
          <w:p w:rsidR="006403C3" w:rsidRDefault="006403C3" w:rsidP="00DB7645">
            <w:pPr>
              <w:jc w:val="center"/>
              <w:rPr>
                <w:sz w:val="40"/>
                <w:szCs w:val="40"/>
              </w:rPr>
            </w:pPr>
            <w:r>
              <w:rPr>
                <w:noProof/>
                <w:sz w:val="40"/>
                <w:szCs w:val="40"/>
              </w:rPr>
              <w:pict>
                <v:shape id="_x0000_i1030" type="#_x0000_t75" style="width:213.4pt;height:229.6pt">
                  <v:imagedata r:id="rId11" o:title="Standard RRT"/>
                </v:shape>
              </w:pict>
            </w:r>
          </w:p>
        </w:tc>
        <w:tc>
          <w:tcPr>
            <w:tcW w:w="4373" w:type="dxa"/>
          </w:tcPr>
          <w:p w:rsidR="006403C3" w:rsidRDefault="006403C3" w:rsidP="00DB7645">
            <w:pPr>
              <w:jc w:val="center"/>
              <w:rPr>
                <w:sz w:val="40"/>
                <w:szCs w:val="40"/>
              </w:rPr>
            </w:pPr>
            <w:r>
              <w:rPr>
                <w:noProof/>
                <w:sz w:val="40"/>
                <w:szCs w:val="40"/>
              </w:rPr>
              <w:pict>
                <v:shape id="_x0000_i1031" type="#_x0000_t75" style="width:222.5pt;height:229.6pt">
                  <v:imagedata r:id="rId12" o:title="Kin RRT"/>
                </v:shape>
              </w:pict>
            </w:r>
          </w:p>
        </w:tc>
      </w:tr>
      <w:tr w:rsidR="006403C3" w:rsidTr="00DB7645">
        <w:trPr>
          <w:trHeight w:val="4279"/>
        </w:trPr>
        <w:tc>
          <w:tcPr>
            <w:tcW w:w="2443" w:type="dxa"/>
          </w:tcPr>
          <w:p w:rsidR="006403C3" w:rsidRDefault="006403C3" w:rsidP="00DB7645">
            <w:pPr>
              <w:jc w:val="center"/>
              <w:rPr>
                <w:sz w:val="40"/>
                <w:szCs w:val="40"/>
              </w:rPr>
            </w:pPr>
            <w:r>
              <w:rPr>
                <w:noProof/>
                <w:sz w:val="40"/>
                <w:szCs w:val="40"/>
              </w:rPr>
              <w:lastRenderedPageBreak/>
              <w:pict>
                <v:shape id="_x0000_i1032" type="#_x0000_t75" style="width:213.4pt;height:229.6pt">
                  <v:imagedata r:id="rId13" o:title="Cluttered STD"/>
                </v:shape>
              </w:pict>
            </w:r>
          </w:p>
        </w:tc>
        <w:tc>
          <w:tcPr>
            <w:tcW w:w="4373" w:type="dxa"/>
          </w:tcPr>
          <w:p w:rsidR="006403C3" w:rsidRDefault="006403C3" w:rsidP="00DB7645">
            <w:pPr>
              <w:jc w:val="center"/>
              <w:rPr>
                <w:sz w:val="40"/>
                <w:szCs w:val="40"/>
              </w:rPr>
            </w:pPr>
            <w:r>
              <w:rPr>
                <w:noProof/>
                <w:sz w:val="40"/>
                <w:szCs w:val="40"/>
              </w:rPr>
              <w:pict>
                <v:shape id="_x0000_i1033" type="#_x0000_t75" style="width:202.4pt;height:229.6pt">
                  <v:imagedata r:id="rId14" o:title="Cluttered Kin"/>
                </v:shape>
              </w:pict>
            </w:r>
          </w:p>
        </w:tc>
      </w:tr>
    </w:tbl>
    <w:p w:rsidR="00E06882" w:rsidRDefault="00E06882" w:rsidP="00E06882">
      <w:pPr>
        <w:rPr>
          <w:sz w:val="32"/>
          <w:szCs w:val="32"/>
        </w:rPr>
      </w:pPr>
    </w:p>
    <w:p w:rsidR="00E06882" w:rsidRPr="00E06882" w:rsidRDefault="00E06882" w:rsidP="00E06882">
      <w:pPr>
        <w:rPr>
          <w:sz w:val="28"/>
          <w:szCs w:val="28"/>
        </w:rPr>
      </w:pPr>
      <w:r w:rsidRPr="00E06882">
        <w:rPr>
          <w:sz w:val="28"/>
          <w:szCs w:val="28"/>
        </w:rPr>
        <w:t>As you can see the Kinematic constrained RRT takes too much iteration and node exploration to arrive to the goal; that is if only it can do it under the kinematic constraints, as noticed in the second row, in a cluttered map it takes very significant computation and at the end it doesn’t achieve a path.</w:t>
      </w:r>
    </w:p>
    <w:p w:rsidR="00302891" w:rsidRPr="00661DAE" w:rsidRDefault="00302891" w:rsidP="00302891">
      <w:pPr>
        <w:ind w:left="720"/>
        <w:rPr>
          <w:sz w:val="24"/>
          <w:szCs w:val="24"/>
        </w:rPr>
      </w:pPr>
      <w:r w:rsidRPr="00661DAE">
        <w:rPr>
          <w:sz w:val="24"/>
          <w:szCs w:val="24"/>
          <w:u w:val="single"/>
        </w:rPr>
        <w:t>Side Note</w:t>
      </w:r>
      <w:r w:rsidRPr="00661DAE">
        <w:rPr>
          <w:sz w:val="24"/>
          <w:szCs w:val="24"/>
        </w:rPr>
        <w:t xml:space="preserve">: </w:t>
      </w:r>
      <w:r>
        <w:rPr>
          <w:sz w:val="24"/>
          <w:szCs w:val="24"/>
        </w:rPr>
        <w:t>RRT* cannot be used for incorporating kinematics constraint because when RRT* optimizes previously built path (meaning from start to current, not from current to new) the update doesn’t respect the kinematics of the robot (otherwise we would need to reconsider the whole path again and again, very slow and computation intensive)</w:t>
      </w:r>
    </w:p>
    <w:p w:rsidR="00542DD1" w:rsidRDefault="00542DD1" w:rsidP="00D92EB5">
      <w:pPr>
        <w:rPr>
          <w:sz w:val="32"/>
          <w:szCs w:val="32"/>
          <w:u w:val="single"/>
        </w:rPr>
      </w:pPr>
    </w:p>
    <w:p w:rsidR="00D92EB5" w:rsidRDefault="00D92EB5" w:rsidP="00D92EB5">
      <w:pPr>
        <w:rPr>
          <w:sz w:val="32"/>
          <w:szCs w:val="32"/>
          <w:u w:val="single"/>
        </w:rPr>
      </w:pPr>
      <w:r>
        <w:rPr>
          <w:sz w:val="32"/>
          <w:szCs w:val="32"/>
          <w:u w:val="single"/>
        </w:rPr>
        <w:t>References:</w:t>
      </w:r>
    </w:p>
    <w:p w:rsidR="00542DD1" w:rsidRPr="00E06882" w:rsidRDefault="00450373" w:rsidP="00542DD1">
      <w:pPr>
        <w:pStyle w:val="Paragraphedeliste"/>
        <w:numPr>
          <w:ilvl w:val="0"/>
          <w:numId w:val="2"/>
        </w:numPr>
        <w:rPr>
          <w:sz w:val="28"/>
          <w:szCs w:val="28"/>
          <w:u w:val="single"/>
        </w:rPr>
      </w:pPr>
      <w:r w:rsidRPr="00E06882">
        <w:rPr>
          <w:sz w:val="28"/>
          <w:szCs w:val="28"/>
        </w:rPr>
        <w:t>Their</w:t>
      </w:r>
      <w:r w:rsidR="00D92EB5" w:rsidRPr="00E06882">
        <w:rPr>
          <w:sz w:val="28"/>
          <w:szCs w:val="28"/>
        </w:rPr>
        <w:t xml:space="preserve"> majesty </w:t>
      </w:r>
      <w:r w:rsidRPr="00E06882">
        <w:rPr>
          <w:sz w:val="28"/>
          <w:szCs w:val="28"/>
        </w:rPr>
        <w:t>LLMs :) (</w:t>
      </w:r>
      <w:proofErr w:type="spellStart"/>
      <w:r w:rsidRPr="00E06882">
        <w:rPr>
          <w:sz w:val="28"/>
          <w:szCs w:val="28"/>
        </w:rPr>
        <w:t>ChatGPT</w:t>
      </w:r>
      <w:proofErr w:type="spellEnd"/>
      <w:r w:rsidRPr="00E06882">
        <w:rPr>
          <w:sz w:val="28"/>
          <w:szCs w:val="28"/>
        </w:rPr>
        <w:t xml:space="preserve">, </w:t>
      </w:r>
      <w:proofErr w:type="spellStart"/>
      <w:r w:rsidRPr="00E06882">
        <w:rPr>
          <w:sz w:val="28"/>
          <w:szCs w:val="28"/>
        </w:rPr>
        <w:t>Grok</w:t>
      </w:r>
      <w:proofErr w:type="spellEnd"/>
      <w:r w:rsidRPr="00E06882">
        <w:rPr>
          <w:sz w:val="28"/>
          <w:szCs w:val="28"/>
        </w:rPr>
        <w:t>), at the beginning of the assignment, then decided to use</w:t>
      </w:r>
      <w:r w:rsidR="00542DD1" w:rsidRPr="00E06882">
        <w:rPr>
          <w:sz w:val="28"/>
          <w:szCs w:val="28"/>
        </w:rPr>
        <w:t xml:space="preserve"> it</w:t>
      </w:r>
      <w:r w:rsidRPr="00E06882">
        <w:rPr>
          <w:sz w:val="28"/>
          <w:szCs w:val="28"/>
        </w:rPr>
        <w:t xml:space="preserve"> just for map generation and plotting</w:t>
      </w:r>
    </w:p>
    <w:p w:rsidR="00542DD1" w:rsidRPr="00E06882" w:rsidRDefault="00450373" w:rsidP="00542DD1">
      <w:pPr>
        <w:pStyle w:val="Paragraphedeliste"/>
        <w:numPr>
          <w:ilvl w:val="0"/>
          <w:numId w:val="2"/>
        </w:numPr>
        <w:rPr>
          <w:sz w:val="28"/>
          <w:szCs w:val="28"/>
          <w:u w:val="single"/>
        </w:rPr>
      </w:pPr>
      <w:r w:rsidRPr="00E06882">
        <w:rPr>
          <w:sz w:val="28"/>
          <w:szCs w:val="28"/>
        </w:rPr>
        <w:t xml:space="preserve">The valuable </w:t>
      </w:r>
      <w:proofErr w:type="spellStart"/>
      <w:r w:rsidRPr="00E06882">
        <w:rPr>
          <w:sz w:val="28"/>
          <w:szCs w:val="28"/>
        </w:rPr>
        <w:t>Matlab</w:t>
      </w:r>
      <w:proofErr w:type="spellEnd"/>
      <w:r w:rsidRPr="00E06882">
        <w:rPr>
          <w:sz w:val="28"/>
          <w:szCs w:val="28"/>
        </w:rPr>
        <w:t xml:space="preserve"> tutorials on path planning:</w:t>
      </w:r>
      <w:r w:rsidR="00542DD1" w:rsidRPr="00E06882">
        <w:rPr>
          <w:sz w:val="28"/>
          <w:szCs w:val="28"/>
        </w:rPr>
        <w:t xml:space="preserve"> </w:t>
      </w:r>
    </w:p>
    <w:p w:rsidR="00542DD1" w:rsidRPr="00E06882" w:rsidRDefault="00542DD1" w:rsidP="00542DD1">
      <w:pPr>
        <w:pStyle w:val="Paragraphedeliste"/>
        <w:numPr>
          <w:ilvl w:val="1"/>
          <w:numId w:val="8"/>
        </w:numPr>
        <w:rPr>
          <w:sz w:val="28"/>
          <w:szCs w:val="28"/>
        </w:rPr>
      </w:pPr>
      <w:hyperlink r:id="rId15" w:history="1">
        <w:r w:rsidRPr="00E06882">
          <w:rPr>
            <w:rStyle w:val="Lienhypertexte"/>
            <w:sz w:val="28"/>
            <w:szCs w:val="28"/>
            <w:u w:val="none"/>
          </w:rPr>
          <w:t>https://www.mathworks.com/help/nav/ref/plannerrrt.html</w:t>
        </w:r>
      </w:hyperlink>
    </w:p>
    <w:p w:rsidR="00542DD1" w:rsidRPr="00E06882" w:rsidRDefault="00542DD1" w:rsidP="00542DD1">
      <w:pPr>
        <w:pStyle w:val="Paragraphedeliste"/>
        <w:numPr>
          <w:ilvl w:val="1"/>
          <w:numId w:val="8"/>
        </w:numPr>
        <w:rPr>
          <w:sz w:val="28"/>
          <w:szCs w:val="28"/>
        </w:rPr>
      </w:pPr>
      <w:hyperlink r:id="rId16" w:history="1">
        <w:r w:rsidRPr="00E06882">
          <w:rPr>
            <w:rStyle w:val="Lienhypertexte"/>
            <w:sz w:val="28"/>
            <w:szCs w:val="28"/>
            <w:u w:val="none"/>
          </w:rPr>
          <w:t>https://www.mathworks.com/help/nav/ref/plannerprm.html</w:t>
        </w:r>
      </w:hyperlink>
    </w:p>
    <w:p w:rsidR="00542DD1" w:rsidRPr="00E06882" w:rsidRDefault="00542DD1" w:rsidP="00542DD1">
      <w:pPr>
        <w:pStyle w:val="Paragraphedeliste"/>
        <w:numPr>
          <w:ilvl w:val="1"/>
          <w:numId w:val="8"/>
        </w:numPr>
        <w:rPr>
          <w:sz w:val="28"/>
          <w:szCs w:val="28"/>
        </w:rPr>
      </w:pPr>
      <w:hyperlink r:id="rId17" w:anchor="d126e139913" w:history="1">
        <w:r w:rsidRPr="00E06882">
          <w:rPr>
            <w:rStyle w:val="Lienhypertexte"/>
            <w:sz w:val="28"/>
            <w:szCs w:val="28"/>
            <w:u w:val="none"/>
          </w:rPr>
          <w:t>https://fr.mathworks.com/help/nav/ref/statesamplergaussian.html#d126e139913</w:t>
        </w:r>
      </w:hyperlink>
    </w:p>
    <w:p w:rsidR="00542DD1" w:rsidRPr="00E06882" w:rsidRDefault="00542DD1" w:rsidP="00542DD1">
      <w:pPr>
        <w:pStyle w:val="Paragraphedeliste"/>
        <w:numPr>
          <w:ilvl w:val="1"/>
          <w:numId w:val="8"/>
        </w:numPr>
        <w:rPr>
          <w:sz w:val="28"/>
          <w:szCs w:val="28"/>
        </w:rPr>
      </w:pPr>
      <w:hyperlink r:id="rId18" w:history="1">
        <w:r w:rsidRPr="00E06882">
          <w:rPr>
            <w:rStyle w:val="Lienhypertexte"/>
            <w:sz w:val="28"/>
            <w:szCs w:val="28"/>
            <w:u w:val="none"/>
          </w:rPr>
          <w:t>https://fr.mathworks.com/help/nav/ref/validatoroccupancymap.html</w:t>
        </w:r>
      </w:hyperlink>
    </w:p>
    <w:p w:rsidR="00542DD1" w:rsidRPr="00E06882" w:rsidRDefault="00542DD1" w:rsidP="00542DD1">
      <w:pPr>
        <w:pStyle w:val="Paragraphedeliste"/>
        <w:numPr>
          <w:ilvl w:val="1"/>
          <w:numId w:val="8"/>
        </w:numPr>
        <w:rPr>
          <w:sz w:val="28"/>
          <w:szCs w:val="28"/>
        </w:rPr>
      </w:pPr>
      <w:hyperlink r:id="rId19" w:history="1">
        <w:r w:rsidRPr="00E06882">
          <w:rPr>
            <w:rStyle w:val="Lienhypertexte"/>
            <w:sz w:val="28"/>
            <w:szCs w:val="28"/>
            <w:u w:val="none"/>
          </w:rPr>
          <w:t>https://fr.mathworks.com/help/nav/ref/nav.statespace-class.html?lang=en</w:t>
        </w:r>
      </w:hyperlink>
    </w:p>
    <w:p w:rsidR="00542DD1" w:rsidRPr="00E06882" w:rsidRDefault="00542DD1" w:rsidP="00542DD1">
      <w:pPr>
        <w:pStyle w:val="Paragraphedeliste"/>
        <w:numPr>
          <w:ilvl w:val="1"/>
          <w:numId w:val="8"/>
        </w:numPr>
        <w:rPr>
          <w:sz w:val="28"/>
          <w:szCs w:val="28"/>
        </w:rPr>
      </w:pPr>
      <w:hyperlink r:id="rId20" w:history="1">
        <w:r w:rsidRPr="00E06882">
          <w:rPr>
            <w:rStyle w:val="Lienhypertexte"/>
            <w:sz w:val="28"/>
            <w:szCs w:val="28"/>
            <w:u w:val="none"/>
          </w:rPr>
          <w:t>https://fr.mathworks.com/help/nav/ug/plan-mobile-robot-paths-using-rrt.html</w:t>
        </w:r>
      </w:hyperlink>
    </w:p>
    <w:p w:rsidR="00ED2011" w:rsidRPr="00E06882" w:rsidRDefault="00ED2011" w:rsidP="004C1669">
      <w:pPr>
        <w:pStyle w:val="Paragraphedeliste"/>
        <w:numPr>
          <w:ilvl w:val="1"/>
          <w:numId w:val="8"/>
        </w:numPr>
        <w:rPr>
          <w:sz w:val="28"/>
          <w:szCs w:val="28"/>
        </w:rPr>
      </w:pPr>
      <w:hyperlink r:id="rId21" w:history="1">
        <w:r w:rsidRPr="00E06882">
          <w:rPr>
            <w:rStyle w:val="Lienhypertexte"/>
            <w:sz w:val="28"/>
            <w:szCs w:val="28"/>
            <w:u w:val="none"/>
          </w:rPr>
          <w:t>https://fr.mathworks.com/help/nav/motion-planning.html?s_tid=CRUX_lftnav</w:t>
        </w:r>
      </w:hyperlink>
    </w:p>
    <w:p w:rsidR="00542DD1" w:rsidRPr="00E06882" w:rsidRDefault="004C1669" w:rsidP="004C1669">
      <w:pPr>
        <w:pStyle w:val="Paragraphedeliste"/>
        <w:numPr>
          <w:ilvl w:val="1"/>
          <w:numId w:val="8"/>
        </w:numPr>
        <w:rPr>
          <w:sz w:val="28"/>
          <w:szCs w:val="28"/>
        </w:rPr>
      </w:pPr>
      <w:hyperlink r:id="rId22" w:history="1">
        <w:r w:rsidRPr="00E06882">
          <w:rPr>
            <w:rStyle w:val="Lienhypertexte"/>
            <w:sz w:val="28"/>
            <w:szCs w:val="28"/>
            <w:u w:val="none"/>
          </w:rPr>
          <w:t>https://fr.mathworks.com/help/nav/ref/mobilerobotpropagator.html</w:t>
        </w:r>
      </w:hyperlink>
      <w:r w:rsidRPr="00E06882">
        <w:rPr>
          <w:sz w:val="28"/>
          <w:szCs w:val="28"/>
        </w:rPr>
        <w:t xml:space="preserve"> </w:t>
      </w:r>
    </w:p>
    <w:p w:rsidR="001F6CF4" w:rsidRPr="00E06882" w:rsidRDefault="001F6CF4" w:rsidP="001F6CF4">
      <w:pPr>
        <w:pStyle w:val="Paragraphedeliste"/>
        <w:numPr>
          <w:ilvl w:val="0"/>
          <w:numId w:val="2"/>
        </w:numPr>
        <w:rPr>
          <w:sz w:val="28"/>
          <w:szCs w:val="28"/>
        </w:rPr>
      </w:pPr>
      <w:proofErr w:type="spellStart"/>
      <w:r w:rsidRPr="00E06882">
        <w:rPr>
          <w:sz w:val="28"/>
          <w:szCs w:val="28"/>
        </w:rPr>
        <w:t>Runge-Kutta</w:t>
      </w:r>
      <w:proofErr w:type="spellEnd"/>
      <w:r w:rsidRPr="00E06882">
        <w:rPr>
          <w:sz w:val="28"/>
          <w:szCs w:val="28"/>
        </w:rPr>
        <w:t xml:space="preserve"> Integrator:</w:t>
      </w:r>
    </w:p>
    <w:p w:rsidR="001F6CF4" w:rsidRPr="008D047E" w:rsidRDefault="001F6CF4" w:rsidP="001F6CF4">
      <w:pPr>
        <w:pStyle w:val="Paragraphedeliste"/>
        <w:numPr>
          <w:ilvl w:val="1"/>
          <w:numId w:val="2"/>
        </w:numPr>
        <w:rPr>
          <w:sz w:val="36"/>
          <w:szCs w:val="36"/>
        </w:rPr>
      </w:pPr>
      <w:hyperlink r:id="rId23" w:history="1">
        <w:r w:rsidRPr="008D047E">
          <w:rPr>
            <w:rStyle w:val="Lienhypertexte"/>
            <w:sz w:val="28"/>
            <w:szCs w:val="28"/>
            <w:u w:val="none"/>
          </w:rPr>
          <w:t>https://byjus.com/maths/runge-kutta-rk4-method/#:~:text=The%20most%20commonly%20used%20Runge,the%20Runge%20Kutta%20RK4%20method</w:t>
        </w:r>
      </w:hyperlink>
      <w:r w:rsidRPr="008D047E">
        <w:rPr>
          <w:sz w:val="28"/>
          <w:szCs w:val="28"/>
        </w:rPr>
        <w:t>.</w:t>
      </w:r>
    </w:p>
    <w:p w:rsidR="001F6CF4" w:rsidRPr="008D047E" w:rsidRDefault="00FE5967" w:rsidP="001F6CF4">
      <w:pPr>
        <w:pStyle w:val="Paragraphedeliste"/>
        <w:numPr>
          <w:ilvl w:val="1"/>
          <w:numId w:val="2"/>
        </w:numPr>
        <w:rPr>
          <w:sz w:val="28"/>
          <w:szCs w:val="28"/>
        </w:rPr>
      </w:pPr>
      <w:hyperlink r:id="rId24" w:history="1">
        <w:r w:rsidRPr="008D047E">
          <w:rPr>
            <w:rStyle w:val="Lienhypertexte"/>
            <w:sz w:val="28"/>
            <w:szCs w:val="28"/>
            <w:u w:val="none"/>
          </w:rPr>
          <w:t>https://www.youtube.com/watch?v=HOWJp8NV5xU</w:t>
        </w:r>
      </w:hyperlink>
    </w:p>
    <w:p w:rsidR="00FE5967" w:rsidRPr="00FE5967" w:rsidRDefault="00FE5967" w:rsidP="00FE5967">
      <w:pPr>
        <w:ind w:left="1080"/>
        <w:rPr>
          <w:sz w:val="24"/>
          <w:szCs w:val="24"/>
        </w:rPr>
      </w:pPr>
    </w:p>
    <w:p w:rsidR="001F6CF4" w:rsidRPr="001F6CF4" w:rsidRDefault="001F6CF4" w:rsidP="001F6CF4">
      <w:pPr>
        <w:rPr>
          <w:sz w:val="24"/>
          <w:szCs w:val="24"/>
        </w:rPr>
      </w:pPr>
    </w:p>
    <w:sectPr w:rsidR="001F6CF4" w:rsidRPr="001F6CF4" w:rsidSect="002C34CB">
      <w:pgSz w:w="12240" w:h="15840"/>
      <w:pgMar w:top="1417" w:right="1417" w:bottom="1417" w:left="1417"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8E64BC"/>
    <w:multiLevelType w:val="hybridMultilevel"/>
    <w:tmpl w:val="72603692"/>
    <w:lvl w:ilvl="0" w:tplc="D31A17B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9B10B3"/>
    <w:multiLevelType w:val="hybridMultilevel"/>
    <w:tmpl w:val="41C6C912"/>
    <w:lvl w:ilvl="0" w:tplc="C826CEAC">
      <w:start w:val="2"/>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D02484"/>
    <w:multiLevelType w:val="hybridMultilevel"/>
    <w:tmpl w:val="950699B0"/>
    <w:lvl w:ilvl="0" w:tplc="04090001">
      <w:start w:val="1"/>
      <w:numFmt w:val="bullet"/>
      <w:lvlText w:val=""/>
      <w:lvlJc w:val="left"/>
      <w:pPr>
        <w:ind w:left="1080" w:hanging="360"/>
      </w:pPr>
      <w:rPr>
        <w:rFonts w:ascii="Symbol" w:hAnsi="Symbol" w:hint="default"/>
      </w:rPr>
    </w:lvl>
    <w:lvl w:ilvl="1" w:tplc="9C40EBEA">
      <w:start w:val="1"/>
      <w:numFmt w:val="bullet"/>
      <w:lvlText w:val=""/>
      <w:lvlJc w:val="left"/>
      <w:pPr>
        <w:ind w:left="1800" w:hanging="360"/>
      </w:pPr>
      <w:rPr>
        <w:rFonts w:ascii="Symbol" w:hAnsi="Symbol" w:hint="default"/>
        <w:sz w:val="24"/>
        <w:szCs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ABB2138"/>
    <w:multiLevelType w:val="multilevel"/>
    <w:tmpl w:val="41C6C912"/>
    <w:lvl w:ilvl="0">
      <w:start w:val="2"/>
      <w:numFmt w:val="decimal"/>
      <w:lvlText w:val="%1"/>
      <w:lvlJc w:val="left"/>
      <w:pPr>
        <w:ind w:left="720" w:hanging="360"/>
      </w:pPr>
      <w:rPr>
        <w:rFonts w:hint="default"/>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3D8E33EC"/>
    <w:multiLevelType w:val="hybridMultilevel"/>
    <w:tmpl w:val="3F423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2E768B0"/>
    <w:multiLevelType w:val="hybridMultilevel"/>
    <w:tmpl w:val="3B1273C6"/>
    <w:lvl w:ilvl="0" w:tplc="0409000F">
      <w:start w:val="1"/>
      <w:numFmt w:val="decimal"/>
      <w:lvlText w:val="%1."/>
      <w:lvlJc w:val="left"/>
      <w:pPr>
        <w:ind w:left="720" w:hanging="360"/>
      </w:pPr>
    </w:lvl>
    <w:lvl w:ilvl="1" w:tplc="EDDE10CE">
      <w:start w:val="1"/>
      <w:numFmt w:val="bullet"/>
      <w:lvlText w:val=""/>
      <w:lvlJc w:val="left"/>
      <w:pPr>
        <w:ind w:left="1440" w:hanging="360"/>
      </w:pPr>
      <w:rPr>
        <w:rFonts w:ascii="Symbol" w:hAnsi="Symbol" w:hint="default"/>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1CC7D0C"/>
    <w:multiLevelType w:val="hybridMultilevel"/>
    <w:tmpl w:val="F1840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33336C7"/>
    <w:multiLevelType w:val="hybridMultilevel"/>
    <w:tmpl w:val="6F1E3D2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4"/>
  </w:num>
  <w:num w:numId="2">
    <w:abstractNumId w:val="5"/>
  </w:num>
  <w:num w:numId="3">
    <w:abstractNumId w:val="7"/>
  </w:num>
  <w:num w:numId="4">
    <w:abstractNumId w:val="6"/>
  </w:num>
  <w:num w:numId="5">
    <w:abstractNumId w:val="0"/>
  </w:num>
  <w:num w:numId="6">
    <w:abstractNumId w:val="1"/>
  </w:num>
  <w:num w:numId="7">
    <w:abstractNumId w:val="3"/>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20"/>
  <w:characterSpacingControl w:val="doNotCompress"/>
  <w:compat/>
  <w:rsids>
    <w:rsidRoot w:val="004D4D1C"/>
    <w:rsid w:val="001F6CF4"/>
    <w:rsid w:val="002C34CB"/>
    <w:rsid w:val="00302891"/>
    <w:rsid w:val="00336BD5"/>
    <w:rsid w:val="003901ED"/>
    <w:rsid w:val="00447F9F"/>
    <w:rsid w:val="00450373"/>
    <w:rsid w:val="004C1669"/>
    <w:rsid w:val="004D4D1C"/>
    <w:rsid w:val="00542DD1"/>
    <w:rsid w:val="00592907"/>
    <w:rsid w:val="006403C3"/>
    <w:rsid w:val="00661DAE"/>
    <w:rsid w:val="006F1839"/>
    <w:rsid w:val="00883F57"/>
    <w:rsid w:val="008D047E"/>
    <w:rsid w:val="00A90C20"/>
    <w:rsid w:val="00AC18E2"/>
    <w:rsid w:val="00D53E1A"/>
    <w:rsid w:val="00D92EB5"/>
    <w:rsid w:val="00E06882"/>
    <w:rsid w:val="00ED2011"/>
    <w:rsid w:val="00FE5967"/>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2891"/>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92EB5"/>
    <w:pPr>
      <w:ind w:left="720"/>
      <w:contextualSpacing/>
    </w:pPr>
  </w:style>
  <w:style w:type="character" w:styleId="Lienhypertexte">
    <w:name w:val="Hyperlink"/>
    <w:basedOn w:val="Policepardfaut"/>
    <w:uiPriority w:val="99"/>
    <w:unhideWhenUsed/>
    <w:rsid w:val="00450373"/>
    <w:rPr>
      <w:color w:val="0000FF" w:themeColor="hyperlink"/>
      <w:u w:val="single"/>
    </w:rPr>
  </w:style>
  <w:style w:type="table" w:styleId="Grilledutableau">
    <w:name w:val="Table Grid"/>
    <w:basedOn w:val="TableauNormal"/>
    <w:uiPriority w:val="59"/>
    <w:rsid w:val="00A90C2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A90C2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90C20"/>
    <w:rPr>
      <w:rFonts w:ascii="Tahoma" w:hAnsi="Tahoma" w:cs="Tahoma"/>
      <w:sz w:val="16"/>
      <w:szCs w:val="16"/>
    </w:rPr>
  </w:style>
  <w:style w:type="character" w:styleId="Lienhypertextesuivivisit">
    <w:name w:val="FollowedHyperlink"/>
    <w:basedOn w:val="Policepardfaut"/>
    <w:uiPriority w:val="99"/>
    <w:semiHidden/>
    <w:unhideWhenUsed/>
    <w:rsid w:val="00AC18E2"/>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61102521">
      <w:bodyDiv w:val="1"/>
      <w:marLeft w:val="0"/>
      <w:marRight w:val="0"/>
      <w:marTop w:val="0"/>
      <w:marBottom w:val="0"/>
      <w:divBdr>
        <w:top w:val="none" w:sz="0" w:space="0" w:color="auto"/>
        <w:left w:val="none" w:sz="0" w:space="0" w:color="auto"/>
        <w:bottom w:val="none" w:sz="0" w:space="0" w:color="auto"/>
        <w:right w:val="none" w:sz="0" w:space="0" w:color="auto"/>
      </w:divBdr>
    </w:div>
    <w:div w:id="96289515">
      <w:bodyDiv w:val="1"/>
      <w:marLeft w:val="0"/>
      <w:marRight w:val="0"/>
      <w:marTop w:val="0"/>
      <w:marBottom w:val="0"/>
      <w:divBdr>
        <w:top w:val="none" w:sz="0" w:space="0" w:color="auto"/>
        <w:left w:val="none" w:sz="0" w:space="0" w:color="auto"/>
        <w:bottom w:val="none" w:sz="0" w:space="0" w:color="auto"/>
        <w:right w:val="none" w:sz="0" w:space="0" w:color="auto"/>
      </w:divBdr>
      <w:divsChild>
        <w:div w:id="1406997552">
          <w:marLeft w:val="0"/>
          <w:marRight w:val="0"/>
          <w:marTop w:val="0"/>
          <w:marBottom w:val="0"/>
          <w:divBdr>
            <w:top w:val="none" w:sz="0" w:space="0" w:color="auto"/>
            <w:left w:val="none" w:sz="0" w:space="0" w:color="auto"/>
            <w:bottom w:val="none" w:sz="0" w:space="0" w:color="auto"/>
            <w:right w:val="none" w:sz="0" w:space="0" w:color="auto"/>
          </w:divBdr>
          <w:divsChild>
            <w:div w:id="254749346">
              <w:marLeft w:val="0"/>
              <w:marRight w:val="0"/>
              <w:marTop w:val="0"/>
              <w:marBottom w:val="0"/>
              <w:divBdr>
                <w:top w:val="none" w:sz="0" w:space="0" w:color="auto"/>
                <w:left w:val="none" w:sz="0" w:space="0" w:color="auto"/>
                <w:bottom w:val="none" w:sz="0" w:space="0" w:color="auto"/>
                <w:right w:val="none" w:sz="0" w:space="0" w:color="auto"/>
              </w:divBdr>
            </w:div>
            <w:div w:id="645817874">
              <w:marLeft w:val="0"/>
              <w:marRight w:val="0"/>
              <w:marTop w:val="0"/>
              <w:marBottom w:val="0"/>
              <w:divBdr>
                <w:top w:val="none" w:sz="0" w:space="0" w:color="auto"/>
                <w:left w:val="none" w:sz="0" w:space="0" w:color="auto"/>
                <w:bottom w:val="none" w:sz="0" w:space="0" w:color="auto"/>
                <w:right w:val="none" w:sz="0" w:space="0" w:color="auto"/>
              </w:divBdr>
            </w:div>
            <w:div w:id="1731031163">
              <w:marLeft w:val="0"/>
              <w:marRight w:val="0"/>
              <w:marTop w:val="0"/>
              <w:marBottom w:val="0"/>
              <w:divBdr>
                <w:top w:val="none" w:sz="0" w:space="0" w:color="auto"/>
                <w:left w:val="none" w:sz="0" w:space="0" w:color="auto"/>
                <w:bottom w:val="none" w:sz="0" w:space="0" w:color="auto"/>
                <w:right w:val="none" w:sz="0" w:space="0" w:color="auto"/>
              </w:divBdr>
            </w:div>
            <w:div w:id="1179346326">
              <w:marLeft w:val="0"/>
              <w:marRight w:val="0"/>
              <w:marTop w:val="0"/>
              <w:marBottom w:val="0"/>
              <w:divBdr>
                <w:top w:val="none" w:sz="0" w:space="0" w:color="auto"/>
                <w:left w:val="none" w:sz="0" w:space="0" w:color="auto"/>
                <w:bottom w:val="none" w:sz="0" w:space="0" w:color="auto"/>
                <w:right w:val="none" w:sz="0" w:space="0" w:color="auto"/>
              </w:divBdr>
            </w:div>
            <w:div w:id="1106579337">
              <w:marLeft w:val="0"/>
              <w:marRight w:val="0"/>
              <w:marTop w:val="0"/>
              <w:marBottom w:val="0"/>
              <w:divBdr>
                <w:top w:val="none" w:sz="0" w:space="0" w:color="auto"/>
                <w:left w:val="none" w:sz="0" w:space="0" w:color="auto"/>
                <w:bottom w:val="none" w:sz="0" w:space="0" w:color="auto"/>
                <w:right w:val="none" w:sz="0" w:space="0" w:color="auto"/>
              </w:divBdr>
            </w:div>
            <w:div w:id="2092072347">
              <w:marLeft w:val="0"/>
              <w:marRight w:val="0"/>
              <w:marTop w:val="0"/>
              <w:marBottom w:val="0"/>
              <w:divBdr>
                <w:top w:val="none" w:sz="0" w:space="0" w:color="auto"/>
                <w:left w:val="none" w:sz="0" w:space="0" w:color="auto"/>
                <w:bottom w:val="none" w:sz="0" w:space="0" w:color="auto"/>
                <w:right w:val="none" w:sz="0" w:space="0" w:color="auto"/>
              </w:divBdr>
            </w:div>
            <w:div w:id="1660766910">
              <w:marLeft w:val="0"/>
              <w:marRight w:val="0"/>
              <w:marTop w:val="0"/>
              <w:marBottom w:val="0"/>
              <w:divBdr>
                <w:top w:val="none" w:sz="0" w:space="0" w:color="auto"/>
                <w:left w:val="none" w:sz="0" w:space="0" w:color="auto"/>
                <w:bottom w:val="none" w:sz="0" w:space="0" w:color="auto"/>
                <w:right w:val="none" w:sz="0" w:space="0" w:color="auto"/>
              </w:divBdr>
            </w:div>
            <w:div w:id="2132353931">
              <w:marLeft w:val="0"/>
              <w:marRight w:val="0"/>
              <w:marTop w:val="0"/>
              <w:marBottom w:val="0"/>
              <w:divBdr>
                <w:top w:val="none" w:sz="0" w:space="0" w:color="auto"/>
                <w:left w:val="none" w:sz="0" w:space="0" w:color="auto"/>
                <w:bottom w:val="none" w:sz="0" w:space="0" w:color="auto"/>
                <w:right w:val="none" w:sz="0" w:space="0" w:color="auto"/>
              </w:divBdr>
            </w:div>
            <w:div w:id="782191776">
              <w:marLeft w:val="0"/>
              <w:marRight w:val="0"/>
              <w:marTop w:val="0"/>
              <w:marBottom w:val="0"/>
              <w:divBdr>
                <w:top w:val="none" w:sz="0" w:space="0" w:color="auto"/>
                <w:left w:val="none" w:sz="0" w:space="0" w:color="auto"/>
                <w:bottom w:val="none" w:sz="0" w:space="0" w:color="auto"/>
                <w:right w:val="none" w:sz="0" w:space="0" w:color="auto"/>
              </w:divBdr>
            </w:div>
            <w:div w:id="946884988">
              <w:marLeft w:val="0"/>
              <w:marRight w:val="0"/>
              <w:marTop w:val="0"/>
              <w:marBottom w:val="0"/>
              <w:divBdr>
                <w:top w:val="none" w:sz="0" w:space="0" w:color="auto"/>
                <w:left w:val="none" w:sz="0" w:space="0" w:color="auto"/>
                <w:bottom w:val="none" w:sz="0" w:space="0" w:color="auto"/>
                <w:right w:val="none" w:sz="0" w:space="0" w:color="auto"/>
              </w:divBdr>
            </w:div>
            <w:div w:id="33319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33643">
      <w:bodyDiv w:val="1"/>
      <w:marLeft w:val="0"/>
      <w:marRight w:val="0"/>
      <w:marTop w:val="0"/>
      <w:marBottom w:val="0"/>
      <w:divBdr>
        <w:top w:val="none" w:sz="0" w:space="0" w:color="auto"/>
        <w:left w:val="none" w:sz="0" w:space="0" w:color="auto"/>
        <w:bottom w:val="none" w:sz="0" w:space="0" w:color="auto"/>
        <w:right w:val="none" w:sz="0" w:space="0" w:color="auto"/>
      </w:divBdr>
    </w:div>
    <w:div w:id="315382603">
      <w:bodyDiv w:val="1"/>
      <w:marLeft w:val="0"/>
      <w:marRight w:val="0"/>
      <w:marTop w:val="0"/>
      <w:marBottom w:val="0"/>
      <w:divBdr>
        <w:top w:val="none" w:sz="0" w:space="0" w:color="auto"/>
        <w:left w:val="none" w:sz="0" w:space="0" w:color="auto"/>
        <w:bottom w:val="none" w:sz="0" w:space="0" w:color="auto"/>
        <w:right w:val="none" w:sz="0" w:space="0" w:color="auto"/>
      </w:divBdr>
    </w:div>
    <w:div w:id="374735653">
      <w:bodyDiv w:val="1"/>
      <w:marLeft w:val="0"/>
      <w:marRight w:val="0"/>
      <w:marTop w:val="0"/>
      <w:marBottom w:val="0"/>
      <w:divBdr>
        <w:top w:val="none" w:sz="0" w:space="0" w:color="auto"/>
        <w:left w:val="none" w:sz="0" w:space="0" w:color="auto"/>
        <w:bottom w:val="none" w:sz="0" w:space="0" w:color="auto"/>
        <w:right w:val="none" w:sz="0" w:space="0" w:color="auto"/>
      </w:divBdr>
      <w:divsChild>
        <w:div w:id="545801398">
          <w:marLeft w:val="0"/>
          <w:marRight w:val="0"/>
          <w:marTop w:val="0"/>
          <w:marBottom w:val="0"/>
          <w:divBdr>
            <w:top w:val="none" w:sz="0" w:space="0" w:color="auto"/>
            <w:left w:val="none" w:sz="0" w:space="0" w:color="auto"/>
            <w:bottom w:val="none" w:sz="0" w:space="0" w:color="auto"/>
            <w:right w:val="none" w:sz="0" w:space="0" w:color="auto"/>
          </w:divBdr>
          <w:divsChild>
            <w:div w:id="16832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5372">
      <w:bodyDiv w:val="1"/>
      <w:marLeft w:val="0"/>
      <w:marRight w:val="0"/>
      <w:marTop w:val="0"/>
      <w:marBottom w:val="0"/>
      <w:divBdr>
        <w:top w:val="none" w:sz="0" w:space="0" w:color="auto"/>
        <w:left w:val="none" w:sz="0" w:space="0" w:color="auto"/>
        <w:bottom w:val="none" w:sz="0" w:space="0" w:color="auto"/>
        <w:right w:val="none" w:sz="0" w:space="0" w:color="auto"/>
      </w:divBdr>
      <w:divsChild>
        <w:div w:id="248119643">
          <w:marLeft w:val="0"/>
          <w:marRight w:val="0"/>
          <w:marTop w:val="0"/>
          <w:marBottom w:val="0"/>
          <w:divBdr>
            <w:top w:val="none" w:sz="0" w:space="0" w:color="auto"/>
            <w:left w:val="none" w:sz="0" w:space="0" w:color="auto"/>
            <w:bottom w:val="none" w:sz="0" w:space="0" w:color="auto"/>
            <w:right w:val="none" w:sz="0" w:space="0" w:color="auto"/>
          </w:divBdr>
          <w:divsChild>
            <w:div w:id="8018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764474">
      <w:bodyDiv w:val="1"/>
      <w:marLeft w:val="0"/>
      <w:marRight w:val="0"/>
      <w:marTop w:val="0"/>
      <w:marBottom w:val="0"/>
      <w:divBdr>
        <w:top w:val="none" w:sz="0" w:space="0" w:color="auto"/>
        <w:left w:val="none" w:sz="0" w:space="0" w:color="auto"/>
        <w:bottom w:val="none" w:sz="0" w:space="0" w:color="auto"/>
        <w:right w:val="none" w:sz="0" w:space="0" w:color="auto"/>
      </w:divBdr>
      <w:divsChild>
        <w:div w:id="1741444062">
          <w:marLeft w:val="0"/>
          <w:marRight w:val="0"/>
          <w:marTop w:val="0"/>
          <w:marBottom w:val="0"/>
          <w:divBdr>
            <w:top w:val="none" w:sz="0" w:space="0" w:color="auto"/>
            <w:left w:val="none" w:sz="0" w:space="0" w:color="auto"/>
            <w:bottom w:val="none" w:sz="0" w:space="0" w:color="auto"/>
            <w:right w:val="none" w:sz="0" w:space="0" w:color="auto"/>
          </w:divBdr>
          <w:divsChild>
            <w:div w:id="134351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94459">
      <w:bodyDiv w:val="1"/>
      <w:marLeft w:val="0"/>
      <w:marRight w:val="0"/>
      <w:marTop w:val="0"/>
      <w:marBottom w:val="0"/>
      <w:divBdr>
        <w:top w:val="none" w:sz="0" w:space="0" w:color="auto"/>
        <w:left w:val="none" w:sz="0" w:space="0" w:color="auto"/>
        <w:bottom w:val="none" w:sz="0" w:space="0" w:color="auto"/>
        <w:right w:val="none" w:sz="0" w:space="0" w:color="auto"/>
      </w:divBdr>
    </w:div>
    <w:div w:id="885681081">
      <w:bodyDiv w:val="1"/>
      <w:marLeft w:val="0"/>
      <w:marRight w:val="0"/>
      <w:marTop w:val="0"/>
      <w:marBottom w:val="0"/>
      <w:divBdr>
        <w:top w:val="none" w:sz="0" w:space="0" w:color="auto"/>
        <w:left w:val="none" w:sz="0" w:space="0" w:color="auto"/>
        <w:bottom w:val="none" w:sz="0" w:space="0" w:color="auto"/>
        <w:right w:val="none" w:sz="0" w:space="0" w:color="auto"/>
      </w:divBdr>
    </w:div>
    <w:div w:id="1237015306">
      <w:bodyDiv w:val="1"/>
      <w:marLeft w:val="0"/>
      <w:marRight w:val="0"/>
      <w:marTop w:val="0"/>
      <w:marBottom w:val="0"/>
      <w:divBdr>
        <w:top w:val="none" w:sz="0" w:space="0" w:color="auto"/>
        <w:left w:val="none" w:sz="0" w:space="0" w:color="auto"/>
        <w:bottom w:val="none" w:sz="0" w:space="0" w:color="auto"/>
        <w:right w:val="none" w:sz="0" w:space="0" w:color="auto"/>
      </w:divBdr>
    </w:div>
    <w:div w:id="1243373202">
      <w:bodyDiv w:val="1"/>
      <w:marLeft w:val="0"/>
      <w:marRight w:val="0"/>
      <w:marTop w:val="0"/>
      <w:marBottom w:val="0"/>
      <w:divBdr>
        <w:top w:val="none" w:sz="0" w:space="0" w:color="auto"/>
        <w:left w:val="none" w:sz="0" w:space="0" w:color="auto"/>
        <w:bottom w:val="none" w:sz="0" w:space="0" w:color="auto"/>
        <w:right w:val="none" w:sz="0" w:space="0" w:color="auto"/>
      </w:divBdr>
      <w:divsChild>
        <w:div w:id="1528324315">
          <w:marLeft w:val="0"/>
          <w:marRight w:val="0"/>
          <w:marTop w:val="0"/>
          <w:marBottom w:val="0"/>
          <w:divBdr>
            <w:top w:val="none" w:sz="0" w:space="0" w:color="auto"/>
            <w:left w:val="none" w:sz="0" w:space="0" w:color="auto"/>
            <w:bottom w:val="none" w:sz="0" w:space="0" w:color="auto"/>
            <w:right w:val="none" w:sz="0" w:space="0" w:color="auto"/>
          </w:divBdr>
          <w:divsChild>
            <w:div w:id="74102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520742">
      <w:bodyDiv w:val="1"/>
      <w:marLeft w:val="0"/>
      <w:marRight w:val="0"/>
      <w:marTop w:val="0"/>
      <w:marBottom w:val="0"/>
      <w:divBdr>
        <w:top w:val="none" w:sz="0" w:space="0" w:color="auto"/>
        <w:left w:val="none" w:sz="0" w:space="0" w:color="auto"/>
        <w:bottom w:val="none" w:sz="0" w:space="0" w:color="auto"/>
        <w:right w:val="none" w:sz="0" w:space="0" w:color="auto"/>
      </w:divBdr>
      <w:divsChild>
        <w:div w:id="1614626168">
          <w:marLeft w:val="0"/>
          <w:marRight w:val="0"/>
          <w:marTop w:val="0"/>
          <w:marBottom w:val="0"/>
          <w:divBdr>
            <w:top w:val="none" w:sz="0" w:space="0" w:color="auto"/>
            <w:left w:val="none" w:sz="0" w:space="0" w:color="auto"/>
            <w:bottom w:val="none" w:sz="0" w:space="0" w:color="auto"/>
            <w:right w:val="none" w:sz="0" w:space="0" w:color="auto"/>
          </w:divBdr>
          <w:divsChild>
            <w:div w:id="134509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08824">
      <w:bodyDiv w:val="1"/>
      <w:marLeft w:val="0"/>
      <w:marRight w:val="0"/>
      <w:marTop w:val="0"/>
      <w:marBottom w:val="0"/>
      <w:divBdr>
        <w:top w:val="none" w:sz="0" w:space="0" w:color="auto"/>
        <w:left w:val="none" w:sz="0" w:space="0" w:color="auto"/>
        <w:bottom w:val="none" w:sz="0" w:space="0" w:color="auto"/>
        <w:right w:val="none" w:sz="0" w:space="0" w:color="auto"/>
      </w:divBdr>
      <w:divsChild>
        <w:div w:id="1592733928">
          <w:marLeft w:val="0"/>
          <w:marRight w:val="0"/>
          <w:marTop w:val="0"/>
          <w:marBottom w:val="0"/>
          <w:divBdr>
            <w:top w:val="none" w:sz="0" w:space="0" w:color="auto"/>
            <w:left w:val="none" w:sz="0" w:space="0" w:color="auto"/>
            <w:bottom w:val="none" w:sz="0" w:space="0" w:color="auto"/>
            <w:right w:val="none" w:sz="0" w:space="0" w:color="auto"/>
          </w:divBdr>
          <w:divsChild>
            <w:div w:id="124757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10657">
      <w:bodyDiv w:val="1"/>
      <w:marLeft w:val="0"/>
      <w:marRight w:val="0"/>
      <w:marTop w:val="0"/>
      <w:marBottom w:val="0"/>
      <w:divBdr>
        <w:top w:val="none" w:sz="0" w:space="0" w:color="auto"/>
        <w:left w:val="none" w:sz="0" w:space="0" w:color="auto"/>
        <w:bottom w:val="none" w:sz="0" w:space="0" w:color="auto"/>
        <w:right w:val="none" w:sz="0" w:space="0" w:color="auto"/>
      </w:divBdr>
    </w:div>
    <w:div w:id="1341349309">
      <w:bodyDiv w:val="1"/>
      <w:marLeft w:val="0"/>
      <w:marRight w:val="0"/>
      <w:marTop w:val="0"/>
      <w:marBottom w:val="0"/>
      <w:divBdr>
        <w:top w:val="none" w:sz="0" w:space="0" w:color="auto"/>
        <w:left w:val="none" w:sz="0" w:space="0" w:color="auto"/>
        <w:bottom w:val="none" w:sz="0" w:space="0" w:color="auto"/>
        <w:right w:val="none" w:sz="0" w:space="0" w:color="auto"/>
      </w:divBdr>
      <w:divsChild>
        <w:div w:id="552160080">
          <w:marLeft w:val="0"/>
          <w:marRight w:val="0"/>
          <w:marTop w:val="0"/>
          <w:marBottom w:val="0"/>
          <w:divBdr>
            <w:top w:val="none" w:sz="0" w:space="0" w:color="auto"/>
            <w:left w:val="none" w:sz="0" w:space="0" w:color="auto"/>
            <w:bottom w:val="none" w:sz="0" w:space="0" w:color="auto"/>
            <w:right w:val="none" w:sz="0" w:space="0" w:color="auto"/>
          </w:divBdr>
          <w:divsChild>
            <w:div w:id="2486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371411">
      <w:bodyDiv w:val="1"/>
      <w:marLeft w:val="0"/>
      <w:marRight w:val="0"/>
      <w:marTop w:val="0"/>
      <w:marBottom w:val="0"/>
      <w:divBdr>
        <w:top w:val="none" w:sz="0" w:space="0" w:color="auto"/>
        <w:left w:val="none" w:sz="0" w:space="0" w:color="auto"/>
        <w:bottom w:val="none" w:sz="0" w:space="0" w:color="auto"/>
        <w:right w:val="none" w:sz="0" w:space="0" w:color="auto"/>
      </w:divBdr>
      <w:divsChild>
        <w:div w:id="1925262144">
          <w:marLeft w:val="0"/>
          <w:marRight w:val="0"/>
          <w:marTop w:val="0"/>
          <w:marBottom w:val="0"/>
          <w:divBdr>
            <w:top w:val="none" w:sz="0" w:space="0" w:color="auto"/>
            <w:left w:val="none" w:sz="0" w:space="0" w:color="auto"/>
            <w:bottom w:val="none" w:sz="0" w:space="0" w:color="auto"/>
            <w:right w:val="none" w:sz="0" w:space="0" w:color="auto"/>
          </w:divBdr>
          <w:divsChild>
            <w:div w:id="163402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64007">
      <w:bodyDiv w:val="1"/>
      <w:marLeft w:val="0"/>
      <w:marRight w:val="0"/>
      <w:marTop w:val="0"/>
      <w:marBottom w:val="0"/>
      <w:divBdr>
        <w:top w:val="none" w:sz="0" w:space="0" w:color="auto"/>
        <w:left w:val="none" w:sz="0" w:space="0" w:color="auto"/>
        <w:bottom w:val="none" w:sz="0" w:space="0" w:color="auto"/>
        <w:right w:val="none" w:sz="0" w:space="0" w:color="auto"/>
      </w:divBdr>
      <w:divsChild>
        <w:div w:id="1326127618">
          <w:marLeft w:val="0"/>
          <w:marRight w:val="0"/>
          <w:marTop w:val="0"/>
          <w:marBottom w:val="0"/>
          <w:divBdr>
            <w:top w:val="none" w:sz="0" w:space="0" w:color="auto"/>
            <w:left w:val="none" w:sz="0" w:space="0" w:color="auto"/>
            <w:bottom w:val="none" w:sz="0" w:space="0" w:color="auto"/>
            <w:right w:val="none" w:sz="0" w:space="0" w:color="auto"/>
          </w:divBdr>
          <w:divsChild>
            <w:div w:id="123111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21710">
      <w:bodyDiv w:val="1"/>
      <w:marLeft w:val="0"/>
      <w:marRight w:val="0"/>
      <w:marTop w:val="0"/>
      <w:marBottom w:val="0"/>
      <w:divBdr>
        <w:top w:val="none" w:sz="0" w:space="0" w:color="auto"/>
        <w:left w:val="none" w:sz="0" w:space="0" w:color="auto"/>
        <w:bottom w:val="none" w:sz="0" w:space="0" w:color="auto"/>
        <w:right w:val="none" w:sz="0" w:space="0" w:color="auto"/>
      </w:divBdr>
      <w:divsChild>
        <w:div w:id="1325629215">
          <w:marLeft w:val="0"/>
          <w:marRight w:val="0"/>
          <w:marTop w:val="0"/>
          <w:marBottom w:val="0"/>
          <w:divBdr>
            <w:top w:val="none" w:sz="0" w:space="0" w:color="auto"/>
            <w:left w:val="none" w:sz="0" w:space="0" w:color="auto"/>
            <w:bottom w:val="none" w:sz="0" w:space="0" w:color="auto"/>
            <w:right w:val="none" w:sz="0" w:space="0" w:color="auto"/>
          </w:divBdr>
          <w:divsChild>
            <w:div w:id="213197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52294">
      <w:bodyDiv w:val="1"/>
      <w:marLeft w:val="0"/>
      <w:marRight w:val="0"/>
      <w:marTop w:val="0"/>
      <w:marBottom w:val="0"/>
      <w:divBdr>
        <w:top w:val="none" w:sz="0" w:space="0" w:color="auto"/>
        <w:left w:val="none" w:sz="0" w:space="0" w:color="auto"/>
        <w:bottom w:val="none" w:sz="0" w:space="0" w:color="auto"/>
        <w:right w:val="none" w:sz="0" w:space="0" w:color="auto"/>
      </w:divBdr>
      <w:divsChild>
        <w:div w:id="541287470">
          <w:marLeft w:val="0"/>
          <w:marRight w:val="0"/>
          <w:marTop w:val="0"/>
          <w:marBottom w:val="0"/>
          <w:divBdr>
            <w:top w:val="none" w:sz="0" w:space="0" w:color="auto"/>
            <w:left w:val="none" w:sz="0" w:space="0" w:color="auto"/>
            <w:bottom w:val="none" w:sz="0" w:space="0" w:color="auto"/>
            <w:right w:val="none" w:sz="0" w:space="0" w:color="auto"/>
          </w:divBdr>
          <w:divsChild>
            <w:div w:id="2432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41582">
      <w:bodyDiv w:val="1"/>
      <w:marLeft w:val="0"/>
      <w:marRight w:val="0"/>
      <w:marTop w:val="0"/>
      <w:marBottom w:val="0"/>
      <w:divBdr>
        <w:top w:val="none" w:sz="0" w:space="0" w:color="auto"/>
        <w:left w:val="none" w:sz="0" w:space="0" w:color="auto"/>
        <w:bottom w:val="none" w:sz="0" w:space="0" w:color="auto"/>
        <w:right w:val="none" w:sz="0" w:space="0" w:color="auto"/>
      </w:divBdr>
      <w:divsChild>
        <w:div w:id="1417436456">
          <w:marLeft w:val="0"/>
          <w:marRight w:val="0"/>
          <w:marTop w:val="0"/>
          <w:marBottom w:val="0"/>
          <w:divBdr>
            <w:top w:val="none" w:sz="0" w:space="0" w:color="auto"/>
            <w:left w:val="none" w:sz="0" w:space="0" w:color="auto"/>
            <w:bottom w:val="none" w:sz="0" w:space="0" w:color="auto"/>
            <w:right w:val="none" w:sz="0" w:space="0" w:color="auto"/>
          </w:divBdr>
          <w:divsChild>
            <w:div w:id="142530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fr.mathworks.com/help/nav/ref/validatoroccupancymap.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fr.mathworks.com/help/nav/motion-planning.html?s_tid=CRUX_lftnav"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fr.mathworks.com/help/nav/ref/statesamplergaussian.htm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mathworks.com/help/nav/ref/plannerprm.html" TargetMode="External"/><Relationship Id="rId20" Type="http://schemas.openxmlformats.org/officeDocument/2006/relationships/hyperlink" Target="https://fr.mathworks.com/help/nav/ug/plan-mobile-robot-paths-using-rrt.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youtube.com/watch?v=HOWJp8NV5xU" TargetMode="External"/><Relationship Id="rId5" Type="http://schemas.openxmlformats.org/officeDocument/2006/relationships/webSettings" Target="webSettings.xml"/><Relationship Id="rId15" Type="http://schemas.openxmlformats.org/officeDocument/2006/relationships/hyperlink" Target="https://www.mathworks.com/help/nav/ref/plannerrrt.html" TargetMode="External"/><Relationship Id="rId23" Type="http://schemas.openxmlformats.org/officeDocument/2006/relationships/hyperlink" Target="https://byjus.com/maths/runge-kutta-rk4-method/#:~:text=The%20most%20commonly%20used%20Runge,the%20Runge%20Kutta%20RK4%20method" TargetMode="External"/><Relationship Id="rId10" Type="http://schemas.openxmlformats.org/officeDocument/2006/relationships/image" Target="media/image5.png"/><Relationship Id="rId19" Type="http://schemas.openxmlformats.org/officeDocument/2006/relationships/hyperlink" Target="https://fr.mathworks.com/help/nav/ref/nav.statespace-class.html?lang=en"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fr.mathworks.com/help/nav/ref/mobilerobotpropagator.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76407C4-8D38-4B52-ADDD-B512F75EB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627</TotalTime>
  <Pages>4</Pages>
  <Words>521</Words>
  <Characters>2974</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GHAITH</dc:creator>
  <cp:keywords/>
  <dc:description/>
  <cp:lastModifiedBy>GHAITH</cp:lastModifiedBy>
  <cp:revision>15</cp:revision>
  <cp:lastPrinted>2025-03-20T19:40:00Z</cp:lastPrinted>
  <dcterms:created xsi:type="dcterms:W3CDTF">2025-03-05T15:49:00Z</dcterms:created>
  <dcterms:modified xsi:type="dcterms:W3CDTF">2025-03-20T19:40:00Z</dcterms:modified>
</cp:coreProperties>
</file>