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Medical Record — File 4</w:t>
      </w:r>
    </w:p>
    <w:p>
      <w:r>
        <w:t>Patient Name  : Noura Al-Dosari</w:t>
      </w:r>
    </w:p>
    <w:p>
      <w:r>
        <w:t>National ID   : 1567891234</w:t>
      </w:r>
    </w:p>
    <w:p>
      <w:r>
        <w:t>Mobile Number : 0534455667</w:t>
      </w:r>
    </w:p>
    <w:p>
      <w:r>
        <w:t>IBAN          : SA6280000005566778899001</w:t>
      </w:r>
    </w:p>
    <w:p>
      <w:r>
        <w:t>Email         : noura.dosari@outlook.com</w:t>
      </w:r>
    </w:p>
    <w:p>
      <w:r>
        <w:t>Status        : Active Patient</w:t>
      </w:r>
    </w:p>
    <w:p/>
    <w:p>
      <w:r>
        <w:t>This document contains sensitive personal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