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({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: 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calendars.instance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(), // The calendar to use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pickerClass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'', // CSS class to add to this instance of the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showOnFocus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true, // True for popup on focus, false for not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showTrigger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Element to be cloned for a trigger, null for none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showAnim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'show', // Name of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jQuery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animation for popup, '' for no animation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showOptions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{}, // Options for enhanced animations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showSpeed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'normal', // Duration of display/closure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popupContainer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The element to which a popup calendar is added, null for body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alignment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'bottom', // Alignment of popup - with nominated corner of input: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    // 'top' or 'bottom' aligns depending on language direction,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    // 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topLeft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topRight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bottomLeft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bottomRight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fixedWeeks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false, // True to always show 6 weeks, false to only show as many as are needed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firstDay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First day of the week, 0 = Sunday, 1 = Monday, ...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    // defaults to calendar local setting if null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calculateWeek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Calculate week of the year from a date, null for calendar default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monthsToShow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1, // How many months to show, cols or [rows, cols]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monthsOffset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0, // How many months to offset the primary month by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monthsToStep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1, // How many months to move when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/next clicked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monthsToJump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12, // How many months to move when large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/next clicked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changeMonth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true, // True to change month/year via drop-down, false for navigation only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yearRange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'c-10:c+10', // Range of years to show in drop-down: 'any' for direct text entry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    // or 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start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:end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'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, where start/end are '+-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nn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 for relative to today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    // or 'c+-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nn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 for relative to the currently selected date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    // or 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nnnn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 for an absolute year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showOtherMonths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false, // True to show dates from other months, false to not show them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selectOtherMonths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false, // True to allow selection of dates from other months too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defaultDate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Date to show if no other selected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selectDefaultDate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false, // True to pre-select the default date if no other is chosen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minDate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The minimum selectable date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maxDate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The maximum selectable date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dateFormat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Format for dates, defaults to calendar setting if null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autoSize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false, // True to size the input field according to the date format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rangeSelect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false, // Allows for selecting a date range on one date picker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rangeSeparator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 - ', // Text between two dates in a range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multiSelect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0, // Maximum number of selectable dates, zero for single select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multiSeparator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',', // Text between multiple dates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onDate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Callback as a date is added to the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onShow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Callback just before a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is shown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onChangeMonthYear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Callback when a new month/year is selected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onSelect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Callback when a date is selected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onClose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Callback when a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is closed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altField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Alternate field to update in synch with the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altFormat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null, // Date format for alternate field, defaults to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dateFormat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constrainInput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true, // True to constrain typed input to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dateFormat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allowed characters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commandsAsDateFormat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false, // True to apply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formatDate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to the command texts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commands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this.commands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, // Command actions that may be added to a layout by name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Localisation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settings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renderer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this.defaultRenderer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, // The rendering templates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prevText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: '&lt;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', // Text for the previous month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prevStatus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'Show the previous month', // Status text for the previous month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prevJumpText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'&lt;&lt;', // Text for the previous year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prevJumpStatus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'Show the previous year', // Status text for the previous year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nextText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'Next&gt;', // Text for the next month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nextStatus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'Show the next month', // Status text for the next month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nextJumpText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'&gt;&gt;', // Text for the next year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nextJumpStatus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'Show the next year', // Status text for the next year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currentText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'Current', // Text for the current month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currentStatus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'Show the current month', // Status text for the current month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todayText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'Today', // Text for the today's month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todayStatus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'Show today\'s month', // Status text for the today's month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clearText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'Clear', // Text for the clear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clearStatus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'Clear all the dates', // Status text for the clear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closeText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'Close', // Text for the close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closeStatus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'Close the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', // Status text for the close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yearStatus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'Change the year', // Status text for year selection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monthStatus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'Change the month', // Status text for month selection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weekText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'Wk', // Text for week of the year column header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weekStatus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'Week of the year', // Status text for week of the year column header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dayStatus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'Select DD, M d,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', // Status text for selectable days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defaultStatus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'Select a date', // Status text shown by default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isRTL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false // True if language is right-to-left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});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calendarsPicker.commands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/ Command actions that may be added to a layout by name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// name: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/ The command name, use '{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button:name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}' or '{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link:name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}' in layouts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//        text: '', //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field in the regional settings for the displayed text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//        status: '', //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field in the regional settings for the status text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//      //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keystroke to trigger the action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//        keystroke: {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keyCode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nn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ctrlKey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altKey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},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//        enabled: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fn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, // The function that indicates the command is enabled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       date: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fn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, // The function to get the date associated with this action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//        action: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fn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} // The function that implements the action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{...}, // Previous month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prevJump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{...}, // Previous year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next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{...}, // Next month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nextJump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{...}, // Next year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{...}, // Current month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today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{...}, // Today's month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clear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{...}, // Clear the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{...}, // Close the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prevWeek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{...}, // Previous week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prevDay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{...}, // Previous day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nextDay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{...}, // Next day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nextWeek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{...} // Next week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calendarsPicker.defaultRenderer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/ The standard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renderer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picker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Overall structure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monthRow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One row of months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month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A single month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weekHeader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A week header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dayHeader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Individual day header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week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One week of the month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day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An individual day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monthSelector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jQuery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selector, relative to picker, for a single month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daySelector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jQuery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selector, relative to picker, for individual days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rtlClass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Class for right-to-left (RTL) languages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multiClass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Class for multi-month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datepickers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defaultClass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Class for selectable dates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selectedClass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Class for currently selected dates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highlightedClass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Class for highlighted dates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todayClass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Class for today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otherMonthClass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Class for days from other months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weekendClass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Class for days on weekends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commandClass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'...', // Class prefix for commands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commandButtonClass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: '...', // Extra class(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es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) for commands that are buttons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commandLinkClass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: '...', // Extra class(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es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) for commands that are links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disabledClass</w:t>
      </w:r>
      <w:proofErr w:type="spellEnd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: '...' // Class for disabled commands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calendarsPicker.setDefaults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settings) // Set global defaults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calendarsPicker.multipleEvents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fns) // Apply multiple callbacks to an event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'option', settings) // Update multiple settings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'option', name, value) // Update a single setting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'option', name) // Retrieve a current setting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'destroy') // Remove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functionality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'enable') // Enable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and field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'disable') // Disable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and field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isDisabled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') // Determine if a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is disabled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'show') // Display a popup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lastRenderedPageBreak/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'hide') // Close a popup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'clear') // Close a popup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and clear its field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getDate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') // Retrieve the selected dates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setDate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', dates,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) // Set the selected dates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retrieveDate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) // Retrieve the date for a selected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element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performAction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', action) // Execute a named command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changeMonth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', offset) // Move a number of months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showMonth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', year, month) // Show a specific month and year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changeDay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', offset) // Move a number of days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$(selector).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selectDate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) // Select the date for a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element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in the extension module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calendarsPicker.weekOfYearRenderer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// Renderer showing week of the year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calendarsPicker.themeRollerRenderer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// Renderer using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ThemeRoller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styling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calendarsPicker.themeRollerWeekOfYearRenderer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// Renderer combining the above two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calendarsPicker.noWeekends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//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onDate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callback to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nnot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allow weekend dates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calendarsPicker.changeFirstDay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//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onShow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callback to allow changing the first day of the week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proofErr w:type="gramStart"/>
      <w:r w:rsidRPr="0083770C">
        <w:rPr>
          <w:rFonts w:ascii="Courier New" w:eastAsia="Times New Roman" w:hAnsi="Courier New" w:cs="Courier New"/>
          <w:sz w:val="20"/>
          <w:szCs w:val="20"/>
        </w:rPr>
        <w:t>calendarsPicker.hoverCallback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3770C">
        <w:rPr>
          <w:rFonts w:ascii="Courier New" w:eastAsia="Times New Roman" w:hAnsi="Courier New" w:cs="Courier New"/>
          <w:sz w:val="20"/>
          <w:szCs w:val="20"/>
        </w:rPr>
        <w:t>onHover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) //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onShow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callback to follow date hovers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calendarsPicker.highlightWeek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//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onShow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callback to highlight a hovered week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calendarsPicker.showStatus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//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onShow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callback to show a status bar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calendarsPicker.monthNavigation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//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onShow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callback to simplify navigation within a year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calendarsPicker.selectWeek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//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onShow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callback to select an entire week </w:t>
      </w:r>
    </w:p>
    <w:p w:rsidR="0083770C" w:rsidRPr="0083770C" w:rsidRDefault="0083770C" w:rsidP="0083770C">
      <w:pPr>
        <w:pBdr>
          <w:top w:val="single" w:sz="6" w:space="11" w:color="808080"/>
          <w:left w:val="single" w:sz="6" w:space="11" w:color="808080"/>
          <w:bottom w:val="single" w:sz="6" w:space="11" w:color="808080"/>
          <w:right w:val="single" w:sz="6" w:space="11" w:color="808080"/>
        </w:pBd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70C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calendarsPicker.selectMonth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// </w:t>
      </w:r>
      <w:proofErr w:type="spellStart"/>
      <w:r w:rsidRPr="0083770C">
        <w:rPr>
          <w:rFonts w:ascii="Courier New" w:eastAsia="Times New Roman" w:hAnsi="Courier New" w:cs="Courier New"/>
          <w:sz w:val="20"/>
          <w:szCs w:val="20"/>
        </w:rPr>
        <w:t>onShow</w:t>
      </w:r>
      <w:proofErr w:type="spellEnd"/>
      <w:r w:rsidRPr="0083770C">
        <w:rPr>
          <w:rFonts w:ascii="Courier New" w:eastAsia="Times New Roman" w:hAnsi="Courier New" w:cs="Courier New"/>
          <w:sz w:val="20"/>
          <w:szCs w:val="20"/>
        </w:rPr>
        <w:t xml:space="preserve"> callback to select an entire month </w:t>
      </w:r>
    </w:p>
    <w:p w:rsidR="00AE5CBA" w:rsidRDefault="00AE5CBA"/>
    <w:sectPr w:rsidR="00AE5CBA" w:rsidSect="00AE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70C"/>
    <w:rsid w:val="0083770C"/>
    <w:rsid w:val="00AE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1514</Words>
  <Characters>8633</Characters>
  <Application>Microsoft Office Word</Application>
  <DocSecurity>0</DocSecurity>
  <Lines>71</Lines>
  <Paragraphs>20</Paragraphs>
  <ScaleCrop>false</ScaleCrop>
  <Company>Novin Pendar</Company>
  <LinksUpToDate>false</LinksUpToDate>
  <CharactersWithSpaces>10127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86405212</dc:creator>
  <cp:keywords/>
  <dc:description/>
  <cp:lastModifiedBy>86405212</cp:lastModifiedBy>
  <cp:revision>3</cp:revision>
  <dcterms:created xsi:type="dcterms:W3CDTF">2015-11-02T14:22:00Z</dcterms:created>
  <dcterms:modified xsi:type="dcterms:W3CDTF">2015-11-02T14:24:00Z</dcterms:modified>
</cp:coreProperties>
</file>