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Competitor Update Digest — 2026-08-31</w:t>
      </w:r>
    </w:p>
    <w:p>
      <w:r>
        <w:rPr>
          <w:i/>
        </w:rPr>
        <w:t>No new updates detected since the last run.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