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E52" w:rsidRPr="00753E52" w:rsidRDefault="00753E52" w:rsidP="00753E5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E52">
        <w:rPr>
          <w:rFonts w:ascii="Times New Roman" w:eastAsia="Times New Roman" w:hAnsi="Times New Roman" w:cs="Times New Roman"/>
          <w:b/>
          <w:bCs/>
          <w:kern w:val="0"/>
          <w:sz w:val="27"/>
          <w:szCs w:val="27"/>
          <w14:ligatures w14:val="none"/>
        </w:rPr>
        <w:t>Examining Socioeconomic Inequalities and Resource Accessibility Across Los Angeles Council Districts</w:t>
      </w:r>
    </w:p>
    <w:p w:rsidR="00753E52" w:rsidRPr="00753E52" w:rsidRDefault="000977EF" w:rsidP="00753E52">
      <w:pPr>
        <w:rPr>
          <w:rFonts w:ascii="Times New Roman" w:eastAsia="Times New Roman" w:hAnsi="Times New Roman" w:cs="Times New Roman"/>
          <w:kern w:val="0"/>
          <w14:ligatures w14:val="none"/>
        </w:rPr>
      </w:pPr>
      <w:r w:rsidRPr="000977EF">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753E52" w:rsidRDefault="00753E52" w:rsidP="00753E52">
      <w:pPr>
        <w:pStyle w:val="Heading3"/>
      </w:pPr>
      <w:r>
        <w:rPr>
          <w:rStyle w:val="Strong"/>
          <w:b/>
          <w:bCs/>
        </w:rPr>
        <w:t>Introduction:</w:t>
      </w:r>
    </w:p>
    <w:p w:rsidR="00753E52" w:rsidRDefault="00753E52" w:rsidP="00753E52">
      <w:pPr>
        <w:pStyle w:val="NormalWeb"/>
      </w:pPr>
      <w:r>
        <w:t>Socioeconomic inequality remains a pressing challenge for cities, shaping access to resources, opportunities, and overall quality of life. In Los Angeles, a city marked by its vast economic diversity, disparities in income, employment, housing, and education manifest differently across its council districts. These inequalities not only influence individual well-being but also affect broader community development and economic stability.</w:t>
      </w:r>
    </w:p>
    <w:p w:rsidR="00753E52" w:rsidRDefault="00753E52" w:rsidP="00753E52">
      <w:pPr>
        <w:pStyle w:val="NormalWeb"/>
      </w:pPr>
      <w:r>
        <w:t>The council districts of Los Angeles each reflect unique economic and social landscapes, ranging from affluent neighborhoods to communities struggling with unemployment and housing instability. By investigating key socioeconomic indicators, this case study aims to uncover disparities that hinder equitable development. Understanding these patterns is critical for designing targeted policies and allocating resources effectively to uplift underserved communities while fostering citywide growth and opportunity.</w:t>
      </w:r>
    </w:p>
    <w:p w:rsidR="00753E52" w:rsidRDefault="00753E52" w:rsidP="00753E52">
      <w:pPr>
        <w:pStyle w:val="NormalWeb"/>
      </w:pPr>
      <w:r>
        <w:t>This case study aims to analyze socioeconomic disparities in Los Angeles council districts using a multi-dimensional approach, leveraging datasets from the City of Los Angeles open data portal. The analysis will explore income levels, unemployment, housing trends, public transit use, commute times, and demographic patterns. These insights will help identify patterns, propose targeted policies, and support strategic resource allocation for equitable growth and opportunity across all council districts.</w:t>
      </w:r>
    </w:p>
    <w:p w:rsidR="00753E52" w:rsidRPr="00753E52" w:rsidRDefault="000977EF" w:rsidP="00753E52">
      <w:pPr>
        <w:rPr>
          <w:rFonts w:ascii="Times New Roman" w:eastAsia="Times New Roman" w:hAnsi="Times New Roman" w:cs="Times New Roman"/>
          <w:kern w:val="0"/>
          <w14:ligatures w14:val="none"/>
        </w:rPr>
      </w:pPr>
      <w:r w:rsidRPr="000977EF">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753E52" w:rsidRPr="00753E52" w:rsidRDefault="00753E52" w:rsidP="00753E5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E52">
        <w:rPr>
          <w:rFonts w:ascii="Times New Roman" w:eastAsia="Times New Roman" w:hAnsi="Times New Roman" w:cs="Times New Roman"/>
          <w:b/>
          <w:bCs/>
          <w:kern w:val="0"/>
          <w:sz w:val="27"/>
          <w:szCs w:val="27"/>
          <w14:ligatures w14:val="none"/>
        </w:rPr>
        <w:t>Dataset Selection:</w:t>
      </w:r>
    </w:p>
    <w:p w:rsidR="00753E52" w:rsidRPr="00753E52" w:rsidRDefault="00753E52" w:rsidP="00753E52">
      <w:p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kern w:val="0"/>
          <w14:ligatures w14:val="none"/>
        </w:rPr>
        <w:t xml:space="preserve">To ensure a comprehensive analysis, the following </w:t>
      </w:r>
      <w:r w:rsidRPr="00753E52">
        <w:rPr>
          <w:rFonts w:ascii="Times New Roman" w:eastAsia="Times New Roman" w:hAnsi="Times New Roman" w:cs="Times New Roman"/>
          <w:b/>
          <w:bCs/>
          <w:kern w:val="0"/>
          <w14:ligatures w14:val="none"/>
        </w:rPr>
        <w:t>six datasets</w:t>
      </w:r>
      <w:r w:rsidRPr="00753E52">
        <w:rPr>
          <w:rFonts w:ascii="Times New Roman" w:eastAsia="Times New Roman" w:hAnsi="Times New Roman" w:cs="Times New Roman"/>
          <w:kern w:val="0"/>
          <w14:ligatures w14:val="none"/>
        </w:rPr>
        <w:t xml:space="preserve"> have been selected from the City of Los Angeles open data portal:</w:t>
      </w:r>
    </w:p>
    <w:p w:rsidR="00753E52" w:rsidRPr="00753E52" w:rsidRDefault="00753E52" w:rsidP="00753E52">
      <w:pPr>
        <w:numPr>
          <w:ilvl w:val="0"/>
          <w:numId w:val="5"/>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Average Annual Income and Mean Earnings by Council District:</w:t>
      </w:r>
      <w:r w:rsidRPr="00753E52">
        <w:rPr>
          <w:rFonts w:ascii="Times New Roman" w:eastAsia="Times New Roman" w:hAnsi="Times New Roman" w:cs="Times New Roman"/>
          <w:kern w:val="0"/>
          <w14:ligatures w14:val="none"/>
        </w:rPr>
        <w:br/>
        <w:t>Offers data on income and earnings, allowing us to identify economic disparities across districts.</w:t>
      </w:r>
    </w:p>
    <w:p w:rsidR="00753E52" w:rsidRPr="00753E52" w:rsidRDefault="00753E52" w:rsidP="00753E52">
      <w:pPr>
        <w:numPr>
          <w:ilvl w:val="0"/>
          <w:numId w:val="5"/>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Unemployment Rate and Total Employment by Council District:</w:t>
      </w:r>
      <w:r w:rsidRPr="00753E52">
        <w:rPr>
          <w:rFonts w:ascii="Times New Roman" w:eastAsia="Times New Roman" w:hAnsi="Times New Roman" w:cs="Times New Roman"/>
          <w:kern w:val="0"/>
          <w14:ligatures w14:val="none"/>
        </w:rPr>
        <w:br/>
        <w:t>Highlights areas with labor market challenges and employment opportunities.</w:t>
      </w:r>
    </w:p>
    <w:p w:rsidR="00753E52" w:rsidRPr="00753E52" w:rsidRDefault="00753E52" w:rsidP="00753E52">
      <w:pPr>
        <w:numPr>
          <w:ilvl w:val="0"/>
          <w:numId w:val="5"/>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Owner-Occupied Housing and Housing Vacancy Rate by Council District:</w:t>
      </w:r>
      <w:r w:rsidRPr="00753E52">
        <w:rPr>
          <w:rFonts w:ascii="Times New Roman" w:eastAsia="Times New Roman" w:hAnsi="Times New Roman" w:cs="Times New Roman"/>
          <w:kern w:val="0"/>
          <w14:ligatures w14:val="none"/>
        </w:rPr>
        <w:br/>
        <w:t>Provides insights into housing affordability and stability across neighborhoods.</w:t>
      </w:r>
    </w:p>
    <w:p w:rsidR="00753E52" w:rsidRPr="00753E52" w:rsidRDefault="00753E52" w:rsidP="00753E52">
      <w:pPr>
        <w:numPr>
          <w:ilvl w:val="0"/>
          <w:numId w:val="5"/>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Educational Attainment by Council District:</w:t>
      </w:r>
      <w:r w:rsidRPr="00753E52">
        <w:rPr>
          <w:rFonts w:ascii="Times New Roman" w:eastAsia="Times New Roman" w:hAnsi="Times New Roman" w:cs="Times New Roman"/>
          <w:kern w:val="0"/>
          <w14:ligatures w14:val="none"/>
        </w:rPr>
        <w:br/>
        <w:t>Examines education levels across districts, a key driver of income and employment.</w:t>
      </w:r>
    </w:p>
    <w:p w:rsidR="00753E52" w:rsidRPr="00753E52" w:rsidRDefault="00753E52" w:rsidP="00753E52">
      <w:pPr>
        <w:numPr>
          <w:ilvl w:val="0"/>
          <w:numId w:val="5"/>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Commuters Using Public Transit and Average Commute Time by Council District:</w:t>
      </w:r>
      <w:r w:rsidRPr="00753E52">
        <w:rPr>
          <w:rFonts w:ascii="Times New Roman" w:eastAsia="Times New Roman" w:hAnsi="Times New Roman" w:cs="Times New Roman"/>
          <w:kern w:val="0"/>
          <w14:ligatures w14:val="none"/>
        </w:rPr>
        <w:br/>
        <w:t>Explores transportation accessibility and efficiency for residents in different districts.</w:t>
      </w:r>
    </w:p>
    <w:p w:rsidR="00753E52" w:rsidRPr="00753E52" w:rsidRDefault="00753E52" w:rsidP="00753E52">
      <w:pPr>
        <w:numPr>
          <w:ilvl w:val="0"/>
          <w:numId w:val="5"/>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lastRenderedPageBreak/>
        <w:t>Demographic Data by Council District (Age, Gender, Race):</w:t>
      </w:r>
      <w:r w:rsidRPr="00753E52">
        <w:rPr>
          <w:rFonts w:ascii="Times New Roman" w:eastAsia="Times New Roman" w:hAnsi="Times New Roman" w:cs="Times New Roman"/>
          <w:kern w:val="0"/>
          <w14:ligatures w14:val="none"/>
        </w:rPr>
        <w:br/>
        <w:t>Provides a demographic breakdown to assess how socioeconomic factors vary by age, gender, and race.</w:t>
      </w:r>
    </w:p>
    <w:p w:rsidR="00753E52" w:rsidRPr="00753E52" w:rsidRDefault="000977EF" w:rsidP="00753E52">
      <w:pPr>
        <w:rPr>
          <w:rFonts w:ascii="Times New Roman" w:eastAsia="Times New Roman" w:hAnsi="Times New Roman" w:cs="Times New Roman"/>
          <w:kern w:val="0"/>
          <w14:ligatures w14:val="none"/>
        </w:rPr>
      </w:pPr>
      <w:r w:rsidRPr="000977EF">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753E52" w:rsidRPr="00753E52" w:rsidRDefault="00753E52" w:rsidP="00753E5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E52">
        <w:rPr>
          <w:rFonts w:ascii="Times New Roman" w:eastAsia="Times New Roman" w:hAnsi="Times New Roman" w:cs="Times New Roman"/>
          <w:b/>
          <w:bCs/>
          <w:kern w:val="0"/>
          <w:sz w:val="27"/>
          <w:szCs w:val="27"/>
          <w14:ligatures w14:val="none"/>
        </w:rPr>
        <w:t>Research Questions:</w:t>
      </w:r>
    </w:p>
    <w:p w:rsidR="00753E52" w:rsidRPr="00753E52" w:rsidRDefault="00753E52" w:rsidP="00753E52">
      <w:p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kern w:val="0"/>
          <w14:ligatures w14:val="none"/>
        </w:rPr>
        <w:t xml:space="preserve">This case study aims to answer the following </w:t>
      </w:r>
      <w:r w:rsidRPr="00753E52">
        <w:rPr>
          <w:rFonts w:ascii="Times New Roman" w:eastAsia="Times New Roman" w:hAnsi="Times New Roman" w:cs="Times New Roman"/>
          <w:b/>
          <w:bCs/>
          <w:kern w:val="0"/>
          <w14:ligatures w14:val="none"/>
        </w:rPr>
        <w:t>five research questions</w:t>
      </w:r>
      <w:r w:rsidRPr="00753E52">
        <w:rPr>
          <w:rFonts w:ascii="Times New Roman" w:eastAsia="Times New Roman" w:hAnsi="Times New Roman" w:cs="Times New Roman"/>
          <w:kern w:val="0"/>
          <w14:ligatures w14:val="none"/>
        </w:rPr>
        <w:t>:</w:t>
      </w:r>
    </w:p>
    <w:p w:rsidR="00753E52" w:rsidRPr="00753E52" w:rsidRDefault="00753E52" w:rsidP="00753E52">
      <w:pPr>
        <w:numPr>
          <w:ilvl w:val="0"/>
          <w:numId w:val="6"/>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How do average annual income and unemployment rates vary across council districts, and what role does educational attainment play in these disparities?</w:t>
      </w:r>
    </w:p>
    <w:p w:rsidR="00753E52" w:rsidRPr="00753E52" w:rsidRDefault="00753E52" w:rsidP="00753E52">
      <w:pPr>
        <w:numPr>
          <w:ilvl w:val="0"/>
          <w:numId w:val="6"/>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What is the relationship between housing vacancy rates, owner-occupied housing, and income levels across districts?</w:t>
      </w:r>
    </w:p>
    <w:p w:rsidR="00753E52" w:rsidRPr="00753E52" w:rsidRDefault="00753E52" w:rsidP="00753E52">
      <w:pPr>
        <w:numPr>
          <w:ilvl w:val="0"/>
          <w:numId w:val="6"/>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How do demographic factors (age, gender, race) intersect with unemployment, income, and education levels across council districts?</w:t>
      </w:r>
    </w:p>
    <w:p w:rsidR="00753E52" w:rsidRPr="00753E52" w:rsidRDefault="00753E52" w:rsidP="00753E52">
      <w:pPr>
        <w:numPr>
          <w:ilvl w:val="0"/>
          <w:numId w:val="6"/>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What is the relationship between commute times, public transit use, and employment opportunities across districts?</w:t>
      </w:r>
    </w:p>
    <w:p w:rsidR="00753E52" w:rsidRPr="00753E52" w:rsidRDefault="00753E52" w:rsidP="00753E52">
      <w:pPr>
        <w:numPr>
          <w:ilvl w:val="0"/>
          <w:numId w:val="6"/>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Which districts face the highest housing instability, and how does it correlate with demographic and economic factors?</w:t>
      </w:r>
    </w:p>
    <w:p w:rsidR="00753E52" w:rsidRPr="00753E52" w:rsidRDefault="000977EF" w:rsidP="00753E52">
      <w:pPr>
        <w:rPr>
          <w:rFonts w:ascii="Times New Roman" w:eastAsia="Times New Roman" w:hAnsi="Times New Roman" w:cs="Times New Roman"/>
          <w:kern w:val="0"/>
          <w14:ligatures w14:val="none"/>
        </w:rPr>
      </w:pPr>
      <w:r w:rsidRPr="000977EF">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753E52" w:rsidRPr="00753E52" w:rsidRDefault="00753E52" w:rsidP="00753E5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E52">
        <w:rPr>
          <w:rFonts w:ascii="Times New Roman" w:eastAsia="Times New Roman" w:hAnsi="Times New Roman" w:cs="Times New Roman"/>
          <w:b/>
          <w:bCs/>
          <w:kern w:val="0"/>
          <w:sz w:val="27"/>
          <w:szCs w:val="27"/>
          <w14:ligatures w14:val="none"/>
        </w:rPr>
        <w:t>Context and Purpose of Selected Datasets:</w:t>
      </w:r>
    </w:p>
    <w:p w:rsidR="00753E52" w:rsidRPr="00753E52" w:rsidRDefault="00753E52" w:rsidP="00753E52">
      <w:p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kern w:val="0"/>
          <w14:ligatures w14:val="none"/>
        </w:rPr>
        <w:t>The selected datasets provide a holistic view of socioeconomic conditions across Los Angeles council districts:</w:t>
      </w:r>
    </w:p>
    <w:p w:rsidR="00753E52" w:rsidRPr="00753E52" w:rsidRDefault="00753E52" w:rsidP="00753E52">
      <w:pPr>
        <w:numPr>
          <w:ilvl w:val="0"/>
          <w:numId w:val="7"/>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Average Annual Income and Mean Earnings by Council District:</w:t>
      </w:r>
      <w:r w:rsidRPr="00753E52">
        <w:rPr>
          <w:rFonts w:ascii="Times New Roman" w:eastAsia="Times New Roman" w:hAnsi="Times New Roman" w:cs="Times New Roman"/>
          <w:kern w:val="0"/>
          <w14:ligatures w14:val="none"/>
        </w:rPr>
        <w:br/>
        <w:t>This dataset highlights economic disparities across districts, revealing areas with the lowest income levels and identifying where targeted financial interventions may be needed.</w:t>
      </w:r>
    </w:p>
    <w:p w:rsidR="00753E52" w:rsidRPr="00753E52" w:rsidRDefault="00753E52" w:rsidP="00753E52">
      <w:pPr>
        <w:numPr>
          <w:ilvl w:val="0"/>
          <w:numId w:val="7"/>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Unemployment Rate and Total Employment by Council District:</w:t>
      </w:r>
      <w:r w:rsidRPr="00753E52">
        <w:rPr>
          <w:rFonts w:ascii="Times New Roman" w:eastAsia="Times New Roman" w:hAnsi="Times New Roman" w:cs="Times New Roman"/>
          <w:kern w:val="0"/>
          <w14:ligatures w14:val="none"/>
        </w:rPr>
        <w:br/>
        <w:t>Examining unemployment and employment data helps uncover labor market inequalities and identify districts with limited access to jobs.</w:t>
      </w:r>
    </w:p>
    <w:p w:rsidR="00753E52" w:rsidRPr="00753E52" w:rsidRDefault="00753E52" w:rsidP="00753E52">
      <w:pPr>
        <w:numPr>
          <w:ilvl w:val="0"/>
          <w:numId w:val="7"/>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Owner-Occupied Housing and Housing Vacancy Rate by Council District:</w:t>
      </w:r>
      <w:r w:rsidRPr="00753E52">
        <w:rPr>
          <w:rFonts w:ascii="Times New Roman" w:eastAsia="Times New Roman" w:hAnsi="Times New Roman" w:cs="Times New Roman"/>
          <w:kern w:val="0"/>
          <w14:ligatures w14:val="none"/>
        </w:rPr>
        <w:br/>
        <w:t>These datasets provide insights into housing stability and affordability, crucial for understanding challenges to economic mobility.</w:t>
      </w:r>
    </w:p>
    <w:p w:rsidR="00753E52" w:rsidRPr="00753E52" w:rsidRDefault="00753E52" w:rsidP="00753E52">
      <w:pPr>
        <w:numPr>
          <w:ilvl w:val="0"/>
          <w:numId w:val="7"/>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Educational Attainment by Council District:</w:t>
      </w:r>
      <w:r w:rsidRPr="00753E52">
        <w:rPr>
          <w:rFonts w:ascii="Times New Roman" w:eastAsia="Times New Roman" w:hAnsi="Times New Roman" w:cs="Times New Roman"/>
          <w:kern w:val="0"/>
          <w14:ligatures w14:val="none"/>
        </w:rPr>
        <w:br/>
        <w:t>Education often correlates strongly with income and employment opportunities. This dataset helps identify districts where improved education resources could significantly impact economic outcomes.</w:t>
      </w:r>
    </w:p>
    <w:p w:rsidR="00753E52" w:rsidRPr="00753E52" w:rsidRDefault="00753E52" w:rsidP="00753E52">
      <w:pPr>
        <w:numPr>
          <w:ilvl w:val="0"/>
          <w:numId w:val="7"/>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Commuters Using Public Transit and Average Commute Time by Council District:</w:t>
      </w:r>
      <w:r w:rsidRPr="00753E52">
        <w:rPr>
          <w:rFonts w:ascii="Times New Roman" w:eastAsia="Times New Roman" w:hAnsi="Times New Roman" w:cs="Times New Roman"/>
          <w:kern w:val="0"/>
          <w14:ligatures w14:val="none"/>
        </w:rPr>
        <w:br/>
        <w:t>Transportation accessibility affects residents' ability to access jobs and resources. This dataset helps identify districts with the longest commutes or lowest public transit utilization.</w:t>
      </w:r>
    </w:p>
    <w:p w:rsidR="00753E52" w:rsidRPr="00753E52" w:rsidRDefault="00753E52" w:rsidP="00753E52">
      <w:pPr>
        <w:numPr>
          <w:ilvl w:val="0"/>
          <w:numId w:val="7"/>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lastRenderedPageBreak/>
        <w:t>Demographic Data by Council District (Age, Gender, Race):</w:t>
      </w:r>
      <w:r w:rsidRPr="00753E52">
        <w:rPr>
          <w:rFonts w:ascii="Times New Roman" w:eastAsia="Times New Roman" w:hAnsi="Times New Roman" w:cs="Times New Roman"/>
          <w:kern w:val="0"/>
          <w14:ligatures w14:val="none"/>
        </w:rPr>
        <w:br/>
        <w:t>Understanding demographic breakdowns ensures that interventions address disparities experienced by specific groups, promoting equity and inclusivity.</w:t>
      </w:r>
    </w:p>
    <w:p w:rsidR="00753E52" w:rsidRPr="00753E52" w:rsidRDefault="000977EF" w:rsidP="00753E52">
      <w:pPr>
        <w:rPr>
          <w:rFonts w:ascii="Times New Roman" w:eastAsia="Times New Roman" w:hAnsi="Times New Roman" w:cs="Times New Roman"/>
          <w:kern w:val="0"/>
          <w14:ligatures w14:val="none"/>
        </w:rPr>
      </w:pPr>
      <w:r w:rsidRPr="000977EF">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753E52" w:rsidRPr="00753E52" w:rsidRDefault="00753E52" w:rsidP="00753E5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E52">
        <w:rPr>
          <w:rFonts w:ascii="Times New Roman" w:eastAsia="Times New Roman" w:hAnsi="Times New Roman" w:cs="Times New Roman"/>
          <w:b/>
          <w:bCs/>
          <w:kern w:val="0"/>
          <w:sz w:val="27"/>
          <w:szCs w:val="27"/>
          <w14:ligatures w14:val="none"/>
        </w:rPr>
        <w:t>Support for Research Questions:</w:t>
      </w:r>
    </w:p>
    <w:p w:rsidR="00753E52" w:rsidRPr="00753E52" w:rsidRDefault="00753E52" w:rsidP="00753E52">
      <w:p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kern w:val="0"/>
          <w14:ligatures w14:val="none"/>
        </w:rPr>
        <w:t>The selected datasets and research questions are designed to provide actionable insights for policymakers and urban planners:</w:t>
      </w:r>
    </w:p>
    <w:p w:rsidR="00753E52" w:rsidRPr="00753E52" w:rsidRDefault="00753E52" w:rsidP="00753E52">
      <w:pPr>
        <w:numPr>
          <w:ilvl w:val="0"/>
          <w:numId w:val="8"/>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Income and Employment:</w:t>
      </w:r>
      <w:r w:rsidRPr="00753E52">
        <w:rPr>
          <w:rFonts w:ascii="Times New Roman" w:eastAsia="Times New Roman" w:hAnsi="Times New Roman" w:cs="Times New Roman"/>
          <w:kern w:val="0"/>
          <w14:ligatures w14:val="none"/>
        </w:rPr>
        <w:br/>
        <w:t>Analyzing income and employment data alongside education levels can help identify areas where workforce training programs or economic development initiatives are most needed.</w:t>
      </w:r>
    </w:p>
    <w:p w:rsidR="00753E52" w:rsidRPr="00753E52" w:rsidRDefault="00753E52" w:rsidP="00753E52">
      <w:pPr>
        <w:numPr>
          <w:ilvl w:val="0"/>
          <w:numId w:val="8"/>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Housing Stability:</w:t>
      </w:r>
      <w:r w:rsidRPr="00753E52">
        <w:rPr>
          <w:rFonts w:ascii="Times New Roman" w:eastAsia="Times New Roman" w:hAnsi="Times New Roman" w:cs="Times New Roman"/>
          <w:kern w:val="0"/>
          <w14:ligatures w14:val="none"/>
        </w:rPr>
        <w:br/>
        <w:t>Examining housing metrics, such as vacancy rates and owner-occupancy, provides insights into areas where affordable housing programs could have the greatest impact.</w:t>
      </w:r>
    </w:p>
    <w:p w:rsidR="00753E52" w:rsidRPr="00753E52" w:rsidRDefault="00753E52" w:rsidP="00753E52">
      <w:pPr>
        <w:numPr>
          <w:ilvl w:val="0"/>
          <w:numId w:val="8"/>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Transportation Accessibility:</w:t>
      </w:r>
      <w:r w:rsidRPr="00753E52">
        <w:rPr>
          <w:rFonts w:ascii="Times New Roman" w:eastAsia="Times New Roman" w:hAnsi="Times New Roman" w:cs="Times New Roman"/>
          <w:kern w:val="0"/>
          <w14:ligatures w14:val="none"/>
        </w:rPr>
        <w:br/>
        <w:t>Understanding commute times and public transit use highlights districts where improvements to transportation infrastructure could improve job accessibility and reduce commute burdens.</w:t>
      </w:r>
    </w:p>
    <w:p w:rsidR="00753E52" w:rsidRPr="00753E52" w:rsidRDefault="00753E52" w:rsidP="00753E52">
      <w:pPr>
        <w:numPr>
          <w:ilvl w:val="0"/>
          <w:numId w:val="8"/>
        </w:num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b/>
          <w:bCs/>
          <w:kern w:val="0"/>
          <w14:ligatures w14:val="none"/>
        </w:rPr>
        <w:t>Equity and Inclusivity:</w:t>
      </w:r>
      <w:r w:rsidRPr="00753E52">
        <w:rPr>
          <w:rFonts w:ascii="Times New Roman" w:eastAsia="Times New Roman" w:hAnsi="Times New Roman" w:cs="Times New Roman"/>
          <w:kern w:val="0"/>
          <w14:ligatures w14:val="none"/>
        </w:rPr>
        <w:br/>
        <w:t>Analyzing demographic data alongside socioeconomic indicators ensures that proposed policies address disparities affecting underrepresented groups, fostering inclusivity across districts.</w:t>
      </w:r>
    </w:p>
    <w:p w:rsidR="00753E52" w:rsidRPr="00753E52" w:rsidRDefault="000977EF" w:rsidP="00753E52">
      <w:pPr>
        <w:rPr>
          <w:rFonts w:ascii="Times New Roman" w:eastAsia="Times New Roman" w:hAnsi="Times New Roman" w:cs="Times New Roman"/>
          <w:kern w:val="0"/>
          <w14:ligatures w14:val="none"/>
        </w:rPr>
      </w:pPr>
      <w:r w:rsidRPr="000977EF">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753E52" w:rsidRPr="00753E52" w:rsidRDefault="00753E52" w:rsidP="00753E5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53E52">
        <w:rPr>
          <w:rFonts w:ascii="Times New Roman" w:eastAsia="Times New Roman" w:hAnsi="Times New Roman" w:cs="Times New Roman"/>
          <w:b/>
          <w:bCs/>
          <w:kern w:val="0"/>
          <w:sz w:val="27"/>
          <w:szCs w:val="27"/>
          <w14:ligatures w14:val="none"/>
        </w:rPr>
        <w:t>Conclusion:</w:t>
      </w:r>
    </w:p>
    <w:p w:rsidR="00753E52" w:rsidRPr="00753E52" w:rsidRDefault="00753E52" w:rsidP="00753E52">
      <w:pPr>
        <w:spacing w:before="100" w:beforeAutospacing="1" w:after="100" w:afterAutospacing="1"/>
        <w:rPr>
          <w:rFonts w:ascii="Times New Roman" w:eastAsia="Times New Roman" w:hAnsi="Times New Roman" w:cs="Times New Roman"/>
          <w:kern w:val="0"/>
          <w14:ligatures w14:val="none"/>
        </w:rPr>
      </w:pPr>
      <w:r w:rsidRPr="00753E52">
        <w:rPr>
          <w:rFonts w:ascii="Times New Roman" w:eastAsia="Times New Roman" w:hAnsi="Times New Roman" w:cs="Times New Roman"/>
          <w:kern w:val="0"/>
          <w14:ligatures w14:val="none"/>
        </w:rPr>
        <w:t>This case study seeks to uncover patterns of socioeconomic inequality across Los Angeles council districts by analyzing income, employment, housing, education, transportation, and demographic data. Insights from this analysis will inform targeted strategies to reduce disparities, improve resource accessibility, and foster equitable economic growth. By integrating data-driven insights into urban planning and policy development, Los Angeles can create a more inclusive and prosperous future for all residents.</w:t>
      </w:r>
    </w:p>
    <w:p w:rsidR="00D6753E" w:rsidRDefault="00D6753E"/>
    <w:sectPr w:rsidR="00D6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09F"/>
    <w:multiLevelType w:val="multilevel"/>
    <w:tmpl w:val="374A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E3833"/>
    <w:multiLevelType w:val="multilevel"/>
    <w:tmpl w:val="77D2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F60C7"/>
    <w:multiLevelType w:val="multilevel"/>
    <w:tmpl w:val="1AD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56C87"/>
    <w:multiLevelType w:val="multilevel"/>
    <w:tmpl w:val="75A0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65B17"/>
    <w:multiLevelType w:val="multilevel"/>
    <w:tmpl w:val="7F7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C3DC8"/>
    <w:multiLevelType w:val="multilevel"/>
    <w:tmpl w:val="B08C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04FBF"/>
    <w:multiLevelType w:val="multilevel"/>
    <w:tmpl w:val="1814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A1577"/>
    <w:multiLevelType w:val="multilevel"/>
    <w:tmpl w:val="7BC8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503416">
    <w:abstractNumId w:val="1"/>
  </w:num>
  <w:num w:numId="2" w16cid:durableId="1127120745">
    <w:abstractNumId w:val="0"/>
  </w:num>
  <w:num w:numId="3" w16cid:durableId="55133325">
    <w:abstractNumId w:val="3"/>
  </w:num>
  <w:num w:numId="4" w16cid:durableId="407309236">
    <w:abstractNumId w:val="2"/>
  </w:num>
  <w:num w:numId="5" w16cid:durableId="322052848">
    <w:abstractNumId w:val="5"/>
  </w:num>
  <w:num w:numId="6" w16cid:durableId="1143154886">
    <w:abstractNumId w:val="7"/>
  </w:num>
  <w:num w:numId="7" w16cid:durableId="1182010106">
    <w:abstractNumId w:val="6"/>
  </w:num>
  <w:num w:numId="8" w16cid:durableId="634678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8A"/>
    <w:rsid w:val="000977EF"/>
    <w:rsid w:val="00325905"/>
    <w:rsid w:val="00753E52"/>
    <w:rsid w:val="00D6753E"/>
    <w:rsid w:val="00DF6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8E0F"/>
  <w15:chartTrackingRefBased/>
  <w15:docId w15:val="{8DDA1656-E995-FB40-9C82-20BC8AC0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698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98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F698A"/>
    <w:rPr>
      <w:b/>
      <w:bCs/>
    </w:rPr>
  </w:style>
  <w:style w:type="paragraph" w:styleId="NormalWeb">
    <w:name w:val="Normal (Web)"/>
    <w:basedOn w:val="Normal"/>
    <w:uiPriority w:val="99"/>
    <w:semiHidden/>
    <w:unhideWhenUsed/>
    <w:rsid w:val="00DF698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6980">
      <w:bodyDiv w:val="1"/>
      <w:marLeft w:val="0"/>
      <w:marRight w:val="0"/>
      <w:marTop w:val="0"/>
      <w:marBottom w:val="0"/>
      <w:divBdr>
        <w:top w:val="none" w:sz="0" w:space="0" w:color="auto"/>
        <w:left w:val="none" w:sz="0" w:space="0" w:color="auto"/>
        <w:bottom w:val="none" w:sz="0" w:space="0" w:color="auto"/>
        <w:right w:val="none" w:sz="0" w:space="0" w:color="auto"/>
      </w:divBdr>
      <w:divsChild>
        <w:div w:id="758329644">
          <w:marLeft w:val="0"/>
          <w:marRight w:val="0"/>
          <w:marTop w:val="0"/>
          <w:marBottom w:val="0"/>
          <w:divBdr>
            <w:top w:val="none" w:sz="0" w:space="0" w:color="auto"/>
            <w:left w:val="none" w:sz="0" w:space="0" w:color="auto"/>
            <w:bottom w:val="none" w:sz="0" w:space="0" w:color="auto"/>
            <w:right w:val="none" w:sz="0" w:space="0" w:color="auto"/>
          </w:divBdr>
          <w:divsChild>
            <w:div w:id="158160052">
              <w:marLeft w:val="0"/>
              <w:marRight w:val="0"/>
              <w:marTop w:val="0"/>
              <w:marBottom w:val="0"/>
              <w:divBdr>
                <w:top w:val="none" w:sz="0" w:space="0" w:color="auto"/>
                <w:left w:val="none" w:sz="0" w:space="0" w:color="auto"/>
                <w:bottom w:val="none" w:sz="0" w:space="0" w:color="auto"/>
                <w:right w:val="none" w:sz="0" w:space="0" w:color="auto"/>
              </w:divBdr>
              <w:divsChild>
                <w:div w:id="1376466157">
                  <w:marLeft w:val="0"/>
                  <w:marRight w:val="0"/>
                  <w:marTop w:val="0"/>
                  <w:marBottom w:val="0"/>
                  <w:divBdr>
                    <w:top w:val="none" w:sz="0" w:space="0" w:color="auto"/>
                    <w:left w:val="none" w:sz="0" w:space="0" w:color="auto"/>
                    <w:bottom w:val="none" w:sz="0" w:space="0" w:color="auto"/>
                    <w:right w:val="none" w:sz="0" w:space="0" w:color="auto"/>
                  </w:divBdr>
                  <w:divsChild>
                    <w:div w:id="2092653973">
                      <w:marLeft w:val="0"/>
                      <w:marRight w:val="0"/>
                      <w:marTop w:val="0"/>
                      <w:marBottom w:val="0"/>
                      <w:divBdr>
                        <w:top w:val="none" w:sz="0" w:space="0" w:color="auto"/>
                        <w:left w:val="none" w:sz="0" w:space="0" w:color="auto"/>
                        <w:bottom w:val="none" w:sz="0" w:space="0" w:color="auto"/>
                        <w:right w:val="none" w:sz="0" w:space="0" w:color="auto"/>
                      </w:divBdr>
                      <w:divsChild>
                        <w:div w:id="1430586298">
                          <w:marLeft w:val="0"/>
                          <w:marRight w:val="0"/>
                          <w:marTop w:val="0"/>
                          <w:marBottom w:val="0"/>
                          <w:divBdr>
                            <w:top w:val="none" w:sz="0" w:space="0" w:color="auto"/>
                            <w:left w:val="none" w:sz="0" w:space="0" w:color="auto"/>
                            <w:bottom w:val="none" w:sz="0" w:space="0" w:color="auto"/>
                            <w:right w:val="none" w:sz="0" w:space="0" w:color="auto"/>
                          </w:divBdr>
                          <w:divsChild>
                            <w:div w:id="892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39105">
      <w:bodyDiv w:val="1"/>
      <w:marLeft w:val="0"/>
      <w:marRight w:val="0"/>
      <w:marTop w:val="0"/>
      <w:marBottom w:val="0"/>
      <w:divBdr>
        <w:top w:val="none" w:sz="0" w:space="0" w:color="auto"/>
        <w:left w:val="none" w:sz="0" w:space="0" w:color="auto"/>
        <w:bottom w:val="none" w:sz="0" w:space="0" w:color="auto"/>
        <w:right w:val="none" w:sz="0" w:space="0" w:color="auto"/>
      </w:divBdr>
    </w:div>
    <w:div w:id="101557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831</Words>
  <Characters>5521</Characters>
  <Application>Microsoft Office Word</Application>
  <DocSecurity>0</DocSecurity>
  <Lines>104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Hessam Ghamari</dc:creator>
  <cp:keywords/>
  <dc:description/>
  <cp:lastModifiedBy>Hessam Ghamari</cp:lastModifiedBy>
  <cp:revision>1</cp:revision>
  <dcterms:created xsi:type="dcterms:W3CDTF">2024-11-27T06:47:00Z</dcterms:created>
  <dcterms:modified xsi:type="dcterms:W3CDTF">2024-11-27T07:02:00Z</dcterms:modified>
  <cp:category/>
</cp:coreProperties>
</file>