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B753" w14:textId="33C25014" w:rsidR="00EA21F8" w:rsidRPr="00EE1608" w:rsidRDefault="00EA21F8" w:rsidP="00EE1608">
      <w:pPr>
        <w:pStyle w:val="ListParagraph"/>
        <w:bidi w:val="0"/>
        <w:rPr>
          <w:b/>
          <w:bCs/>
          <w:color w:val="0D0D0D" w:themeColor="text1" w:themeTint="F2"/>
          <w:sz w:val="36"/>
          <w:szCs w:val="36"/>
        </w:rPr>
      </w:pPr>
      <w:r>
        <w:rPr>
          <w:b/>
          <w:bCs/>
          <w:color w:val="0D0D0D" w:themeColor="text1" w:themeTint="F2"/>
          <w:sz w:val="36"/>
          <w:szCs w:val="36"/>
        </w:rPr>
        <w:t xml:space="preserve">    </w:t>
      </w:r>
    </w:p>
    <w:p w14:paraId="7D708EAD" w14:textId="6E0ECAB3" w:rsidR="00FB7CA5" w:rsidRDefault="00EE1608" w:rsidP="00EE1608">
      <w:pPr>
        <w:pStyle w:val="ListParagraph"/>
        <w:bidi w:val="0"/>
        <w:rPr>
          <w:b/>
          <w:bCs/>
          <w:color w:val="7B7B7B" w:themeColor="accent3" w:themeShade="BF"/>
          <w:sz w:val="36"/>
          <w:szCs w:val="36"/>
        </w:rPr>
      </w:pPr>
      <w:r w:rsidRPr="00EE1608">
        <w:rPr>
          <w:b/>
          <w:bCs/>
          <w:color w:val="7B7B7B" w:themeColor="accent3" w:themeShade="BF"/>
          <w:sz w:val="36"/>
          <w:szCs w:val="36"/>
        </w:rPr>
        <w:t>Stakeholder Engagement &amp; Communication Plan</w:t>
      </w:r>
    </w:p>
    <w:p w14:paraId="488321C0" w14:textId="77777777" w:rsidR="00EE1608" w:rsidRDefault="00EE1608" w:rsidP="00EE1608">
      <w:pPr>
        <w:pStyle w:val="ListParagraph"/>
        <w:bidi w:val="0"/>
        <w:rPr>
          <w:b/>
          <w:bCs/>
          <w:color w:val="0D0D0D" w:themeColor="text1" w:themeTint="F2"/>
          <w:sz w:val="36"/>
          <w:szCs w:val="36"/>
        </w:rPr>
      </w:pPr>
    </w:p>
    <w:tbl>
      <w:tblPr>
        <w:tblStyle w:val="GridTable4-Accent3"/>
        <w:tblpPr w:leftFromText="180" w:rightFromText="180" w:vertAnchor="text" w:horzAnchor="margin" w:tblpXSpec="center" w:tblpY="103"/>
        <w:tblW w:w="9460" w:type="dxa"/>
        <w:tblLook w:val="04A0" w:firstRow="1" w:lastRow="0" w:firstColumn="1" w:lastColumn="0" w:noHBand="0" w:noVBand="1"/>
      </w:tblPr>
      <w:tblGrid>
        <w:gridCol w:w="2174"/>
        <w:gridCol w:w="2175"/>
        <w:gridCol w:w="1196"/>
        <w:gridCol w:w="1527"/>
        <w:gridCol w:w="1383"/>
        <w:gridCol w:w="1005"/>
      </w:tblGrid>
      <w:tr w:rsidR="007B148C" w14:paraId="4EF08DD9" w14:textId="77777777" w:rsidTr="007B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150705B3" w14:textId="77777777" w:rsidR="00A367B8" w:rsidRPr="00E1135E" w:rsidRDefault="00A367B8" w:rsidP="00E1135E">
            <w:pPr>
              <w:pStyle w:val="ListParagraph"/>
              <w:bidi w:val="0"/>
              <w:ind w:left="0"/>
              <w:jc w:val="center"/>
              <w:rPr>
                <w:rFonts w:asciiTheme="minorBidi" w:hAnsiTheme="minorBidi"/>
                <w:b w:val="0"/>
                <w:bCs w:val="0"/>
                <w:color w:val="0D0D0D" w:themeColor="text1" w:themeTint="F2"/>
                <w:sz w:val="36"/>
                <w:szCs w:val="36"/>
                <w:lang w:bidi="ar-AE"/>
              </w:rPr>
            </w:pPr>
            <w:r w:rsidRPr="00E1135E">
              <w:rPr>
                <w:rFonts w:asciiTheme="minorBidi" w:hAnsiTheme="minorBidi"/>
                <w:sz w:val="20"/>
                <w:szCs w:val="20"/>
                <w:highlight w:val="darkGray"/>
                <w:shd w:val="clear" w:color="auto" w:fill="68C6C1"/>
              </w:rPr>
              <w:t>Communication Type</w:t>
            </w:r>
          </w:p>
        </w:tc>
        <w:tc>
          <w:tcPr>
            <w:tcW w:w="2175" w:type="dxa"/>
          </w:tcPr>
          <w:p w14:paraId="497266F0" w14:textId="77777777" w:rsidR="00A367B8" w:rsidRPr="00E1135E" w:rsidRDefault="00A367B8" w:rsidP="00E1135E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highlight w:val="darkGray"/>
                <w:shd w:val="clear" w:color="auto" w:fill="68C6C1"/>
              </w:rPr>
            </w:pPr>
            <w:r w:rsidRPr="00E1135E">
              <w:rPr>
                <w:rFonts w:asciiTheme="minorBidi" w:hAnsiTheme="minorBidi"/>
                <w:sz w:val="20"/>
                <w:szCs w:val="20"/>
                <w:highlight w:val="darkGray"/>
                <w:shd w:val="clear" w:color="auto" w:fill="68C6C1"/>
              </w:rPr>
              <w:t>Objective of Communication</w:t>
            </w:r>
          </w:p>
        </w:tc>
        <w:tc>
          <w:tcPr>
            <w:tcW w:w="1196" w:type="dxa"/>
          </w:tcPr>
          <w:p w14:paraId="44E3E6E5" w14:textId="77777777" w:rsidR="00A367B8" w:rsidRPr="00E1135E" w:rsidRDefault="00A367B8" w:rsidP="00E1135E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highlight w:val="darkGray"/>
                <w:shd w:val="clear" w:color="auto" w:fill="68C6C1"/>
              </w:rPr>
            </w:pPr>
            <w:r w:rsidRPr="00E1135E">
              <w:rPr>
                <w:rFonts w:asciiTheme="minorBidi" w:hAnsiTheme="minorBidi"/>
                <w:sz w:val="20"/>
                <w:szCs w:val="20"/>
                <w:highlight w:val="darkGray"/>
                <w:shd w:val="clear" w:color="auto" w:fill="68C6C1"/>
              </w:rPr>
              <w:t>Medium</w:t>
            </w:r>
          </w:p>
        </w:tc>
        <w:tc>
          <w:tcPr>
            <w:tcW w:w="1527" w:type="dxa"/>
          </w:tcPr>
          <w:p w14:paraId="761DB3A2" w14:textId="77777777" w:rsidR="00A367B8" w:rsidRPr="00E1135E" w:rsidRDefault="00A367B8" w:rsidP="00E1135E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highlight w:val="darkGray"/>
                <w:shd w:val="clear" w:color="auto" w:fill="68C6C1"/>
              </w:rPr>
            </w:pPr>
            <w:r w:rsidRPr="00E1135E">
              <w:rPr>
                <w:rFonts w:asciiTheme="minorBidi" w:hAnsiTheme="minorBidi"/>
                <w:sz w:val="20"/>
                <w:szCs w:val="20"/>
                <w:highlight w:val="darkGray"/>
                <w:shd w:val="clear" w:color="auto" w:fill="68C6C1"/>
              </w:rPr>
              <w:t>Frequency</w:t>
            </w:r>
          </w:p>
        </w:tc>
        <w:tc>
          <w:tcPr>
            <w:tcW w:w="1383" w:type="dxa"/>
          </w:tcPr>
          <w:p w14:paraId="6C8142E3" w14:textId="77777777" w:rsidR="00A367B8" w:rsidRPr="00E1135E" w:rsidRDefault="00A367B8" w:rsidP="00E1135E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highlight w:val="darkGray"/>
                <w:shd w:val="clear" w:color="auto" w:fill="68C6C1"/>
              </w:rPr>
            </w:pPr>
            <w:r w:rsidRPr="00E1135E">
              <w:rPr>
                <w:rFonts w:asciiTheme="minorBidi" w:hAnsiTheme="minorBidi"/>
                <w:sz w:val="20"/>
                <w:szCs w:val="20"/>
                <w:highlight w:val="darkGray"/>
                <w:shd w:val="clear" w:color="auto" w:fill="68C6C1"/>
              </w:rPr>
              <w:t>Audience</w:t>
            </w:r>
          </w:p>
        </w:tc>
        <w:tc>
          <w:tcPr>
            <w:tcW w:w="1005" w:type="dxa"/>
          </w:tcPr>
          <w:p w14:paraId="35EFF42E" w14:textId="66B588A2" w:rsidR="00A367B8" w:rsidRPr="00E1135E" w:rsidRDefault="00A367B8" w:rsidP="00E1135E">
            <w:pPr>
              <w:pStyle w:val="ListParagraph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highlight w:val="darkGray"/>
                <w:shd w:val="clear" w:color="auto" w:fill="68C6C1"/>
              </w:rPr>
            </w:pPr>
            <w:r w:rsidRPr="00E1135E">
              <w:rPr>
                <w:rFonts w:asciiTheme="minorBidi" w:hAnsiTheme="minorBidi"/>
                <w:sz w:val="20"/>
                <w:szCs w:val="20"/>
                <w:highlight w:val="darkGray"/>
                <w:shd w:val="clear" w:color="auto" w:fill="68C6C1"/>
              </w:rPr>
              <w:t>Owner</w:t>
            </w:r>
          </w:p>
        </w:tc>
      </w:tr>
      <w:tr w:rsidR="007B148C" w14:paraId="0CA571E4" w14:textId="77777777" w:rsidTr="007B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14:paraId="7D7E8DC7" w14:textId="57F79673" w:rsidR="00A367B8" w:rsidRPr="006D3F55" w:rsidRDefault="00A367B8" w:rsidP="006D3F55">
            <w:pPr>
              <w:pStyle w:val="NormalWeb"/>
              <w:jc w:val="center"/>
              <w:rPr>
                <w:rFonts w:hint="cs"/>
                <w:b w:val="0"/>
                <w:bCs w:val="0"/>
                <w:color w:val="0D0D0D" w:themeColor="text1" w:themeTint="F2"/>
                <w:sz w:val="20"/>
                <w:szCs w:val="20"/>
                <w:lang w:bidi="ar-AE"/>
              </w:rPr>
            </w:pPr>
            <w:r>
              <w:rPr>
                <w:color w:val="0D0D0D" w:themeColor="text1" w:themeTint="F2"/>
                <w:sz w:val="20"/>
                <w:szCs w:val="20"/>
                <w:lang w:bidi="ar-AE"/>
              </w:rPr>
              <w:t>Project Team meetings</w:t>
            </w:r>
          </w:p>
        </w:tc>
        <w:tc>
          <w:tcPr>
            <w:tcW w:w="2175" w:type="dxa"/>
            <w:vAlign w:val="center"/>
          </w:tcPr>
          <w:p w14:paraId="7B120439" w14:textId="614C88D3" w:rsidR="00A367B8" w:rsidRDefault="00A367B8" w:rsidP="006D3F5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6D3F55">
              <w:rPr>
                <w:color w:val="0D0D0D" w:themeColor="text1" w:themeTint="F2"/>
                <w:sz w:val="20"/>
                <w:szCs w:val="20"/>
                <w:lang w:bidi="ar-AE"/>
              </w:rPr>
              <w:t xml:space="preserve">Review </w:t>
            </w:r>
            <w:r>
              <w:rPr>
                <w:color w:val="0D0D0D" w:themeColor="text1" w:themeTint="F2"/>
                <w:sz w:val="20"/>
                <w:szCs w:val="20"/>
                <w:lang w:bidi="ar-AE"/>
              </w:rPr>
              <w:t xml:space="preserve">the </w:t>
            </w:r>
            <w:r w:rsidRPr="006D3F55">
              <w:rPr>
                <w:color w:val="0D0D0D" w:themeColor="text1" w:themeTint="F2"/>
                <w:sz w:val="20"/>
                <w:szCs w:val="20"/>
                <w:lang w:bidi="ar-AE"/>
              </w:rPr>
              <w:t>status of the project with the team</w:t>
            </w:r>
            <w:r w:rsidR="00B32541">
              <w:rPr>
                <w:color w:val="0D0D0D" w:themeColor="text1" w:themeTint="F2"/>
                <w:sz w:val="20"/>
                <w:szCs w:val="20"/>
                <w:lang w:bidi="ar-AE"/>
              </w:rPr>
              <w:t>.</w:t>
            </w:r>
          </w:p>
        </w:tc>
        <w:tc>
          <w:tcPr>
            <w:tcW w:w="1196" w:type="dxa"/>
            <w:vAlign w:val="center"/>
          </w:tcPr>
          <w:p w14:paraId="7D390580" w14:textId="54460DCE" w:rsidR="00A367B8" w:rsidRPr="006D3F55" w:rsidRDefault="00A367B8" w:rsidP="006D3F5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D0D0D" w:themeColor="text1" w:themeTint="F2"/>
                <w:sz w:val="20"/>
                <w:szCs w:val="20"/>
                <w:lang w:bidi="ar-AE"/>
              </w:rPr>
            </w:pPr>
            <w:r w:rsidRPr="006D3F55">
              <w:rPr>
                <w:color w:val="0D0D0D" w:themeColor="text1" w:themeTint="F2"/>
                <w:sz w:val="20"/>
                <w:szCs w:val="20"/>
                <w:lang w:bidi="ar-AE"/>
              </w:rPr>
              <w:t>Meeting</w:t>
            </w:r>
          </w:p>
        </w:tc>
        <w:tc>
          <w:tcPr>
            <w:tcW w:w="1527" w:type="dxa"/>
            <w:vAlign w:val="center"/>
          </w:tcPr>
          <w:p w14:paraId="0F94F704" w14:textId="1DBE1C31" w:rsidR="00A367B8" w:rsidRDefault="00A367B8" w:rsidP="006D3F5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6D3F55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weekly</w:t>
            </w:r>
          </w:p>
        </w:tc>
        <w:tc>
          <w:tcPr>
            <w:tcW w:w="1383" w:type="dxa"/>
            <w:vAlign w:val="center"/>
          </w:tcPr>
          <w:p w14:paraId="60D4FD23" w14:textId="37957AAE" w:rsidR="00A367B8" w:rsidRDefault="00A367B8" w:rsidP="006D3F5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6D3F55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Project team</w:t>
            </w:r>
          </w:p>
        </w:tc>
        <w:tc>
          <w:tcPr>
            <w:tcW w:w="1005" w:type="dxa"/>
            <w:vAlign w:val="center"/>
          </w:tcPr>
          <w:p w14:paraId="660019C1" w14:textId="3A6CD593" w:rsidR="00A367B8" w:rsidRDefault="00A367B8" w:rsidP="00A367B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Project manager</w:t>
            </w:r>
          </w:p>
        </w:tc>
      </w:tr>
      <w:tr w:rsidR="007B148C" w14:paraId="57A4EB9B" w14:textId="77777777" w:rsidTr="007B148C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14:paraId="420EF831" w14:textId="42F568D4" w:rsidR="00A367B8" w:rsidRDefault="00A367B8" w:rsidP="00A367B8">
            <w:pPr>
              <w:pStyle w:val="NormalWeb"/>
              <w:jc w:val="center"/>
              <w:rPr>
                <w:rFonts w:hint="cs"/>
                <w:b w:val="0"/>
                <w:bCs w:val="0"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color w:val="0D0D0D" w:themeColor="text1" w:themeTint="F2"/>
                <w:sz w:val="20"/>
                <w:szCs w:val="20"/>
                <w:lang w:bidi="ar-AE"/>
              </w:rPr>
              <w:t>Technical design meetings</w:t>
            </w:r>
          </w:p>
        </w:tc>
        <w:tc>
          <w:tcPr>
            <w:tcW w:w="2175" w:type="dxa"/>
          </w:tcPr>
          <w:p w14:paraId="53544AC3" w14:textId="425C4685" w:rsidR="00A367B8" w:rsidRDefault="00A367B8" w:rsidP="00A367B8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color w:val="0D0D0D" w:themeColor="text1" w:themeTint="F2"/>
                <w:sz w:val="20"/>
                <w:szCs w:val="20"/>
                <w:lang w:bidi="ar-AE"/>
              </w:rPr>
              <w:t>Discuss technical design solutions</w:t>
            </w:r>
            <w:r w:rsidR="00B32541">
              <w:rPr>
                <w:color w:val="0D0D0D" w:themeColor="text1" w:themeTint="F2"/>
                <w:sz w:val="20"/>
                <w:szCs w:val="20"/>
                <w:lang w:bidi="ar-AE"/>
              </w:rPr>
              <w:t>.</w:t>
            </w:r>
          </w:p>
        </w:tc>
        <w:tc>
          <w:tcPr>
            <w:tcW w:w="1196" w:type="dxa"/>
            <w:vAlign w:val="center"/>
          </w:tcPr>
          <w:p w14:paraId="63C5084F" w14:textId="17BE5F2C" w:rsidR="00A367B8" w:rsidRDefault="00A367B8" w:rsidP="006D3F5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6D3F55">
              <w:rPr>
                <w:color w:val="0D0D0D" w:themeColor="text1" w:themeTint="F2"/>
                <w:sz w:val="20"/>
                <w:szCs w:val="20"/>
                <w:lang w:bidi="ar-AE"/>
              </w:rPr>
              <w:t>Meeting</w:t>
            </w:r>
          </w:p>
        </w:tc>
        <w:tc>
          <w:tcPr>
            <w:tcW w:w="1527" w:type="dxa"/>
            <w:vAlign w:val="center"/>
          </w:tcPr>
          <w:p w14:paraId="18DCA701" w14:textId="3678875F" w:rsidR="00A367B8" w:rsidRDefault="00A367B8" w:rsidP="006D3F5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As needed</w:t>
            </w:r>
          </w:p>
        </w:tc>
        <w:tc>
          <w:tcPr>
            <w:tcW w:w="1383" w:type="dxa"/>
            <w:vAlign w:val="center"/>
          </w:tcPr>
          <w:p w14:paraId="63FF7ED8" w14:textId="54A547F9" w:rsidR="00A367B8" w:rsidRDefault="00A367B8" w:rsidP="00A367B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Project technical staff</w:t>
            </w:r>
          </w:p>
        </w:tc>
        <w:tc>
          <w:tcPr>
            <w:tcW w:w="1005" w:type="dxa"/>
            <w:vAlign w:val="center"/>
          </w:tcPr>
          <w:p w14:paraId="5BB2081F" w14:textId="18C0F110" w:rsidR="00A367B8" w:rsidRDefault="00A367B8" w:rsidP="00A367B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Technical lead</w:t>
            </w:r>
          </w:p>
        </w:tc>
      </w:tr>
      <w:tr w:rsidR="007B148C" w14:paraId="7B40690A" w14:textId="77777777" w:rsidTr="007B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14:paraId="6CEF84C1" w14:textId="7D925EEC" w:rsidR="00A367B8" w:rsidRDefault="00A367B8" w:rsidP="00A367B8">
            <w:pPr>
              <w:pStyle w:val="ListParagraph"/>
              <w:bidi w:val="0"/>
              <w:ind w:left="0"/>
              <w:jc w:val="center"/>
              <w:rPr>
                <w:rFonts w:hint="cs"/>
                <w:b w:val="0"/>
                <w:bCs w:val="0"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Project status meetings</w:t>
            </w:r>
          </w:p>
        </w:tc>
        <w:tc>
          <w:tcPr>
            <w:tcW w:w="2175" w:type="dxa"/>
            <w:vAlign w:val="center"/>
          </w:tcPr>
          <w:p w14:paraId="3BC4CC16" w14:textId="67CD199B" w:rsidR="00A367B8" w:rsidRDefault="00A367B8" w:rsidP="00A367B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Discuss the status of the projec</w:t>
            </w:r>
            <w:r w:rsidR="00B32541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t.</w:t>
            </w:r>
          </w:p>
        </w:tc>
        <w:tc>
          <w:tcPr>
            <w:tcW w:w="1196" w:type="dxa"/>
            <w:vAlign w:val="center"/>
          </w:tcPr>
          <w:p w14:paraId="07D63818" w14:textId="7D55E4DC" w:rsidR="00A367B8" w:rsidRDefault="00A367B8" w:rsidP="006D3F5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6D3F55">
              <w:rPr>
                <w:color w:val="0D0D0D" w:themeColor="text1" w:themeTint="F2"/>
                <w:sz w:val="20"/>
                <w:szCs w:val="20"/>
                <w:lang w:bidi="ar-AE"/>
              </w:rPr>
              <w:t>Meeting</w:t>
            </w:r>
          </w:p>
        </w:tc>
        <w:tc>
          <w:tcPr>
            <w:tcW w:w="1527" w:type="dxa"/>
            <w:vAlign w:val="center"/>
          </w:tcPr>
          <w:p w14:paraId="4032AADD" w14:textId="088BB82A" w:rsidR="00A367B8" w:rsidRDefault="00A367B8" w:rsidP="006D3F55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Monthly</w:t>
            </w:r>
          </w:p>
        </w:tc>
        <w:tc>
          <w:tcPr>
            <w:tcW w:w="1383" w:type="dxa"/>
            <w:vAlign w:val="center"/>
          </w:tcPr>
          <w:p w14:paraId="72D1B853" w14:textId="209723E3" w:rsidR="00A367B8" w:rsidRDefault="007B148C" w:rsidP="007B148C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7B148C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PMO</w:t>
            </w:r>
          </w:p>
        </w:tc>
        <w:tc>
          <w:tcPr>
            <w:tcW w:w="1005" w:type="dxa"/>
            <w:vAlign w:val="center"/>
          </w:tcPr>
          <w:p w14:paraId="72993266" w14:textId="34937CE4" w:rsidR="00A367B8" w:rsidRDefault="00A367B8" w:rsidP="00A367B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D0D0D" w:themeColor="text1" w:themeTint="F2"/>
                <w:sz w:val="36"/>
                <w:szCs w:val="36"/>
                <w:lang w:bidi="ar-AE"/>
              </w:rPr>
            </w:pPr>
            <w:r w:rsidRPr="00A367B8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Project manager</w:t>
            </w:r>
          </w:p>
        </w:tc>
      </w:tr>
      <w:tr w:rsidR="007B148C" w14:paraId="2916B6AA" w14:textId="77777777" w:rsidTr="007B148C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vAlign w:val="center"/>
          </w:tcPr>
          <w:p w14:paraId="075E9F2A" w14:textId="2E65A023" w:rsidR="007B148C" w:rsidRPr="00A367B8" w:rsidRDefault="00B32541" w:rsidP="00A367B8">
            <w:pPr>
              <w:pStyle w:val="ListParagraph"/>
              <w:bidi w:val="0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</w:pPr>
            <w:r w:rsidRPr="00A367B8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 xml:space="preserve">Project status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reports</w:t>
            </w:r>
          </w:p>
        </w:tc>
        <w:tc>
          <w:tcPr>
            <w:tcW w:w="2175" w:type="dxa"/>
            <w:vAlign w:val="center"/>
          </w:tcPr>
          <w:p w14:paraId="540CD477" w14:textId="5029F95E" w:rsidR="007B148C" w:rsidRPr="00A367B8" w:rsidRDefault="00B32541" w:rsidP="00A367B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Report the status of the project including activities, progress, costs, and issues.</w:t>
            </w:r>
          </w:p>
        </w:tc>
        <w:tc>
          <w:tcPr>
            <w:tcW w:w="1196" w:type="dxa"/>
            <w:vAlign w:val="center"/>
          </w:tcPr>
          <w:p w14:paraId="0B3FBAA4" w14:textId="3B86807C" w:rsidR="007B148C" w:rsidRPr="006D3F55" w:rsidRDefault="00B32541" w:rsidP="006D3F5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  <w:lang w:bidi="ar-AE"/>
              </w:rPr>
            </w:pPr>
            <w:r>
              <w:rPr>
                <w:color w:val="0D0D0D" w:themeColor="text1" w:themeTint="F2"/>
                <w:sz w:val="20"/>
                <w:szCs w:val="20"/>
                <w:lang w:bidi="ar-AE"/>
              </w:rPr>
              <w:t>Email</w:t>
            </w:r>
          </w:p>
        </w:tc>
        <w:tc>
          <w:tcPr>
            <w:tcW w:w="1527" w:type="dxa"/>
            <w:vAlign w:val="center"/>
          </w:tcPr>
          <w:p w14:paraId="26E7DE27" w14:textId="5C798B73" w:rsidR="007B148C" w:rsidRDefault="00B32541" w:rsidP="006D3F55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Monthly</w:t>
            </w:r>
          </w:p>
        </w:tc>
        <w:tc>
          <w:tcPr>
            <w:tcW w:w="1383" w:type="dxa"/>
            <w:vAlign w:val="center"/>
          </w:tcPr>
          <w:p w14:paraId="284236F7" w14:textId="5FBB7AAE" w:rsidR="00B32541" w:rsidRPr="007B148C" w:rsidRDefault="00B32541" w:rsidP="00B3254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Project sponsors, project team, PMO, stakeholders</w:t>
            </w:r>
          </w:p>
        </w:tc>
        <w:tc>
          <w:tcPr>
            <w:tcW w:w="1005" w:type="dxa"/>
            <w:vAlign w:val="center"/>
          </w:tcPr>
          <w:p w14:paraId="0F436F6F" w14:textId="0E48A7C9" w:rsidR="007B148C" w:rsidRPr="00A367B8" w:rsidRDefault="00B32541" w:rsidP="00A367B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bidi="ar-AE"/>
              </w:rPr>
              <w:t>Project manager</w:t>
            </w:r>
          </w:p>
        </w:tc>
      </w:tr>
    </w:tbl>
    <w:p w14:paraId="62A31A43" w14:textId="6EA1E2B8" w:rsidR="00FB7CA5" w:rsidRDefault="00FB7CA5" w:rsidP="00FB7CA5">
      <w:pPr>
        <w:pStyle w:val="ListParagraph"/>
        <w:bidi w:val="0"/>
        <w:ind w:left="1440"/>
        <w:rPr>
          <w:rFonts w:hint="cs"/>
          <w:b/>
          <w:bCs/>
          <w:color w:val="0D0D0D" w:themeColor="text1" w:themeTint="F2"/>
          <w:sz w:val="36"/>
          <w:szCs w:val="36"/>
          <w:rtl/>
          <w:lang w:bidi="ar-AE"/>
        </w:rPr>
      </w:pPr>
    </w:p>
    <w:p w14:paraId="5ED7A7C4" w14:textId="47A8457F" w:rsidR="0016262F" w:rsidRPr="0016262F" w:rsidRDefault="0016262F" w:rsidP="0016262F">
      <w:pPr>
        <w:rPr>
          <w:rFonts w:hint="cs"/>
          <w:lang w:bidi="ar-A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854A94" wp14:editId="06C232FB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1054100" cy="1054100"/>
            <wp:effectExtent l="0" t="0" r="0" b="0"/>
            <wp:wrapTight wrapText="bothSides">
              <wp:wrapPolygon edited="0">
                <wp:start x="6636" y="0"/>
                <wp:lineTo x="3904" y="1171"/>
                <wp:lineTo x="0" y="5075"/>
                <wp:lineTo x="0" y="14834"/>
                <wp:lineTo x="2733" y="18737"/>
                <wp:lineTo x="6246" y="21080"/>
                <wp:lineTo x="6636" y="21080"/>
                <wp:lineTo x="14443" y="21080"/>
                <wp:lineTo x="14834" y="21080"/>
                <wp:lineTo x="18347" y="18737"/>
                <wp:lineTo x="21080" y="14834"/>
                <wp:lineTo x="21080" y="5075"/>
                <wp:lineTo x="17176" y="1171"/>
                <wp:lineTo x="14443" y="0"/>
                <wp:lineTo x="6636" y="0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E0543" w14:textId="7A581BC1" w:rsidR="0016262F" w:rsidRPr="0016262F" w:rsidRDefault="0016262F" w:rsidP="0016262F">
      <w:pPr>
        <w:rPr>
          <w:rFonts w:hint="cs"/>
          <w:lang w:bidi="ar-AE"/>
        </w:rPr>
      </w:pPr>
    </w:p>
    <w:p w14:paraId="486B5409" w14:textId="0C3A18ED" w:rsidR="0016262F" w:rsidRDefault="0016262F" w:rsidP="0016262F">
      <w:pPr>
        <w:rPr>
          <w:rFonts w:hint="cs"/>
          <w:b/>
          <w:bCs/>
          <w:color w:val="0D0D0D" w:themeColor="text1" w:themeTint="F2"/>
          <w:sz w:val="36"/>
          <w:szCs w:val="36"/>
          <w:lang w:bidi="ar-AE"/>
        </w:rPr>
      </w:pPr>
    </w:p>
    <w:p w14:paraId="5233C666" w14:textId="246B6902" w:rsidR="0016262F" w:rsidRPr="0016262F" w:rsidRDefault="0016262F" w:rsidP="0016262F">
      <w:pPr>
        <w:rPr>
          <w:rFonts w:ascii="Bellisia" w:hAnsi="Bellisia" w:hint="cs"/>
          <w:color w:val="FFFFFF" w:themeColor="background1"/>
          <w:sz w:val="48"/>
          <w:szCs w:val="48"/>
          <w:rtl/>
          <w:lang w:bidi="ar-AE"/>
        </w:rPr>
      </w:pPr>
    </w:p>
    <w:sectPr w:rsidR="0016262F" w:rsidRPr="0016262F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isi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EDB"/>
    <w:multiLevelType w:val="hybridMultilevel"/>
    <w:tmpl w:val="FC469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544B89"/>
    <w:multiLevelType w:val="hybridMultilevel"/>
    <w:tmpl w:val="F6EC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08154">
    <w:abstractNumId w:val="1"/>
  </w:num>
  <w:num w:numId="2" w16cid:durableId="211755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26"/>
    <w:rsid w:val="001520A5"/>
    <w:rsid w:val="0016262F"/>
    <w:rsid w:val="00323E26"/>
    <w:rsid w:val="006D3F55"/>
    <w:rsid w:val="007B148C"/>
    <w:rsid w:val="00A367B8"/>
    <w:rsid w:val="00B32541"/>
    <w:rsid w:val="00BC0B95"/>
    <w:rsid w:val="00C7720B"/>
    <w:rsid w:val="00E1135E"/>
    <w:rsid w:val="00EA21F8"/>
    <w:rsid w:val="00EE1608"/>
    <w:rsid w:val="00F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6F6FF"/>
  <w15:chartTrackingRefBased/>
  <w15:docId w15:val="{BE5A9544-B0AB-46B4-B3A5-8FAF5F5C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7C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7C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B7C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B7CA5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FB7C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FB7C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D3F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3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F227-E052-4826-BE8C-07D65E6D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2022-10-31T13:39:00Z</dcterms:created>
  <dcterms:modified xsi:type="dcterms:W3CDTF">2022-10-31T15:41:00Z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5947b8ee-5766-4734-bf4a-f76564077976</vt:lpwstr>
  </property>
</Properties>
</file>