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9EE3" w14:textId="77777777" w:rsidR="008274C9" w:rsidRDefault="00000000">
      <w:pPr>
        <w:pStyle w:val="Titre"/>
        <w:jc w:val="center"/>
      </w:pPr>
      <w:bookmarkStart w:id="0" w:name="_oh9gnoyyg7ag"/>
      <w:bookmarkEnd w:id="0"/>
      <w:r>
        <w:rPr>
          <w:noProof/>
        </w:rPr>
        <w:drawing>
          <wp:inline distT="0" distB="0" distL="0" distR="0" wp14:anchorId="35A830C4" wp14:editId="1063AA05">
            <wp:extent cx="5731550" cy="1206367"/>
            <wp:effectExtent l="0" t="0" r="2500" b="0"/>
            <wp:docPr id="10932577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t="201" b="2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495E14" w14:textId="77777777" w:rsidR="008274C9" w:rsidRDefault="00000000">
      <w:pPr>
        <w:pStyle w:val="Titre3"/>
      </w:pPr>
      <w:bookmarkStart w:id="1" w:name="_x4q3e6qk0vaz"/>
      <w:bookmarkEnd w:id="1"/>
      <w:r>
        <w:rPr>
          <w:b/>
          <w:color w:val="142E3D"/>
          <w:sz w:val="36"/>
          <w:szCs w:val="36"/>
        </w:rPr>
        <w:t>1 - Risques et solutions identifiés</w:t>
      </w:r>
    </w:p>
    <w:p w14:paraId="14AB0986" w14:textId="77777777" w:rsidR="008274C9" w:rsidRDefault="00000000">
      <w:pPr>
        <w:pStyle w:val="Standard"/>
      </w:pPr>
      <w:r>
        <w:rPr>
          <w:i/>
          <w:color w:val="999999"/>
        </w:rPr>
        <w:t>Lister ci-dessous l’ensemble des risques qui peuvent impacter l’application (qu’ils soient liés à son environnement, son domaine métier, etc.)</w:t>
      </w:r>
    </w:p>
    <w:p w14:paraId="00990E82" w14:textId="77777777" w:rsidR="008274C9" w:rsidRDefault="008274C9">
      <w:pPr>
        <w:pStyle w:val="Standard"/>
      </w:pPr>
    </w:p>
    <w:tbl>
      <w:tblPr>
        <w:tblW w:w="105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0"/>
        <w:gridCol w:w="990"/>
        <w:gridCol w:w="1170"/>
        <w:gridCol w:w="1170"/>
        <w:gridCol w:w="1260"/>
        <w:gridCol w:w="4967"/>
      </w:tblGrid>
      <w:tr w:rsidR="0021626F" w:rsidRPr="0021626F" w14:paraId="204FB59C" w14:textId="77777777" w:rsidTr="0021626F">
        <w:trPr>
          <w:trHeight w:val="507"/>
          <w:tblHeader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46E1" w14:textId="77777777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Risque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DB51" w14:textId="77777777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Contexte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5136D43" w14:textId="60F27F36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Probabilité</w:t>
            </w:r>
            <w:r w:rsidRPr="0021626F">
              <w:rPr>
                <w:sz w:val="12"/>
                <w:szCs w:val="12"/>
              </w:rPr>
              <w:br/>
              <w:t>(de 1 à 5)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C88" w14:textId="397E15B4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Gravité</w:t>
            </w:r>
            <w:r w:rsidRPr="0021626F">
              <w:rPr>
                <w:sz w:val="12"/>
                <w:szCs w:val="12"/>
              </w:rPr>
              <w:br/>
              <w:t>(de 1 à 5)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B3D5A75" w14:textId="159A1F5D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Impact</w:t>
            </w:r>
            <w:r w:rsidRPr="0021626F">
              <w:rPr>
                <w:sz w:val="12"/>
                <w:szCs w:val="12"/>
              </w:rPr>
              <w:br/>
              <w:t>(de 1 à 25)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526" w14:textId="0E11C849" w:rsidR="0021626F" w:rsidRPr="0021626F" w:rsidRDefault="0021626F">
            <w:pPr>
              <w:pStyle w:val="Standard"/>
              <w:spacing w:line="240" w:lineRule="auto"/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Solutions / outils potentiels</w:t>
            </w:r>
          </w:p>
        </w:tc>
      </w:tr>
      <w:tr w:rsidR="0021626F" w:rsidRPr="0021626F" w14:paraId="576393E3" w14:textId="77777777" w:rsidTr="0021626F">
        <w:trPr>
          <w:trHeight w:val="592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DAFE" w14:textId="31CF4062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Absence de disponibilité du backend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1A64" w14:textId="26A14CAB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Utilisation de l’application par un client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E65E" w14:textId="1506F9B7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392F" w14:textId="47A6A0CB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4FFD" w14:textId="0ED8BCF7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 w:rsidRPr="0021626F">
              <w:rPr>
                <w:sz w:val="12"/>
                <w:szCs w:val="12"/>
              </w:rPr>
              <w:t>10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3B80" w14:textId="08C11DB8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Une sauvegarde d’articles préférés et un téléchargement de leurs données dans la mémoire du téléphone pourrait permettre l’utilisation d’un mode « hors connexion » dans le cadre de la visualisation des articles dans le domicile de l’utilisateur</w:t>
            </w:r>
          </w:p>
        </w:tc>
      </w:tr>
      <w:tr w:rsidR="0021626F" w:rsidRPr="0021626F" w14:paraId="7DDC7102" w14:textId="77777777" w:rsidTr="0021626F">
        <w:trPr>
          <w:trHeight w:val="592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AD4B" w14:textId="40F75964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Non possibilité par l’utilisateur de « filmer » son intérieur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124" w14:textId="171D7307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Prévisualisation du mobilier via la réalité augmentée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2313" w14:textId="669578F1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774E" w14:textId="0F4D958A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B84A" w14:textId="2E6E7666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B744" w14:textId="0C2AF7BD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 pourrait être intéressant de permettre l’utilisation de photos pour y placer le mobilier</w:t>
            </w:r>
          </w:p>
        </w:tc>
      </w:tr>
      <w:tr w:rsidR="0021626F" w:rsidRPr="0021626F" w14:paraId="18EBAE9A" w14:textId="77777777" w:rsidTr="0021626F">
        <w:trPr>
          <w:trHeight w:val="592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AD12" w14:textId="31AB2D19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Mal fonctionnement de l’appareil photo de l’utilisateur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6156" w14:textId="4BBA8876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Prévisualisation du mobilier via la réalité augmentée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D2E5" w14:textId="4E11E4DE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6CF0" w14:textId="1F85F5DD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138C" w14:textId="7135D142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AC1E" w14:textId="3B36B606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Utilisation d’un autre appareil photographique connecté via Bluetooth ou wifi</w:t>
            </w:r>
          </w:p>
        </w:tc>
      </w:tr>
      <w:tr w:rsidR="0021626F" w:rsidRPr="0021626F" w14:paraId="07955A98" w14:textId="77777777" w:rsidTr="0021626F">
        <w:trPr>
          <w:trHeight w:val="59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4502" w14:textId="02F3A12A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Indisponibilité de l’API servant à remplir les adresses automatiquement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1387" w14:textId="6ED0CD58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Confirmation d’une livraison par le client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B28D" w14:textId="5B62971D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E58E" w14:textId="704C0DF9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55119" w14:textId="34034231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E7E7" w14:textId="18749608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Saisie des champs relatifs à l’adresse de livraison manuellement par l’utilisateur</w:t>
            </w:r>
          </w:p>
        </w:tc>
      </w:tr>
      <w:tr w:rsidR="00063154" w:rsidRPr="0021626F" w14:paraId="2CEC0C04" w14:textId="77777777" w:rsidTr="0021626F">
        <w:trPr>
          <w:trHeight w:val="59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B621" w14:textId="39736D44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L’utilisateur a des problèmes de vision particuliers l’empêchant d’utiliser l’application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0075" w14:textId="44F31810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Utilisation classique de l’application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54A2" w14:textId="3CEF0823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934E" w14:textId="3917F6E4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09FB" w14:textId="008C767A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3C9" w14:textId="77777777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Proposer d’autres thèmes plus adaptés aux handicaps visuels de type daltonismes / des mode contrastes élevés.</w:t>
            </w:r>
          </w:p>
          <w:p w14:paraId="56EBD01F" w14:textId="77777777" w:rsidR="00063154" w:rsidRDefault="00063154" w:rsidP="0021626F">
            <w:pPr>
              <w:jc w:val="center"/>
              <w:rPr>
                <w:sz w:val="12"/>
                <w:szCs w:val="12"/>
              </w:rPr>
            </w:pPr>
          </w:p>
          <w:p w14:paraId="006E9238" w14:textId="328568B6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Ajouter </w:t>
            </w:r>
            <w:r w:rsidR="007B2D54">
              <w:rPr>
                <w:sz w:val="12"/>
                <w:szCs w:val="12"/>
              </w:rPr>
              <w:t>des contours</w:t>
            </w:r>
            <w:r>
              <w:rPr>
                <w:sz w:val="12"/>
                <w:szCs w:val="12"/>
              </w:rPr>
              <w:t xml:space="preserve"> plus ou moins épais autour du modèle 3D lors de sa visualisation dans l’environnement de l’utilisateur</w:t>
            </w:r>
          </w:p>
        </w:tc>
      </w:tr>
      <w:tr w:rsidR="00063154" w:rsidRPr="0021626F" w14:paraId="3ECFAB1D" w14:textId="77777777" w:rsidTr="0021626F">
        <w:trPr>
          <w:trHeight w:val="59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2812" w14:textId="496C87A6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L’environnement de l’utilisateur possède une luminosité trop faible / forte pour bien visualiser les éléments 3D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2D41" w14:textId="5ECE223C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Utilisation de la fonctionnalité de visualisation en réalité augmentée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F40C" w14:textId="25043BD4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D9B" w14:textId="2E77FA4D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D6B4" w14:textId="4BCA1DFC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0AC" w14:textId="77777777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Permettre l’utilisation de la lampe torche et son activation / désactivation dans l’interface de l’application</w:t>
            </w:r>
          </w:p>
          <w:p w14:paraId="7A879798" w14:textId="71679D28" w:rsidR="00063154" w:rsidRDefault="00063154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Augmenter la luminosité en mode prévisualisation automatiquement</w:t>
            </w:r>
          </w:p>
        </w:tc>
      </w:tr>
      <w:tr w:rsidR="0021626F" w:rsidRPr="0021626F" w14:paraId="489B7C5B" w14:textId="77777777" w:rsidTr="0021626F">
        <w:trPr>
          <w:trHeight w:val="59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C40" w14:textId="545F9DB2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Maintenance du serveur de l’application bancaire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B1D" w14:textId="124F0226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Paiement en ligne de la commande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4362" w14:textId="7C12317C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934A" w14:textId="34C31926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81F5" w14:textId="3BA8A909" w:rsidR="0021626F" w:rsidRPr="0021626F" w:rsidRDefault="0021626F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5DCE" w14:textId="2E5101C7" w:rsidR="0021626F" w:rsidRPr="0021626F" w:rsidRDefault="00B33B3E" w:rsidP="0021626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Stoker la commande dans la base de données mais lui mettre un statut tel que « commande en attente »</w:t>
            </w:r>
          </w:p>
        </w:tc>
      </w:tr>
    </w:tbl>
    <w:p w14:paraId="0FFE9BB5" w14:textId="77777777" w:rsidR="008274C9" w:rsidRDefault="008274C9">
      <w:pPr>
        <w:pStyle w:val="Standard"/>
      </w:pPr>
    </w:p>
    <w:sectPr w:rsidR="008274C9" w:rsidSect="0021626F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5D4F5" w14:textId="77777777" w:rsidR="00B83801" w:rsidRDefault="00B83801">
      <w:r>
        <w:separator/>
      </w:r>
    </w:p>
  </w:endnote>
  <w:endnote w:type="continuationSeparator" w:id="0">
    <w:p w14:paraId="4EEF1648" w14:textId="77777777" w:rsidR="00B83801" w:rsidRDefault="00B8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919B" w14:textId="77777777" w:rsidR="00B83801" w:rsidRDefault="00B83801">
      <w:r>
        <w:rPr>
          <w:color w:val="000000"/>
        </w:rPr>
        <w:separator/>
      </w:r>
    </w:p>
  </w:footnote>
  <w:footnote w:type="continuationSeparator" w:id="0">
    <w:p w14:paraId="2ABD3295" w14:textId="77777777" w:rsidR="00B83801" w:rsidRDefault="00B83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42583"/>
    <w:multiLevelType w:val="hybridMultilevel"/>
    <w:tmpl w:val="9ECC7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B7DB3"/>
    <w:multiLevelType w:val="multilevel"/>
    <w:tmpl w:val="17CA2390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2708050">
    <w:abstractNumId w:val="1"/>
  </w:num>
  <w:num w:numId="2" w16cid:durableId="1450314473">
    <w:abstractNumId w:val="1"/>
  </w:num>
  <w:num w:numId="3" w16cid:durableId="76742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C9"/>
    <w:rsid w:val="00063154"/>
    <w:rsid w:val="0021626F"/>
    <w:rsid w:val="00422D19"/>
    <w:rsid w:val="006E207C"/>
    <w:rsid w:val="007B2D54"/>
    <w:rsid w:val="008274C9"/>
    <w:rsid w:val="00A047FD"/>
    <w:rsid w:val="00B33B3E"/>
    <w:rsid w:val="00B83801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8C4E"/>
  <w15:docId w15:val="{E74CE03E-0D12-4835-95FD-3349239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5</cp:revision>
  <dcterms:created xsi:type="dcterms:W3CDTF">2025-08-18T17:23:00Z</dcterms:created>
  <dcterms:modified xsi:type="dcterms:W3CDTF">2025-08-19T16:01:00Z</dcterms:modified>
</cp:coreProperties>
</file>