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6A1A" w14:textId="16E061D9" w:rsidR="000E7E6A" w:rsidRDefault="003F39B4" w:rsidP="003F39B4">
      <w:pPr>
        <w:pStyle w:val="Kop1"/>
      </w:pPr>
      <w:r w:rsidRPr="003F39B4">
        <w:t>Opgave 1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2320"/>
        <w:gridCol w:w="1082"/>
        <w:gridCol w:w="838"/>
        <w:gridCol w:w="960"/>
      </w:tblGrid>
      <w:tr w:rsidR="00F2323B" w:rsidRPr="00F2323B" w14:paraId="4C8E3642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509B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3229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1F4B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5644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turn = 0</w:t>
            </w:r>
          </w:p>
        </w:tc>
      </w:tr>
      <w:tr w:rsidR="00F2323B" w:rsidRPr="00F2323B" w14:paraId="525D6C84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6DBA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Flag[true]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33B1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CCD8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2F24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F2323B" w:rsidRPr="00F2323B" w14:paraId="5CFD04F3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E848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F451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flag [false]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78F4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</w:tr>
      <w:tr w:rsidR="00F2323B" w:rsidRPr="00F2323B" w14:paraId="5DBF0891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D616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Crit ()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F4D8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B6D9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5509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F2323B" w:rsidRPr="00F2323B" w14:paraId="3389E356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9BC4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4FB2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Loop()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40EB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6EBB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F2323B" w:rsidRPr="00F2323B" w14:paraId="0FD59361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2731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718B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CD2B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C523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turn 1</w:t>
            </w:r>
          </w:p>
        </w:tc>
      </w:tr>
      <w:tr w:rsidR="00F2323B" w:rsidRPr="00F2323B" w14:paraId="04F4D92A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A48B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flag [false]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13BB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BF5B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D868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F2323B" w:rsidRPr="00F2323B" w14:paraId="0628B644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C965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F6D1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flag [true]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8293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024A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F2323B" w:rsidRPr="00F2323B" w14:paraId="7EA41DDD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F8F6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Loop()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E04B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5871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AD90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F2323B" w:rsidRPr="00F2323B" w14:paraId="20AD30C2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9C18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4BD1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Crit ()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5796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D3FB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F2323B" w:rsidRPr="00F2323B" w14:paraId="619E962C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3D85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Flag[true]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F641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D468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8DD9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F2323B" w:rsidRPr="00F2323B" w14:paraId="4F7B752F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F5BF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591B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Rem ()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4DE7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82BE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F2323B" w:rsidRPr="00F2323B" w14:paraId="2B2B132B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74D3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Crit ()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99F2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A3D8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6185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F2323B" w:rsidRPr="00F2323B" w14:paraId="77DBFA8A" w14:textId="77777777" w:rsidTr="00F2323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2905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F232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Rem ()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7AD6" w14:textId="77777777" w:rsidR="00F2323B" w:rsidRPr="00F2323B" w:rsidRDefault="00F2323B" w:rsidP="00F232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2B4C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EE5A" w14:textId="77777777" w:rsidR="00F2323B" w:rsidRPr="00F2323B" w:rsidRDefault="00F2323B" w:rsidP="00F232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</w:tbl>
    <w:p w14:paraId="4E78C3B6" w14:textId="77777777" w:rsidR="00F2323B" w:rsidRPr="00F2323B" w:rsidRDefault="00F2323B" w:rsidP="00F2323B"/>
    <w:p w14:paraId="31D7F8BF" w14:textId="25BC8A7D" w:rsidR="003F39B4" w:rsidRDefault="001A0D63" w:rsidP="003F39B4">
      <w:r>
        <w:t xml:space="preserve">Op dit moment kunnen </w:t>
      </w:r>
      <w:r w:rsidR="00F22C9E">
        <w:t xml:space="preserve">beide processen in de </w:t>
      </w:r>
      <w:proofErr w:type="spellStart"/>
      <w:r w:rsidR="00F22C9E">
        <w:t>critical</w:t>
      </w:r>
      <w:proofErr w:type="spellEnd"/>
      <w:r w:rsidR="00F22C9E">
        <w:t xml:space="preserve"> </w:t>
      </w:r>
      <w:proofErr w:type="spellStart"/>
      <w:r w:rsidR="00F22C9E">
        <w:t>section</w:t>
      </w:r>
      <w:proofErr w:type="spellEnd"/>
      <w:r w:rsidR="00F22C9E">
        <w:t xml:space="preserve"> komen doordat </w:t>
      </w:r>
      <w:r w:rsidR="008E55F9">
        <w:t xml:space="preserve">beide processen </w:t>
      </w:r>
      <w:r w:rsidR="00CF7E8E">
        <w:t xml:space="preserve">hun </w:t>
      </w:r>
      <w:proofErr w:type="spellStart"/>
      <w:r w:rsidR="00CF7E8E">
        <w:t>flag</w:t>
      </w:r>
      <w:proofErr w:type="spellEnd"/>
      <w:r w:rsidR="00CF7E8E">
        <w:t xml:space="preserve">[] op </w:t>
      </w:r>
      <w:proofErr w:type="spellStart"/>
      <w:r w:rsidR="00CF7E8E">
        <w:t>true</w:t>
      </w:r>
      <w:proofErr w:type="spellEnd"/>
      <w:r w:rsidR="00CF7E8E">
        <w:t xml:space="preserve"> kunnen zetten</w:t>
      </w:r>
      <w:r w:rsidR="004C79CF">
        <w:t xml:space="preserve">. </w:t>
      </w:r>
      <w:r w:rsidR="008C2D81">
        <w:t xml:space="preserve">Als turn 1 is dan wordt in de loop </w:t>
      </w:r>
      <w:proofErr w:type="spellStart"/>
      <w:r w:rsidR="008C2D81">
        <w:t>flag</w:t>
      </w:r>
      <w:proofErr w:type="spellEnd"/>
      <w:r w:rsidR="008C2D81">
        <w:t xml:space="preserve"> op </w:t>
      </w:r>
      <w:proofErr w:type="spellStart"/>
      <w:r w:rsidR="008C2D81">
        <w:t>true</w:t>
      </w:r>
      <w:proofErr w:type="spellEnd"/>
      <w:r w:rsidR="008C2D81">
        <w:t xml:space="preserve"> gezet terwijl het andere proces nog in de kritieke sectie zit.</w:t>
      </w:r>
      <w:r w:rsidR="00C84D96">
        <w:t xml:space="preserve"> Dit kan voor meerdere processen werken als turn weer op 0 wordt gezet als </w:t>
      </w:r>
      <w:r w:rsidR="003A754E">
        <w:t xml:space="preserve">een andere proces de </w:t>
      </w:r>
      <w:proofErr w:type="spellStart"/>
      <w:r w:rsidR="003A754E">
        <w:t>critical</w:t>
      </w:r>
      <w:proofErr w:type="spellEnd"/>
      <w:r w:rsidR="003A754E">
        <w:t xml:space="preserve"> </w:t>
      </w:r>
      <w:proofErr w:type="spellStart"/>
      <w:r w:rsidR="003A754E">
        <w:t>section</w:t>
      </w:r>
      <w:proofErr w:type="spellEnd"/>
      <w:r w:rsidR="003A754E">
        <w:t xml:space="preserve"> in gaat.</w:t>
      </w:r>
    </w:p>
    <w:p w14:paraId="5630D7F6" w14:textId="30328F74" w:rsidR="003F39B4" w:rsidRDefault="003F39B4" w:rsidP="003F39B4">
      <w:pPr>
        <w:pStyle w:val="Kop1"/>
      </w:pPr>
      <w:r>
        <w:t>Opgave 2</w:t>
      </w:r>
    </w:p>
    <w:p w14:paraId="4B49C67B" w14:textId="60397802" w:rsidR="003F39B4" w:rsidRDefault="00CA1E93" w:rsidP="003F39B4">
      <w:r>
        <w:t xml:space="preserve">De </w:t>
      </w:r>
      <w:r w:rsidR="00BC0915" w:rsidRPr="00A31E51">
        <w:t>firmware (BIOS</w:t>
      </w:r>
      <w:r w:rsidR="002F4A62">
        <w:t>)</w:t>
      </w:r>
      <w:r w:rsidR="00310B1D">
        <w:t xml:space="preserve"> laadt </w:t>
      </w:r>
      <w:r w:rsidR="00AA59AB">
        <w:t>een</w:t>
      </w:r>
      <w:r w:rsidR="00BC0915" w:rsidRPr="00A31E51">
        <w:t xml:space="preserve"> </w:t>
      </w:r>
      <w:proofErr w:type="spellStart"/>
      <w:r>
        <w:t>bootloader</w:t>
      </w:r>
      <w:proofErr w:type="spellEnd"/>
      <w:r w:rsidR="009637CA">
        <w:t xml:space="preserve"> van de schijf</w:t>
      </w:r>
      <w:r w:rsidR="00A125B9">
        <w:t xml:space="preserve">. De </w:t>
      </w:r>
      <w:proofErr w:type="spellStart"/>
      <w:r w:rsidR="00A125B9">
        <w:t>bootloader</w:t>
      </w:r>
      <w:proofErr w:type="spellEnd"/>
      <w:r w:rsidR="00A125B9">
        <w:t xml:space="preserve"> </w:t>
      </w:r>
      <w:r>
        <w:t xml:space="preserve">is een klein programma </w:t>
      </w:r>
      <w:r w:rsidR="006E1751">
        <w:t xml:space="preserve">dat tijdens het opstarten </w:t>
      </w:r>
      <w:r w:rsidR="00E260CF">
        <w:t xml:space="preserve">de </w:t>
      </w:r>
      <w:r w:rsidR="006E1751">
        <w:t>OS</w:t>
      </w:r>
      <w:r w:rsidR="00E260CF">
        <w:t xml:space="preserve"> </w:t>
      </w:r>
      <w:proofErr w:type="spellStart"/>
      <w:r w:rsidR="00E260CF">
        <w:t>kernel</w:t>
      </w:r>
      <w:proofErr w:type="spellEnd"/>
      <w:r w:rsidR="002C069B">
        <w:t xml:space="preserve"> in het geheugen</w:t>
      </w:r>
      <w:r w:rsidR="00E260CF">
        <w:t xml:space="preserve"> </w:t>
      </w:r>
      <w:r w:rsidR="007B7935">
        <w:t>laadt en uitvoert.</w:t>
      </w:r>
    </w:p>
    <w:p w14:paraId="67CFC9C8" w14:textId="6DE0B7E1" w:rsidR="003F39B4" w:rsidRDefault="003F39B4" w:rsidP="003F39B4">
      <w:pPr>
        <w:pStyle w:val="Kop1"/>
      </w:pPr>
      <w:r>
        <w:t>Opgave 3</w:t>
      </w:r>
    </w:p>
    <w:p w14:paraId="1B210FE0" w14:textId="77777777" w:rsidR="003F39B4" w:rsidRDefault="003F39B4" w:rsidP="003F39B4"/>
    <w:p w14:paraId="41FEB6A1" w14:textId="5111D68C" w:rsidR="003F39B4" w:rsidRDefault="003F39B4" w:rsidP="003F39B4">
      <w:pPr>
        <w:pStyle w:val="Kop1"/>
      </w:pPr>
      <w:r>
        <w:t>Opgave 4</w:t>
      </w:r>
    </w:p>
    <w:p w14:paraId="7716D823" w14:textId="73DA9833" w:rsidR="003F39B4" w:rsidRDefault="00D86530" w:rsidP="00D86530">
      <w:pPr>
        <w:pStyle w:val="Kop2"/>
      </w:pPr>
      <w:r>
        <w:t xml:space="preserve">- </w:t>
      </w:r>
      <w:r w:rsidR="001C4987">
        <w:t>Trap:</w:t>
      </w:r>
    </w:p>
    <w:p w14:paraId="7ED4190E" w14:textId="258BFD37" w:rsidR="00DF4C9F" w:rsidRDefault="00DF4C9F" w:rsidP="00DF4C9F">
      <w:r w:rsidRPr="00DF4C9F">
        <w:t xml:space="preserve">Een trap is een </w:t>
      </w:r>
      <w:r w:rsidR="004F3A2D" w:rsidRPr="00DF4C9F">
        <w:t>software gegenereerde</w:t>
      </w:r>
      <w:r w:rsidRPr="00DF4C9F">
        <w:t xml:space="preserve"> </w:t>
      </w:r>
      <w:proofErr w:type="spellStart"/>
      <w:r w:rsidR="004F3A2D">
        <w:t>interrupt</w:t>
      </w:r>
      <w:proofErr w:type="spellEnd"/>
      <w:r w:rsidRPr="00DF4C9F">
        <w:t xml:space="preserve"> die optreedt door een </w:t>
      </w:r>
      <w:r w:rsidR="00773010">
        <w:t>error</w:t>
      </w:r>
      <w:r w:rsidRPr="00DF4C9F">
        <w:t xml:space="preserve"> of een </w:t>
      </w:r>
      <w:r w:rsidR="00DE05BE">
        <w:t>specifiek</w:t>
      </w:r>
      <w:r w:rsidR="00D22541">
        <w:t xml:space="preserve"> verzoek van een user program</w:t>
      </w:r>
      <w:r w:rsidRPr="00DF4C9F">
        <w:t xml:space="preserve">. Bij het uitvoeren van een programma in de </w:t>
      </w:r>
      <w:r w:rsidR="007A6339">
        <w:t>usermode</w:t>
      </w:r>
      <w:r w:rsidRPr="00DF4C9F">
        <w:t xml:space="preserve"> kunnen pogingen om toegang te krijgen tot het geheugen van </w:t>
      </w:r>
      <w:r w:rsidR="00320AF4">
        <w:t>de OS</w:t>
      </w:r>
      <w:r w:rsidRPr="00DF4C9F">
        <w:t xml:space="preserve"> of het geheugen van andere gebruikers resulteren in een trap naar het </w:t>
      </w:r>
      <w:r w:rsidR="003E339D">
        <w:t>OS</w:t>
      </w:r>
      <w:r w:rsidRPr="00DF4C9F">
        <w:t xml:space="preserve">. Het besturingssysteem behandelt deze poging als een fatale fout. Dit </w:t>
      </w:r>
      <w:r w:rsidRPr="00DF4C9F">
        <w:lastRenderedPageBreak/>
        <w:t xml:space="preserve">beschermingsmechanisme voorkomt dat een gebruikersprogramma per ongeluk of opzettelijk de code of de gegevensstructuren van het </w:t>
      </w:r>
      <w:r w:rsidR="00481194">
        <w:t>OS</w:t>
      </w:r>
      <w:r w:rsidRPr="00DF4C9F">
        <w:t xml:space="preserve"> of andere gebruikers wijzigt.</w:t>
      </w:r>
    </w:p>
    <w:p w14:paraId="00A52663" w14:textId="77777777" w:rsidR="006077A5" w:rsidRPr="00531443" w:rsidRDefault="006077A5" w:rsidP="00255542"/>
    <w:p w14:paraId="26AC3011" w14:textId="3533F729" w:rsidR="004F3A2D" w:rsidRDefault="004F3A2D" w:rsidP="004F3A2D">
      <w:pPr>
        <w:pStyle w:val="Kop2"/>
      </w:pPr>
      <w:r>
        <w:t>- System call</w:t>
      </w:r>
    </w:p>
    <w:p w14:paraId="7D00F24A" w14:textId="476F1EFA" w:rsidR="00D8501B" w:rsidRDefault="00D8501B" w:rsidP="00D8501B">
      <w:r w:rsidRPr="00D8501B">
        <w:t xml:space="preserve">Een interface waarmee applicaties OS-diensten aanroepen, zoals procescontrole, bestandsbeheer of </w:t>
      </w:r>
      <w:proofErr w:type="spellStart"/>
      <w:r w:rsidRPr="00D8501B">
        <w:t>inter-process</w:t>
      </w:r>
      <w:proofErr w:type="spellEnd"/>
      <w:r w:rsidRPr="00D8501B">
        <w:t xml:space="preserve"> </w:t>
      </w:r>
      <w:proofErr w:type="spellStart"/>
      <w:r w:rsidRPr="00D8501B">
        <w:t>communication</w:t>
      </w:r>
      <w:proofErr w:type="spellEnd"/>
      <w:r w:rsidRPr="00D8501B">
        <w:t xml:space="preserve"> (IPC), is essentieel. Deze interface schakelt van gebruikersmodus naar </w:t>
      </w:r>
      <w:proofErr w:type="spellStart"/>
      <w:r w:rsidRPr="00D8501B">
        <w:t>kernelmodus</w:t>
      </w:r>
      <w:proofErr w:type="spellEnd"/>
      <w:r w:rsidRPr="00D8501B">
        <w:t xml:space="preserve">. Voorbeelden van dergelijke </w:t>
      </w:r>
      <w:r w:rsidR="005161D0">
        <w:t>system calls</w:t>
      </w:r>
      <w:r w:rsidRPr="00D8501B">
        <w:t xml:space="preserve"> zijn </w:t>
      </w:r>
      <w:proofErr w:type="spellStart"/>
      <w:r w:rsidRPr="00D8501B">
        <w:t>fork</w:t>
      </w:r>
      <w:proofErr w:type="spellEnd"/>
      <w:r w:rsidRPr="00D8501B">
        <w:t xml:space="preserve">(), </w:t>
      </w:r>
      <w:proofErr w:type="spellStart"/>
      <w:r w:rsidRPr="00D8501B">
        <w:t>exec</w:t>
      </w:r>
      <w:proofErr w:type="spellEnd"/>
      <w:r w:rsidRPr="00D8501B">
        <w:t xml:space="preserve">(), </w:t>
      </w:r>
      <w:proofErr w:type="spellStart"/>
      <w:r w:rsidRPr="00D8501B">
        <w:t>read</w:t>
      </w:r>
      <w:proofErr w:type="spellEnd"/>
      <w:r w:rsidRPr="00D8501B">
        <w:t xml:space="preserve">() en </w:t>
      </w:r>
      <w:proofErr w:type="spellStart"/>
      <w:r w:rsidRPr="00D8501B">
        <w:t>write</w:t>
      </w:r>
      <w:proofErr w:type="spellEnd"/>
      <w:r w:rsidRPr="00D8501B">
        <w:t xml:space="preserve">(). Een </w:t>
      </w:r>
      <w:r w:rsidR="00417390">
        <w:t>system call</w:t>
      </w:r>
      <w:r w:rsidRPr="00D8501B">
        <w:t xml:space="preserve"> binnen een programma zorgt voor een overgang naar </w:t>
      </w:r>
      <w:proofErr w:type="spellStart"/>
      <w:r w:rsidRPr="00D8501B">
        <w:t>kernelmodus</w:t>
      </w:r>
      <w:proofErr w:type="spellEnd"/>
      <w:r w:rsidRPr="00D8501B">
        <w:t xml:space="preserve"> om OS-diensten te gebruiken en vormt de interface tussen gebruikersprogramma’s en de OS-</w:t>
      </w:r>
      <w:proofErr w:type="spellStart"/>
      <w:r w:rsidRPr="00D8501B">
        <w:t>kernel</w:t>
      </w:r>
      <w:proofErr w:type="spellEnd"/>
      <w:r w:rsidRPr="00D8501B">
        <w:t xml:space="preserve">. Meestal worden deze systeemaanroepen aangeboden via high-level </w:t>
      </w:r>
      <w:proofErr w:type="spellStart"/>
      <w:r w:rsidRPr="00D8501B">
        <w:t>API's</w:t>
      </w:r>
      <w:proofErr w:type="spellEnd"/>
      <w:r w:rsidRPr="00D8501B">
        <w:t>, zoals POSIX voor UNIX/Linux of Win32 voor Windows.</w:t>
      </w:r>
    </w:p>
    <w:p w14:paraId="56ED072B" w14:textId="7866E14C" w:rsidR="007535EB" w:rsidRPr="00063786" w:rsidRDefault="00D8501B" w:rsidP="00D8501B">
      <w:pPr>
        <w:rPr>
          <w:b/>
        </w:rPr>
      </w:pPr>
      <w:r w:rsidRPr="00D8501B">
        <w:t xml:space="preserve">Voorbeeld: een open() </w:t>
      </w:r>
      <w:r w:rsidR="00221B7C">
        <w:t>system call</w:t>
      </w:r>
      <w:r w:rsidRPr="00D8501B">
        <w:t xml:space="preserve"> om een bestand te openen, of </w:t>
      </w:r>
      <w:proofErr w:type="spellStart"/>
      <w:r w:rsidRPr="00D8501B">
        <w:t>fork</w:t>
      </w:r>
      <w:proofErr w:type="spellEnd"/>
      <w:r w:rsidRPr="00D8501B">
        <w:t>() om een nieuw proces te creëren.</w:t>
      </w:r>
      <w:r w:rsidR="00063786">
        <w:t xml:space="preserve"> </w:t>
      </w:r>
      <w:r w:rsidRPr="00D8501B">
        <w:t xml:space="preserve">Bij het uitvoeren van een </w:t>
      </w:r>
      <w:r w:rsidR="00063786">
        <w:t>system call</w:t>
      </w:r>
      <w:r w:rsidRPr="00D8501B">
        <w:t xml:space="preserve"> voert het OS namens het proces de gevraagde geprivilegieerde acties uit en retourneert het resultaat of een foutcode.</w:t>
      </w:r>
    </w:p>
    <w:p w14:paraId="5D4B31E8" w14:textId="5E38DA81" w:rsidR="0076446A" w:rsidRPr="0076446A" w:rsidRDefault="0076446A" w:rsidP="00334054"/>
    <w:p w14:paraId="2B72124C" w14:textId="1A9BE7FF" w:rsidR="003F39B4" w:rsidRDefault="003F39B4" w:rsidP="003F39B4">
      <w:pPr>
        <w:pStyle w:val="Kop1"/>
      </w:pPr>
      <w:r>
        <w:t>Opgave 5</w:t>
      </w:r>
    </w:p>
    <w:tbl>
      <w:tblPr>
        <w:tblW w:w="11415" w:type="dxa"/>
        <w:tblInd w:w="-993" w:type="dxa"/>
        <w:tblLook w:val="04A0" w:firstRow="1" w:lastRow="0" w:firstColumn="1" w:lastColumn="0" w:noHBand="0" w:noVBand="1"/>
      </w:tblPr>
      <w:tblGrid>
        <w:gridCol w:w="751"/>
        <w:gridCol w:w="1755"/>
        <w:gridCol w:w="726"/>
        <w:gridCol w:w="726"/>
        <w:gridCol w:w="726"/>
        <w:gridCol w:w="726"/>
        <w:gridCol w:w="923"/>
        <w:gridCol w:w="726"/>
        <w:gridCol w:w="726"/>
        <w:gridCol w:w="726"/>
        <w:gridCol w:w="726"/>
        <w:gridCol w:w="726"/>
        <w:gridCol w:w="726"/>
        <w:gridCol w:w="726"/>
      </w:tblGrid>
      <w:tr w:rsidR="003F0794" w:rsidRPr="003F0794" w14:paraId="26E49E22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C541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Proces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1426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BEDC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DB95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BEEB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0467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C4C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D1B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3CC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D22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807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C5C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332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D4BBE6D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3EB7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Aankomsttijd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CD71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5586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B79D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FC3E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BA2E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408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DE9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5FF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EAF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C3D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259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D4F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5FD4D68D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4C5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Actieduur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73DC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A439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0EB9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BE54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5E4E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9C3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E26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124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7E8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764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958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238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235D2701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C282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Prioriteit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9C31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C8AA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E974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F194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823F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prio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1 = </w:t>
            </w: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hoogste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5 = </w:t>
            </w: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laagste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8FA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526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58E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2AA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EE6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23A09EA0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1F7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EFD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EBD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83C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6B3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1BD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A81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B7B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E1D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E66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C93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8F0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EAA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01C7F6F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1C1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9E0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606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548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561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BB0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E3B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A35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776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989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CCB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9B7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CCB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7888FA4B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BD0F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a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CC55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913B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2853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D238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6E90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30F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B62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772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ADE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2A8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D00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E4F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78AE0124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FC1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1. FCFS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E1E4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BD3F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F66D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7397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1FFA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9588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68D5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98E8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DAD6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4CCA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9D66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3EDA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11</w:t>
            </w:r>
          </w:p>
        </w:tc>
      </w:tr>
      <w:tr w:rsidR="003F0794" w:rsidRPr="003F0794" w14:paraId="0BF55FEF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BB03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21094286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7B49DFC0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5C19B71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6192E92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C07E658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61CA200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37FA049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34D288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F7D8638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D92F1E1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9560EEB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5872077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</w:tr>
      <w:tr w:rsidR="003F0794" w:rsidRPr="003F0794" w14:paraId="25E50673" w14:textId="77777777" w:rsidTr="003F0794">
        <w:trPr>
          <w:trHeight w:val="294"/>
        </w:trPr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FA1C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FD6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549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646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2E9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43C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339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A74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576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099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465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58F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C72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227A72EA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429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97E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7F7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9AD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4D8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D9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808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067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09C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B9E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F67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E0E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6F9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564ABB2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3A2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888C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1F2C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p4, 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E3A8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p1, p2, 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637F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p2, p4, p1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D335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p4, p1, p3 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6A74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p1, p3, 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A195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p3, 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A8D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p2, 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4164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p3,p2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4CC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4C81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F09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7F4DD528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C4BF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2. RR (1)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C19B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3890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E3AD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24E3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E56B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0240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3CED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0452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AEC8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0533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4780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C866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11</w:t>
            </w:r>
          </w:p>
        </w:tc>
      </w:tr>
      <w:tr w:rsidR="003F0794" w:rsidRPr="003F0794" w14:paraId="2C38ED79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5325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163D96C6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53CDE5B9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CF2C21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280D1565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8FA9524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0384A90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6A9150E6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3D9788B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8F26967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6C26663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ADED93B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2406A3F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</w:tr>
      <w:tr w:rsidR="003F0794" w:rsidRPr="003F0794" w14:paraId="09CA4FF1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F4BB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5F2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73D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ECC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4B5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29E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8E3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7AC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9B0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614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367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34B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6D5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375C5888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7FE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B95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A16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0C9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A43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D38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BE5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546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2D5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48E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976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DBB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46D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177152C1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3C9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196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00B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7D0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112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A5D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E41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84D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1C1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068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4C0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59F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60F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567191AC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7A38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prio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: p4, p2, p1, 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BAD1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C32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D09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07E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9F0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AA4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64B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DB8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F3F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966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DC0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62F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4E885A0D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66C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8EDB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2CD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1B29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p2, 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DDEC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5B09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39D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CC12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p1, 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A0E2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EFD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00F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F94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8BD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050AF530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8A79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3. </w:t>
            </w: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Preemtive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priority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376D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008E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04A8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55EF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6E72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BCDE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65FE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96D7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A094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2BE0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0F9C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A856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11</w:t>
            </w:r>
          </w:p>
        </w:tc>
      </w:tr>
      <w:tr w:rsidR="003F0794" w:rsidRPr="003F0794" w14:paraId="691FD019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F55A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3F0D390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9520913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B3312F0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16A76E6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C603D1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3150FB3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A08063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10E4458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204D0193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45422597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5A8ECBF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C8F1B87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</w:tr>
      <w:tr w:rsidR="003F0794" w:rsidRPr="003F0794" w14:paraId="7A326676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48EB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203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897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2EC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E5E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C08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494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CAE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EC8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7F1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4D1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979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2C7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05251CE1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BFC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A8A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0E0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8E0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EBC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C6E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3ED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922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9A8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AA4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23B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F1E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181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F7FC8D0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9F6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3C8F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F837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2DA6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00B5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p4, p2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23ED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24D2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p2, 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7184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BE0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92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A11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D6B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776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80B514A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D35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98BA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EA4C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071A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51B4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3789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781C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8F09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FCF9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B8D7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0EE3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DAD5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D1FB" w14:textId="77777777" w:rsidR="003F0794" w:rsidRPr="003F0794" w:rsidRDefault="003F0794" w:rsidP="003F079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11</w:t>
            </w:r>
          </w:p>
        </w:tc>
      </w:tr>
      <w:tr w:rsidR="003F0794" w:rsidRPr="003F0794" w14:paraId="7145D665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6C30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4. Non-</w:t>
            </w: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Preemtive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priority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7D551AE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44F68D07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418D0F7F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EE0000"/>
            <w:noWrap/>
            <w:vAlign w:val="bottom"/>
            <w:hideMark/>
          </w:tcPr>
          <w:p w14:paraId="5B985FB0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F9BD9FF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906FD88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C39017B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1FA9290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4D59812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37CAD3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46CC3C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9FECA1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p3</w:t>
            </w:r>
          </w:p>
        </w:tc>
      </w:tr>
      <w:tr w:rsidR="003F0794" w:rsidRPr="003F0794" w14:paraId="43726FD2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CEE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A1F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CBC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C14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744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72D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37E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BA0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F32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3F3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FA3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1CF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36C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02DC4D48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AAF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EA9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D44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AD1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046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734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848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AF1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F2B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D74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A51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A12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0C5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21EFC1DE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6C11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b.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A8C3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107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687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B45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156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AE9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E4D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EE3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322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5E5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274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389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5311F01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2B88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1. FCFS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B7A0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Gemiddelde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</w:t>
            </w: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turnarround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time:</w:t>
            </w:r>
          </w:p>
        </w:tc>
        <w:tc>
          <w:tcPr>
            <w:tcW w:w="3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704F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p1 = 4, p2 = 8, p3 = 8, p4 = 5 = (25 / 4 = </w:t>
            </w: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6.25</w:t>
            </w: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)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51D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F92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28C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464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94D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2F89CA0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624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2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DDE5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Gemiddelde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wating time:</w:t>
            </w:r>
          </w:p>
        </w:tc>
        <w:tc>
          <w:tcPr>
            <w:tcW w:w="3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5D55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p1 = 0, p2 = 4, p3 = 6, p4 = 3 = (13 / 4 = </w:t>
            </w: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3,25</w:t>
            </w: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)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2FC4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3A4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E95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D0B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0C3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488409AA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846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90C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C86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0F4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350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8C5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6EE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5B3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C35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C3B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2F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006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441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727E1166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A5A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20C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4AF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41D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D4D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106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DA1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719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057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AA1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9BA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71A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8DB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153ABF51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5C2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40B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0E9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7E3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F46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CC0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41D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EDB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1F3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334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403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7F7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A6A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2491E8A5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42D2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2. RR (1)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3534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Gemiddelde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</w:t>
            </w: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turnarround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time:</w:t>
            </w:r>
          </w:p>
        </w:tc>
        <w:tc>
          <w:tcPr>
            <w:tcW w:w="3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C73C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p1 = 7, p2 = 10, p3 = 6, p4 = 5 = (28 / 4 = </w:t>
            </w: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7</w:t>
            </w: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)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1D3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A23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4DB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B22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983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15332394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CF0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2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AF51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Gemiddelde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wating time:</w:t>
            </w:r>
          </w:p>
        </w:tc>
        <w:tc>
          <w:tcPr>
            <w:tcW w:w="3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737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p1 = 0, p2 = 2, p3 = 3, p4 = 1 = (6 / 4 = </w:t>
            </w: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1.5</w:t>
            </w: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)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8409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304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DF1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648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17E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50824AF6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9C8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2CD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6F5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805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7F6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33F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78F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9D5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D56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04B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FB8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36B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43A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15F70611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972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BB6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CD7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C5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BEC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7C6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6AA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8B9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201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6AF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B11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A90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698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BD7DFED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645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0160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A58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FEB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B348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B43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5A6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F2A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538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FC4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AC9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3E2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FAD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C0D5443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79AA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prio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: p4, p2, p1, p3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3E42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3919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6D1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29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09A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75A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B9D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6B5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5EA3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8D5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6C04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C9B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31C94B8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912A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D7C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50E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6731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AD7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D427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AF1E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C84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E08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86F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4E6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E17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603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43595177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3627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3. </w:t>
            </w: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Preemtive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priority</w:t>
            </w:r>
          </w:p>
        </w:tc>
        <w:tc>
          <w:tcPr>
            <w:tcW w:w="2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51CE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Gemiddelde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</w:t>
            </w: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turnarround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time:</w:t>
            </w:r>
          </w:p>
        </w:tc>
        <w:tc>
          <w:tcPr>
            <w:tcW w:w="3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2B4C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p1 = 10, p2 = 5, p3 = 8, p4 = 2 = (25 / 4 = </w:t>
            </w: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6.25</w:t>
            </w: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)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C5D3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E08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9F2F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C49D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7C4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  <w:tr w:rsidR="003F0794" w:rsidRPr="003F0794" w14:paraId="6DAF40F9" w14:textId="77777777" w:rsidTr="003F0794">
        <w:trPr>
          <w:gridBefore w:val="1"/>
          <w:wBefore w:w="751" w:type="dxa"/>
          <w:trHeight w:val="2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249C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2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6178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proofErr w:type="spellStart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Gemiddelde</w:t>
            </w:r>
            <w:proofErr w:type="spellEnd"/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 wating time:</w:t>
            </w:r>
          </w:p>
        </w:tc>
        <w:tc>
          <w:tcPr>
            <w:tcW w:w="3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088B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 xml:space="preserve">p1 = 0, p2 = 1, p3 = 8, p4 = 0 = (9/ 4 = </w:t>
            </w:r>
            <w:r w:rsidRPr="003F07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2,25</w:t>
            </w:r>
            <w:r w:rsidRPr="003F07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  <w:t>)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8F10" w14:textId="77777777" w:rsidR="003F0794" w:rsidRPr="003F0794" w:rsidRDefault="003F0794" w:rsidP="003F0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5F76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F515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D77B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7402" w14:textId="77777777" w:rsidR="003F0794" w:rsidRPr="003F0794" w:rsidRDefault="003F0794" w:rsidP="003F0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L" w:eastAsia="en-NL"/>
                <w14:ligatures w14:val="none"/>
              </w:rPr>
            </w:pPr>
          </w:p>
        </w:tc>
      </w:tr>
    </w:tbl>
    <w:p w14:paraId="6627DE33" w14:textId="77777777" w:rsidR="003F39B4" w:rsidRPr="003F39B4" w:rsidRDefault="003F39B4" w:rsidP="003F39B4"/>
    <w:sectPr w:rsidR="003F39B4" w:rsidRPr="003F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44CF"/>
    <w:multiLevelType w:val="multilevel"/>
    <w:tmpl w:val="7EE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A6609"/>
    <w:multiLevelType w:val="multilevel"/>
    <w:tmpl w:val="7EE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16CB2"/>
    <w:multiLevelType w:val="hybridMultilevel"/>
    <w:tmpl w:val="EFF64D48"/>
    <w:lvl w:ilvl="0" w:tplc="50B0F5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A3F39"/>
    <w:multiLevelType w:val="multilevel"/>
    <w:tmpl w:val="7EE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915047">
    <w:abstractNumId w:val="2"/>
  </w:num>
  <w:num w:numId="2" w16cid:durableId="1086540969">
    <w:abstractNumId w:val="1"/>
  </w:num>
  <w:num w:numId="3" w16cid:durableId="993218381">
    <w:abstractNumId w:val="0"/>
  </w:num>
  <w:num w:numId="4" w16cid:durableId="1554317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62"/>
    <w:rsid w:val="000114E2"/>
    <w:rsid w:val="00063786"/>
    <w:rsid w:val="000A299C"/>
    <w:rsid w:val="000E7E6A"/>
    <w:rsid w:val="00100662"/>
    <w:rsid w:val="001A0D63"/>
    <w:rsid w:val="001C3C6A"/>
    <w:rsid w:val="001C4987"/>
    <w:rsid w:val="00221B7C"/>
    <w:rsid w:val="00255542"/>
    <w:rsid w:val="002C069B"/>
    <w:rsid w:val="002F4A62"/>
    <w:rsid w:val="00310B1D"/>
    <w:rsid w:val="00320AF4"/>
    <w:rsid w:val="00334054"/>
    <w:rsid w:val="003A754E"/>
    <w:rsid w:val="003E339D"/>
    <w:rsid w:val="003F0794"/>
    <w:rsid w:val="003F1B3F"/>
    <w:rsid w:val="003F39B4"/>
    <w:rsid w:val="00417390"/>
    <w:rsid w:val="00481194"/>
    <w:rsid w:val="004B00C0"/>
    <w:rsid w:val="004C79CF"/>
    <w:rsid w:val="004F3A2D"/>
    <w:rsid w:val="005161D0"/>
    <w:rsid w:val="00531443"/>
    <w:rsid w:val="0056626C"/>
    <w:rsid w:val="00604864"/>
    <w:rsid w:val="006077A5"/>
    <w:rsid w:val="006C3E82"/>
    <w:rsid w:val="006E1751"/>
    <w:rsid w:val="00700490"/>
    <w:rsid w:val="007535EB"/>
    <w:rsid w:val="0076446A"/>
    <w:rsid w:val="00773010"/>
    <w:rsid w:val="007A6339"/>
    <w:rsid w:val="007B7935"/>
    <w:rsid w:val="007E04C9"/>
    <w:rsid w:val="008C2D81"/>
    <w:rsid w:val="008E55F9"/>
    <w:rsid w:val="009637CA"/>
    <w:rsid w:val="00A125B9"/>
    <w:rsid w:val="00A1464D"/>
    <w:rsid w:val="00A51E4E"/>
    <w:rsid w:val="00A963D9"/>
    <w:rsid w:val="00AA59AB"/>
    <w:rsid w:val="00B35E61"/>
    <w:rsid w:val="00BC0915"/>
    <w:rsid w:val="00C84D96"/>
    <w:rsid w:val="00CA1E93"/>
    <w:rsid w:val="00CA3416"/>
    <w:rsid w:val="00CF7E8E"/>
    <w:rsid w:val="00D22541"/>
    <w:rsid w:val="00D7505F"/>
    <w:rsid w:val="00D8501B"/>
    <w:rsid w:val="00D86530"/>
    <w:rsid w:val="00DD30E8"/>
    <w:rsid w:val="00DE05BE"/>
    <w:rsid w:val="00DF4C9F"/>
    <w:rsid w:val="00E214BF"/>
    <w:rsid w:val="00E260CF"/>
    <w:rsid w:val="00ED026D"/>
    <w:rsid w:val="00F22C9E"/>
    <w:rsid w:val="00F2323B"/>
    <w:rsid w:val="00F9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3E0C"/>
  <w15:chartTrackingRefBased/>
  <w15:docId w15:val="{78D45FEF-25CD-41E2-9955-2941ACF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0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0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0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0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0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0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0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0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10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0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0066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0066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0066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0066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0066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006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0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0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0066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0066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0066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0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0066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00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gharnagharyan</dc:creator>
  <cp:keywords/>
  <dc:description/>
  <cp:lastModifiedBy>simon gharnagharyan</cp:lastModifiedBy>
  <cp:revision>64</cp:revision>
  <dcterms:created xsi:type="dcterms:W3CDTF">2025-06-27T07:35:00Z</dcterms:created>
  <dcterms:modified xsi:type="dcterms:W3CDTF">2025-06-27T09:48:00Z</dcterms:modified>
</cp:coreProperties>
</file>