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2D" w:rsidRPr="0073232D" w:rsidRDefault="0073232D" w:rsidP="007323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tbl>
      <w:tblPr>
        <w:tblStyle w:val="TableGrid"/>
        <w:tblW w:w="5628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1709"/>
        <w:gridCol w:w="8815"/>
      </w:tblGrid>
      <w:tr w:rsidR="0073232D" w:rsidTr="00EA4BF9">
        <w:tc>
          <w:tcPr>
            <w:tcW w:w="812" w:type="pct"/>
          </w:tcPr>
          <w:p w:rsidR="0073232D" w:rsidRPr="008B35C7" w:rsidRDefault="0073232D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8B35C7">
              <w:rPr>
                <w:sz w:val="24"/>
                <w:szCs w:val="24"/>
              </w:rPr>
              <w:t xml:space="preserve">Author </w:t>
            </w:r>
          </w:p>
        </w:tc>
        <w:tc>
          <w:tcPr>
            <w:tcW w:w="4188" w:type="pct"/>
          </w:tcPr>
          <w:p w:rsidR="0073232D" w:rsidRDefault="0073232D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hyperlink r:id="rId5" w:history="1">
              <w:proofErr w:type="spellStart"/>
              <w:r w:rsidRPr="00EA4BF9">
                <w:rPr>
                  <w:rFonts w:ascii="Arial" w:eastAsia="Times New Roman" w:hAnsi="Arial" w:cs="Arial"/>
                  <w:color w:val="111111"/>
                  <w:sz w:val="20"/>
                  <w:szCs w:val="20"/>
                </w:rPr>
                <w:t>Munaf</w:t>
              </w:r>
              <w:proofErr w:type="spellEnd"/>
              <w:r w:rsidRPr="00EA4BF9">
                <w:rPr>
                  <w:rFonts w:ascii="Arial" w:eastAsia="Times New Roman" w:hAnsi="Arial" w:cs="Arial"/>
                  <w:color w:val="111111"/>
                  <w:sz w:val="20"/>
                  <w:szCs w:val="20"/>
                </w:rPr>
                <w:t xml:space="preserve"> </w:t>
              </w:r>
              <w:proofErr w:type="spellStart"/>
              <w:r w:rsidRPr="00EA4BF9">
                <w:rPr>
                  <w:rFonts w:ascii="Arial" w:eastAsia="Times New Roman" w:hAnsi="Arial" w:cs="Arial"/>
                  <w:color w:val="111111"/>
                  <w:sz w:val="20"/>
                  <w:szCs w:val="20"/>
                </w:rPr>
                <w:t>Najim</w:t>
              </w:r>
              <w:proofErr w:type="spellEnd"/>
              <w:r w:rsidRPr="00EA4BF9">
                <w:rPr>
                  <w:rFonts w:ascii="Arial" w:eastAsia="Times New Roman" w:hAnsi="Arial" w:cs="Arial"/>
                  <w:color w:val="111111"/>
                  <w:sz w:val="20"/>
                  <w:szCs w:val="20"/>
                </w:rPr>
                <w:t xml:space="preserve"> Al-Din</w:t>
              </w:r>
            </w:hyperlink>
          </w:p>
        </w:tc>
      </w:tr>
      <w:tr w:rsidR="0073232D" w:rsidTr="00EA4BF9">
        <w:tc>
          <w:tcPr>
            <w:tcW w:w="812" w:type="pct"/>
          </w:tcPr>
          <w:p w:rsidR="0073232D" w:rsidRPr="008B35C7" w:rsidRDefault="0073232D" w:rsidP="0073232D">
            <w:pPr>
              <w:spacing w:beforeAutospacing="1" w:afterAutospacing="1"/>
              <w:rPr>
                <w:sz w:val="24"/>
                <w:szCs w:val="24"/>
              </w:rPr>
            </w:pPr>
            <w:r w:rsidRPr="008B35C7">
              <w:rPr>
                <w:sz w:val="24"/>
                <w:szCs w:val="24"/>
              </w:rPr>
              <w:t>published</w:t>
            </w:r>
          </w:p>
        </w:tc>
        <w:tc>
          <w:tcPr>
            <w:tcW w:w="4188" w:type="pct"/>
          </w:tcPr>
          <w:p w:rsidR="0073232D" w:rsidRDefault="00573354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June 2018</w:t>
            </w:r>
          </w:p>
        </w:tc>
      </w:tr>
      <w:tr w:rsidR="0073232D" w:rsidTr="00EA4BF9">
        <w:tc>
          <w:tcPr>
            <w:tcW w:w="812" w:type="pct"/>
          </w:tcPr>
          <w:p w:rsidR="0073232D" w:rsidRPr="008B35C7" w:rsidRDefault="00573354" w:rsidP="0073232D">
            <w:pPr>
              <w:spacing w:beforeAutospacing="1" w:afterAutospacing="1"/>
              <w:rPr>
                <w:sz w:val="24"/>
                <w:szCs w:val="24"/>
              </w:rPr>
            </w:pPr>
            <w:bookmarkStart w:id="0" w:name="_GoBack"/>
            <w:bookmarkEnd w:id="0"/>
            <w:r w:rsidRPr="008B35C7">
              <w:rPr>
                <w:sz w:val="24"/>
                <w:szCs w:val="24"/>
              </w:rPr>
              <w:t>Techniques</w:t>
            </w:r>
          </w:p>
        </w:tc>
        <w:tc>
          <w:tcPr>
            <w:tcW w:w="4188" w:type="pct"/>
          </w:tcPr>
          <w:p w:rsidR="0073232D" w:rsidRPr="00EA4BF9" w:rsidRDefault="004554CF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road states and vehicle</w:t>
            </w:r>
          </w:p>
          <w:p w:rsidR="004554CF" w:rsidRPr="00EA4BF9" w:rsidRDefault="004554CF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events classification and identification and biological and physiological status</w:t>
            </w:r>
          </w:p>
          <w:p w:rsidR="004554CF" w:rsidRPr="00EA4BF9" w:rsidRDefault="008B35C7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A common infrastructure all these systems are shared which is the driving monitoring system.</w:t>
            </w:r>
          </w:p>
          <w:p w:rsidR="008B35C7" w:rsidRPr="00EA4BF9" w:rsidRDefault="008B35C7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Smartphone-based sensing in vehicles</w:t>
            </w:r>
          </w:p>
          <w:p w:rsidR="004554CF" w:rsidRDefault="004554CF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</w:p>
        </w:tc>
      </w:tr>
      <w:tr w:rsidR="0073232D" w:rsidTr="00EA4BF9">
        <w:trPr>
          <w:trHeight w:val="377"/>
        </w:trPr>
        <w:tc>
          <w:tcPr>
            <w:tcW w:w="812" w:type="pct"/>
          </w:tcPr>
          <w:p w:rsidR="0073232D" w:rsidRPr="008B35C7" w:rsidRDefault="00D9522A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D9522A">
              <w:rPr>
                <w:sz w:val="24"/>
                <w:szCs w:val="24"/>
              </w:rPr>
              <w:t>Methodology</w:t>
            </w:r>
          </w:p>
        </w:tc>
        <w:tc>
          <w:tcPr>
            <w:tcW w:w="4188" w:type="pct"/>
          </w:tcPr>
          <w:p w:rsidR="0073232D" w:rsidRPr="00EA4BF9" w:rsidRDefault="008B35C7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proofErr w:type="gramStart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they</w:t>
            </w:r>
            <w:proofErr w:type="gramEnd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installed CAN BUS in vehicle for collecting data. They used statistical method: Hidden Markov Model (HMM) and Gaussian Mixture Model (GMM) for detecting.</w:t>
            </w:r>
          </w:p>
          <w:p w:rsidR="008B35C7" w:rsidRPr="00EA4BF9" w:rsidRDefault="008B35C7" w:rsidP="008B35C7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proofErr w:type="gramStart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they</w:t>
            </w:r>
            <w:proofErr w:type="gramEnd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used utilized external sensor such as GPS to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extract some information and parameters that are not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accessible or obtainable through the CAN-BUS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.</w:t>
            </w:r>
          </w:p>
          <w:p w:rsidR="008B35C7" w:rsidRPr="00EA4BF9" w:rsidRDefault="008B35C7" w:rsidP="008B35C7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proofErr w:type="gramStart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they</w:t>
            </w:r>
            <w:proofErr w:type="gramEnd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used accelerometer, gyroscope and magnetometer of physical device to </w:t>
            </w:r>
            <w:proofErr w:type="spellStart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analyse</w:t>
            </w:r>
            <w:proofErr w:type="spellEnd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and detect behavior of the driver by using statistic method.</w:t>
            </w:r>
          </w:p>
          <w:p w:rsidR="008B35C7" w:rsidRPr="00EA4BF9" w:rsidRDefault="008B35C7" w:rsidP="00EA4BF9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Dynamic time warping (DTW) algorithm and Bayesian classifier are used to estimate driver event by matching a predefined abnormal event templates with new real time data</w:t>
            </w:r>
          </w:p>
        </w:tc>
      </w:tr>
      <w:tr w:rsidR="0073232D" w:rsidTr="00EA4BF9">
        <w:tc>
          <w:tcPr>
            <w:tcW w:w="812" w:type="pct"/>
          </w:tcPr>
          <w:p w:rsidR="00573354" w:rsidRPr="008B35C7" w:rsidRDefault="00573354" w:rsidP="00573354">
            <w:pPr>
              <w:rPr>
                <w:sz w:val="24"/>
                <w:szCs w:val="24"/>
              </w:rPr>
            </w:pPr>
            <w:r w:rsidRPr="008B35C7">
              <w:rPr>
                <w:sz w:val="24"/>
                <w:szCs w:val="24"/>
              </w:rPr>
              <w:t xml:space="preserve"> Accuracy</w:t>
            </w:r>
          </w:p>
          <w:p w:rsidR="0073232D" w:rsidRPr="008B35C7" w:rsidRDefault="0073232D" w:rsidP="00573354">
            <w:pPr>
              <w:rPr>
                <w:sz w:val="24"/>
                <w:szCs w:val="24"/>
              </w:rPr>
            </w:pPr>
          </w:p>
        </w:tc>
        <w:tc>
          <w:tcPr>
            <w:tcW w:w="4188" w:type="pct"/>
          </w:tcPr>
          <w:p w:rsidR="0073232D" w:rsidRPr="00EA4BF9" w:rsidRDefault="00EA4BF9" w:rsidP="00EA4BF9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The results provide good accuracy and simple computational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p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rocess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.</w:t>
            </w:r>
          </w:p>
        </w:tc>
      </w:tr>
      <w:tr w:rsidR="0073232D" w:rsidTr="00EA4BF9">
        <w:tc>
          <w:tcPr>
            <w:tcW w:w="812" w:type="pct"/>
          </w:tcPr>
          <w:p w:rsidR="00573354" w:rsidRPr="008B35C7" w:rsidRDefault="00573354" w:rsidP="00573354">
            <w:pPr>
              <w:rPr>
                <w:sz w:val="24"/>
                <w:szCs w:val="24"/>
              </w:rPr>
            </w:pPr>
            <w:r w:rsidRPr="008B35C7">
              <w:rPr>
                <w:sz w:val="24"/>
                <w:szCs w:val="24"/>
              </w:rPr>
              <w:t>Disadvantages</w:t>
            </w:r>
          </w:p>
          <w:p w:rsidR="0073232D" w:rsidRPr="008B35C7" w:rsidRDefault="0073232D" w:rsidP="0073232D">
            <w:p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4188" w:type="pct"/>
          </w:tcPr>
          <w:p w:rsidR="0073232D" w:rsidRPr="00EA4BF9" w:rsidRDefault="00EA4BF9" w:rsidP="00D9522A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The techniques of non-real time system are very important in training and feedback to the driver but it is not good in alert driver through his driving</w:t>
            </w:r>
            <w:r w:rsidR="00D9522A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.In other hand</w:t>
            </w:r>
            <w:r w:rsidR="00D9522A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,real driving monitoring systems need to several hardware devices with long processing time and high memory capacity.</w:t>
            </w:r>
            <w:r w:rsidR="00D9522A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However, these systems have its own disadvantages like</w:t>
            </w:r>
            <w:r w:rsidR="00D9522A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signal losing, large memory needed, and long-time</w:t>
            </w:r>
            <w:r w:rsidR="00D9522A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processing.</w:t>
            </w:r>
          </w:p>
        </w:tc>
      </w:tr>
      <w:tr w:rsidR="0073232D" w:rsidTr="00EA4BF9">
        <w:tc>
          <w:tcPr>
            <w:tcW w:w="812" w:type="pct"/>
          </w:tcPr>
          <w:p w:rsidR="00573354" w:rsidRPr="008B35C7" w:rsidRDefault="00573354" w:rsidP="00573354">
            <w:pPr>
              <w:rPr>
                <w:sz w:val="24"/>
                <w:szCs w:val="24"/>
              </w:rPr>
            </w:pPr>
            <w:r w:rsidRPr="008B35C7">
              <w:rPr>
                <w:sz w:val="24"/>
                <w:szCs w:val="24"/>
              </w:rPr>
              <w:t>Future work</w:t>
            </w:r>
          </w:p>
          <w:p w:rsidR="0073232D" w:rsidRPr="008B35C7" w:rsidRDefault="0073232D" w:rsidP="0073232D">
            <w:pPr>
              <w:spacing w:beforeAutospacing="1" w:afterAutospacing="1"/>
              <w:rPr>
                <w:sz w:val="24"/>
                <w:szCs w:val="24"/>
              </w:rPr>
            </w:pPr>
          </w:p>
        </w:tc>
        <w:tc>
          <w:tcPr>
            <w:tcW w:w="4188" w:type="pct"/>
          </w:tcPr>
          <w:p w:rsidR="0073232D" w:rsidRPr="00EA4BF9" w:rsidRDefault="00EA4BF9" w:rsidP="00EA4BF9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0"/>
                <w:szCs w:val="20"/>
              </w:rPr>
            </w:pPr>
            <w:proofErr w:type="gramStart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proposed</w:t>
            </w:r>
            <w:proofErr w:type="gramEnd"/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develop a comprehensive knowledge about the feature and characteristics of stopping dilemma zone drivers at signalized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111111"/>
                <w:sz w:val="20"/>
                <w:szCs w:val="20"/>
              </w:rPr>
              <w:t>intersections.</w:t>
            </w:r>
          </w:p>
        </w:tc>
      </w:tr>
      <w:tr w:rsidR="0073232D" w:rsidTr="00EA4BF9">
        <w:tc>
          <w:tcPr>
            <w:tcW w:w="812" w:type="pct"/>
          </w:tcPr>
          <w:p w:rsidR="0073232D" w:rsidRPr="008B35C7" w:rsidRDefault="00573354" w:rsidP="0073232D">
            <w:pPr>
              <w:spacing w:beforeAutospacing="1" w:afterAutospacing="1"/>
              <w:rPr>
                <w:rFonts w:asciiTheme="majorHAnsi" w:eastAsia="Times New Roman" w:hAnsiTheme="majorHAnsi" w:cstheme="majorHAnsi"/>
                <w:color w:val="111111"/>
                <w:sz w:val="24"/>
                <w:szCs w:val="24"/>
              </w:rPr>
            </w:pPr>
            <w:r w:rsidRPr="008B35C7">
              <w:rPr>
                <w:sz w:val="24"/>
                <w:szCs w:val="24"/>
              </w:rPr>
              <w:t>link</w:t>
            </w:r>
          </w:p>
        </w:tc>
        <w:tc>
          <w:tcPr>
            <w:tcW w:w="4188" w:type="pct"/>
          </w:tcPr>
          <w:p w:rsidR="0073232D" w:rsidRDefault="00573354" w:rsidP="0073232D">
            <w:pPr>
              <w:spacing w:beforeAutospacing="1" w:afterAutospacing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https://www.researchgate.net/publication/326069233_Driver_Behavior_Detection_Techniques_A_survey</w:t>
              </w:r>
            </w:hyperlink>
          </w:p>
        </w:tc>
      </w:tr>
    </w:tbl>
    <w:p w:rsidR="0073232D" w:rsidRPr="0073232D" w:rsidRDefault="0073232D" w:rsidP="007323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73232D" w:rsidRDefault="0073232D"/>
    <w:sectPr w:rsidR="0073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1224"/>
    <w:multiLevelType w:val="multilevel"/>
    <w:tmpl w:val="330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2D"/>
    <w:rsid w:val="00224EFA"/>
    <w:rsid w:val="004554CF"/>
    <w:rsid w:val="00573354"/>
    <w:rsid w:val="0073232D"/>
    <w:rsid w:val="00836441"/>
    <w:rsid w:val="008B35C7"/>
    <w:rsid w:val="00D9522A"/>
    <w:rsid w:val="00EA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9305F-B421-40CD-9D66-9DEB9D9D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va-v-person-inline-itemfullname">
    <w:name w:val="nova-v-person-inline-item__fullname"/>
    <w:basedOn w:val="DefaultParagraphFont"/>
    <w:rsid w:val="0073232D"/>
  </w:style>
  <w:style w:type="table" w:styleId="TableGrid">
    <w:name w:val="Table Grid"/>
    <w:basedOn w:val="TableNormal"/>
    <w:uiPriority w:val="39"/>
    <w:rsid w:val="00732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3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6069233_Driver_Behavior_Detection_Techniques_A_survey" TargetMode="External"/><Relationship Id="rId5" Type="http://schemas.openxmlformats.org/officeDocument/2006/relationships/hyperlink" Target="https://www.researchgate.net/profile/Munaf_Najim_Al-D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ShrouQ</dc:creator>
  <cp:keywords/>
  <dc:description/>
  <cp:lastModifiedBy>ShrouQ</cp:lastModifiedBy>
  <cp:revision>1</cp:revision>
  <dcterms:created xsi:type="dcterms:W3CDTF">2019-12-13T13:57:00Z</dcterms:created>
  <dcterms:modified xsi:type="dcterms:W3CDTF">2019-12-13T18:24:00Z</dcterms:modified>
</cp:coreProperties>
</file>