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5FD38" w14:textId="482E2F58" w:rsidR="00AF7659" w:rsidRDefault="00AF7659" w:rsidP="005461C5">
      <w:pPr>
        <w:pStyle w:val="Titre"/>
        <w:rPr>
          <w:rFonts w:asciiTheme="majorHAnsi" w:hAnsiTheme="majorHAnsi" w:cstheme="majorHAnsi"/>
        </w:rPr>
      </w:pPr>
      <w:r>
        <w:rPr>
          <w:rFonts w:asciiTheme="majorHAnsi" w:hAnsiTheme="majorHAnsi" w:cstheme="majorHAnsi"/>
        </w:rPr>
        <w:t>Apothéoses armoriales dans la Rome baroque</w:t>
      </w:r>
    </w:p>
    <w:p w14:paraId="1CABCC49" w14:textId="6CA7F745" w:rsidR="00A831DB" w:rsidRPr="00C67AE8" w:rsidRDefault="00A831DB" w:rsidP="00AF7659">
      <w:pPr>
        <w:pStyle w:val="TEItitlesub"/>
      </w:pPr>
      <w:r w:rsidRPr="00C67AE8">
        <w:t>De Clément</w:t>
      </w:r>
      <w:r w:rsidR="005461C5" w:rsidRPr="00C67AE8">
        <w:t> </w:t>
      </w:r>
      <w:r w:rsidRPr="00C67AE8">
        <w:t>VIII Aldobrandini à Clément</w:t>
      </w:r>
      <w:r w:rsidR="005461C5" w:rsidRPr="00C67AE8">
        <w:t> </w:t>
      </w:r>
      <w:r w:rsidRPr="00C67AE8">
        <w:t xml:space="preserve">X </w:t>
      </w:r>
      <w:proofErr w:type="spellStart"/>
      <w:r w:rsidRPr="00C67AE8">
        <w:t>Altieri</w:t>
      </w:r>
      <w:proofErr w:type="spellEnd"/>
    </w:p>
    <w:p w14:paraId="061AB608" w14:textId="77777777" w:rsidR="00A831DB" w:rsidRPr="00C67AE8" w:rsidRDefault="00A831DB" w:rsidP="005461C5">
      <w:pPr>
        <w:pStyle w:val="TEIauthoraut"/>
        <w:rPr>
          <w:rFonts w:asciiTheme="majorHAnsi" w:hAnsiTheme="majorHAnsi" w:cstheme="majorHAnsi"/>
        </w:rPr>
      </w:pPr>
      <w:r w:rsidRPr="00C67AE8">
        <w:rPr>
          <w:rFonts w:asciiTheme="majorHAnsi" w:hAnsiTheme="majorHAnsi" w:cstheme="majorHAnsi"/>
        </w:rPr>
        <w:t xml:space="preserve">Frédéric </w:t>
      </w:r>
      <w:proofErr w:type="spellStart"/>
      <w:r w:rsidRPr="00C67AE8">
        <w:rPr>
          <w:rFonts w:asciiTheme="majorHAnsi" w:hAnsiTheme="majorHAnsi" w:cstheme="majorHAnsi"/>
        </w:rPr>
        <w:t>Cousinié</w:t>
      </w:r>
      <w:proofErr w:type="spellEnd"/>
    </w:p>
    <w:p w14:paraId="681AA588" w14:textId="0D6AF855" w:rsidR="00A831DB" w:rsidRPr="00C67AE8" w:rsidRDefault="00A831DB" w:rsidP="005461C5">
      <w:pPr>
        <w:pStyle w:val="TEIepigraph"/>
        <w:rPr>
          <w:rFonts w:asciiTheme="majorHAnsi" w:hAnsiTheme="majorHAnsi" w:cstheme="majorHAnsi"/>
          <w:sz w:val="24"/>
          <w:szCs w:val="24"/>
        </w:rPr>
      </w:pPr>
      <w:r w:rsidRPr="00C67AE8">
        <w:rPr>
          <w:rFonts w:asciiTheme="majorHAnsi" w:hAnsiTheme="majorHAnsi" w:cstheme="majorHAnsi"/>
        </w:rPr>
        <w:t>« Cette salle Clémentine, immense, semblait sans bornes à cette heure, dans la clarté crépusculaire des lampes. La décoration si riche, les sculptures, les peintures, les dorures, se noyait, n’était plus qu’une vague apparition fauve, des murs de rêve où dormaient des reflets de joyaux et de pierreries. Et, d’ailleurs, pas un meuble, le dallage sans fin, une solitude élargie, se perdant au fond des demi-ténèbres. […]  Aujourd’hui encore, elle était la salle accessible à tous et que tous devaient traverser, simplement une salle des gardes, pleine toujours d’un tumulte de pas, d’allées et de venues sans nombre. Mais quelle mort pesante, dès que la nuit l’avait envahie, et comme elle était désespérée et lasse d’avoir vu défiler tant de choses et tant d’êtres ! »</w:t>
      </w:r>
    </w:p>
    <w:p w14:paraId="614D37C8" w14:textId="733E9EF3" w:rsidR="00A831DB" w:rsidRPr="00C67AE8" w:rsidRDefault="00A831DB" w:rsidP="005461C5">
      <w:pPr>
        <w:pStyle w:val="TEIbiblreference"/>
        <w:jc w:val="right"/>
        <w:rPr>
          <w:rFonts w:cstheme="majorHAnsi"/>
        </w:rPr>
      </w:pPr>
      <w:r w:rsidRPr="00C67AE8">
        <w:rPr>
          <w:rFonts w:cstheme="majorHAnsi"/>
        </w:rPr>
        <w:t xml:space="preserve">Émile Zola, </w:t>
      </w:r>
      <w:r w:rsidRPr="00C67AE8">
        <w:rPr>
          <w:rFonts w:cstheme="majorHAnsi"/>
          <w:i/>
        </w:rPr>
        <w:t xml:space="preserve">Les </w:t>
      </w:r>
      <w:r w:rsidR="00D210F1" w:rsidRPr="00C67AE8">
        <w:rPr>
          <w:rFonts w:cstheme="majorHAnsi"/>
          <w:i/>
        </w:rPr>
        <w:t>T</w:t>
      </w:r>
      <w:r w:rsidRPr="00C67AE8">
        <w:rPr>
          <w:rFonts w:cstheme="majorHAnsi"/>
          <w:i/>
        </w:rPr>
        <w:t xml:space="preserve">rois </w:t>
      </w:r>
      <w:r w:rsidR="00D210F1" w:rsidRPr="00C67AE8">
        <w:rPr>
          <w:rFonts w:cstheme="majorHAnsi"/>
          <w:i/>
        </w:rPr>
        <w:t>V</w:t>
      </w:r>
      <w:r w:rsidRPr="00C67AE8">
        <w:rPr>
          <w:rFonts w:cstheme="majorHAnsi"/>
          <w:i/>
        </w:rPr>
        <w:t>illes. Rome</w:t>
      </w:r>
      <w:r w:rsidRPr="00C67AE8">
        <w:rPr>
          <w:rFonts w:cstheme="majorHAnsi"/>
        </w:rPr>
        <w:t>, Paris, G.</w:t>
      </w:r>
      <w:r w:rsidR="005461C5" w:rsidRPr="00C67AE8">
        <w:rPr>
          <w:rFonts w:cstheme="majorHAnsi"/>
        </w:rPr>
        <w:t> </w:t>
      </w:r>
      <w:r w:rsidRPr="00C67AE8">
        <w:rPr>
          <w:rFonts w:cstheme="majorHAnsi"/>
        </w:rPr>
        <w:t>Charpentier et E.</w:t>
      </w:r>
      <w:r w:rsidR="005461C5" w:rsidRPr="00C67AE8">
        <w:rPr>
          <w:rFonts w:cstheme="majorHAnsi"/>
        </w:rPr>
        <w:t> </w:t>
      </w:r>
      <w:proofErr w:type="spellStart"/>
      <w:r w:rsidRPr="00C67AE8">
        <w:rPr>
          <w:rFonts w:cstheme="majorHAnsi"/>
        </w:rPr>
        <w:t>Fasquelle</w:t>
      </w:r>
      <w:proofErr w:type="spellEnd"/>
      <w:r w:rsidRPr="00C67AE8">
        <w:rPr>
          <w:rFonts w:cstheme="majorHAnsi"/>
        </w:rPr>
        <w:t>, 1896, chap.</w:t>
      </w:r>
      <w:r w:rsidR="005461C5" w:rsidRPr="00C67AE8">
        <w:rPr>
          <w:rFonts w:cstheme="majorHAnsi"/>
        </w:rPr>
        <w:t> </w:t>
      </w:r>
      <w:r w:rsidRPr="00C67AE8">
        <w:rPr>
          <w:rFonts w:cstheme="majorHAnsi"/>
        </w:rPr>
        <w:t>XIV, p.</w:t>
      </w:r>
      <w:r w:rsidR="005461C5" w:rsidRPr="00C67AE8">
        <w:rPr>
          <w:rFonts w:cstheme="majorHAnsi"/>
        </w:rPr>
        <w:t> </w:t>
      </w:r>
      <w:r w:rsidRPr="00C67AE8">
        <w:rPr>
          <w:rFonts w:cstheme="majorHAnsi"/>
        </w:rPr>
        <w:t>600.</w:t>
      </w:r>
    </w:p>
    <w:p w14:paraId="6F15900E" w14:textId="2FEF8782" w:rsidR="00A831DB" w:rsidRPr="00C67AE8" w:rsidRDefault="00A831DB" w:rsidP="005461C5">
      <w:pPr>
        <w:rPr>
          <w:rFonts w:asciiTheme="majorHAnsi" w:hAnsiTheme="majorHAnsi" w:cstheme="majorHAnsi"/>
        </w:rPr>
      </w:pPr>
      <w:r w:rsidRPr="00C67AE8">
        <w:rPr>
          <w:rFonts w:asciiTheme="majorHAnsi" w:hAnsiTheme="majorHAnsi" w:cstheme="majorHAnsi"/>
        </w:rPr>
        <w:t>La célébration des grandes dynasties princières de l’époque moderne a bien souvent pris la forme de grandes compositions monumentales ascensionnelles. Le héros familial –</w:t>
      </w:r>
      <w:r w:rsidR="005461C5" w:rsidRPr="00C67AE8">
        <w:rPr>
          <w:rFonts w:asciiTheme="majorHAnsi" w:hAnsiTheme="majorHAnsi" w:cstheme="majorHAnsi"/>
        </w:rPr>
        <w:t> </w:t>
      </w:r>
      <w:r w:rsidRPr="00C67AE8">
        <w:rPr>
          <w:rFonts w:asciiTheme="majorHAnsi" w:hAnsiTheme="majorHAnsi" w:cstheme="majorHAnsi"/>
        </w:rPr>
        <w:t>ancêtre mythique ou glorieux prédécesseur</w:t>
      </w:r>
      <w:r w:rsidR="005461C5" w:rsidRPr="00C67AE8">
        <w:rPr>
          <w:rFonts w:asciiTheme="majorHAnsi" w:hAnsiTheme="majorHAnsi" w:cstheme="majorHAnsi"/>
        </w:rPr>
        <w:t> </w:t>
      </w:r>
      <w:r w:rsidRPr="00C67AE8">
        <w:rPr>
          <w:rFonts w:asciiTheme="majorHAnsi" w:hAnsiTheme="majorHAnsi" w:cstheme="majorHAnsi"/>
        </w:rPr>
        <w:t xml:space="preserve">– y est emporté dans un halo lumineux et élevé vers le ciel : pensons à la flagorneuse composition de Luca Giordano pour les Médicis du palais </w:t>
      </w:r>
      <w:proofErr w:type="spellStart"/>
      <w:r w:rsidRPr="00C67AE8">
        <w:rPr>
          <w:rFonts w:asciiTheme="majorHAnsi" w:hAnsiTheme="majorHAnsi" w:cstheme="majorHAnsi"/>
        </w:rPr>
        <w:t>Medicis-Riccardi</w:t>
      </w:r>
      <w:proofErr w:type="spellEnd"/>
      <w:r w:rsidRPr="00C67AE8">
        <w:rPr>
          <w:rFonts w:asciiTheme="majorHAnsi" w:hAnsiTheme="majorHAnsi" w:cstheme="majorHAnsi"/>
        </w:rPr>
        <w:t xml:space="preserve"> à Florence (1684-1686) ou, du même peintre, à sa non moins obséquieuse </w:t>
      </w:r>
      <w:r w:rsidRPr="00AF7659">
        <w:rPr>
          <w:rFonts w:asciiTheme="majorHAnsi" w:hAnsiTheme="majorHAnsi" w:cstheme="majorHAnsi"/>
          <w:i/>
          <w:iCs/>
        </w:rPr>
        <w:t>Gloria de</w:t>
      </w:r>
      <w:r w:rsidR="00BF78EA" w:rsidRPr="00AF7659">
        <w:rPr>
          <w:rFonts w:asciiTheme="majorHAnsi" w:hAnsiTheme="majorHAnsi" w:cstheme="majorHAnsi"/>
          <w:i/>
          <w:iCs/>
        </w:rPr>
        <w:t xml:space="preserve"> </w:t>
      </w:r>
      <w:r w:rsidRPr="00AF7659">
        <w:rPr>
          <w:rFonts w:asciiTheme="majorHAnsi" w:hAnsiTheme="majorHAnsi" w:cstheme="majorHAnsi"/>
          <w:i/>
          <w:iCs/>
        </w:rPr>
        <w:t>la</w:t>
      </w:r>
      <w:r w:rsidR="00BF78EA" w:rsidRPr="00AF7659">
        <w:rPr>
          <w:rFonts w:asciiTheme="majorHAnsi" w:hAnsiTheme="majorHAnsi" w:cstheme="majorHAnsi"/>
          <w:i/>
          <w:iCs/>
        </w:rPr>
        <w:t xml:space="preserve"> </w:t>
      </w:r>
      <w:proofErr w:type="spellStart"/>
      <w:r w:rsidRPr="00AF7659">
        <w:rPr>
          <w:rFonts w:asciiTheme="majorHAnsi" w:hAnsiTheme="majorHAnsi" w:cstheme="majorHAnsi"/>
          <w:i/>
          <w:iCs/>
        </w:rPr>
        <w:t>Monarquía</w:t>
      </w:r>
      <w:proofErr w:type="spellEnd"/>
      <w:r w:rsidRPr="00AF7659">
        <w:rPr>
          <w:rFonts w:asciiTheme="majorHAnsi" w:hAnsiTheme="majorHAnsi" w:cstheme="majorHAnsi"/>
          <w:i/>
          <w:iCs/>
        </w:rPr>
        <w:t xml:space="preserve"> de España</w:t>
      </w:r>
      <w:r w:rsidRPr="00C67AE8">
        <w:rPr>
          <w:rFonts w:asciiTheme="majorHAnsi" w:hAnsiTheme="majorHAnsi" w:cstheme="majorHAnsi"/>
        </w:rPr>
        <w:t xml:space="preserve"> qui magnifie la voûte du grand escalier de l’Escorial. Le modèle reconduit celui, en vigueur pour les empereurs romains, de l’apothéose (étymologiquement un « devenir-dieu » : une déification) et il redouble les propres apothéoses ou glorifications des saints catholiques qui se multiplièrent à l’âge baroque. Dans plusieurs cas néanmoins, la représentation figurative d’un individu singulier a été éclipsée par celle du blason familial lui-même élevé « en gloire » vers le ciel selon une forme inédite dans la longue histoire de cet objet. L’apothéose individuelle s’y conjugue ou </w:t>
      </w:r>
      <w:r w:rsidR="00AF7659">
        <w:rPr>
          <w:rFonts w:asciiTheme="majorHAnsi" w:hAnsiTheme="majorHAnsi" w:cstheme="majorHAnsi"/>
        </w:rPr>
        <w:t>se soumet</w:t>
      </w:r>
      <w:r w:rsidRPr="00C67AE8">
        <w:rPr>
          <w:rFonts w:asciiTheme="majorHAnsi" w:hAnsiTheme="majorHAnsi" w:cstheme="majorHAnsi"/>
        </w:rPr>
        <w:t xml:space="preserve"> à l’apothéose collective d’une dynastie</w:t>
      </w:r>
      <w:r w:rsidRPr="00C67AE8">
        <w:rPr>
          <w:rStyle w:val="Appelnotedebasdep"/>
          <w:rFonts w:asciiTheme="majorHAnsi" w:hAnsiTheme="majorHAnsi" w:cstheme="majorHAnsi"/>
        </w:rPr>
        <w:footnoteReference w:id="1"/>
      </w:r>
      <w:r w:rsidRPr="00C67AE8">
        <w:rPr>
          <w:rFonts w:asciiTheme="majorHAnsi" w:hAnsiTheme="majorHAnsi" w:cstheme="majorHAnsi"/>
        </w:rPr>
        <w:t>.</w:t>
      </w:r>
    </w:p>
    <w:p w14:paraId="294455F5" w14:textId="5E47303A" w:rsidR="00A831DB" w:rsidRPr="00C67AE8" w:rsidRDefault="00A831DB" w:rsidP="00BF78EA">
      <w:pPr>
        <w:rPr>
          <w:rFonts w:asciiTheme="majorHAnsi" w:hAnsiTheme="majorHAnsi" w:cstheme="majorHAnsi"/>
        </w:rPr>
      </w:pPr>
      <w:r w:rsidRPr="00C67AE8">
        <w:rPr>
          <w:rFonts w:asciiTheme="majorHAnsi" w:hAnsiTheme="majorHAnsi" w:cstheme="majorHAnsi"/>
        </w:rPr>
        <w:t xml:space="preserve">Avant même que le motif peint ou sculpté de la gloire lumineuse ne se banalise au </w:t>
      </w:r>
      <w:proofErr w:type="spellStart"/>
      <w:r w:rsidR="00BF78EA" w:rsidRPr="00C67AE8">
        <w:rPr>
          <w:rFonts w:asciiTheme="majorHAnsi" w:hAnsiTheme="majorHAnsi" w:cstheme="majorHAnsi"/>
          <w:smallCaps/>
        </w:rPr>
        <w:t>xvii</w:t>
      </w:r>
      <w:r w:rsidRPr="00C67AE8">
        <w:rPr>
          <w:rFonts w:asciiTheme="majorHAnsi" w:hAnsiTheme="majorHAnsi" w:cstheme="majorHAnsi"/>
          <w:vertAlign w:val="superscript"/>
        </w:rPr>
        <w:t>e</w:t>
      </w:r>
      <w:proofErr w:type="spellEnd"/>
      <w:r w:rsidR="00BF78EA" w:rsidRPr="00C67AE8">
        <w:rPr>
          <w:rFonts w:asciiTheme="majorHAnsi" w:hAnsiTheme="majorHAnsi" w:cstheme="majorHAnsi"/>
        </w:rPr>
        <w:t> </w:t>
      </w:r>
      <w:r w:rsidRPr="00C67AE8">
        <w:rPr>
          <w:rFonts w:asciiTheme="majorHAnsi" w:hAnsiTheme="majorHAnsi" w:cstheme="majorHAnsi"/>
        </w:rPr>
        <w:t>siècle</w:t>
      </w:r>
      <w:r w:rsidR="00BF78EA" w:rsidRPr="00C67AE8">
        <w:rPr>
          <w:rFonts w:asciiTheme="majorHAnsi" w:hAnsiTheme="majorHAnsi" w:cstheme="majorHAnsi"/>
        </w:rPr>
        <w:t>,</w:t>
      </w:r>
      <w:r w:rsidRPr="00C67AE8">
        <w:rPr>
          <w:rFonts w:asciiTheme="majorHAnsi" w:hAnsiTheme="majorHAnsi" w:cstheme="majorHAnsi"/>
        </w:rPr>
        <w:t xml:space="preserve"> ce dispositif était déjà fréquemment employé par les graveurs. Nous le trouvons par exemple, dès 1612, </w:t>
      </w:r>
      <w:r w:rsidRPr="00C67AE8">
        <w:rPr>
          <w:rFonts w:asciiTheme="majorHAnsi" w:hAnsiTheme="majorHAnsi" w:cstheme="majorHAnsi"/>
        </w:rPr>
        <w:lastRenderedPageBreak/>
        <w:t xml:space="preserve">gravé par le bolonais Oliviero Gatti (1579-1649), dans les armes de </w:t>
      </w:r>
      <w:proofErr w:type="spellStart"/>
      <w:r w:rsidRPr="00C67AE8">
        <w:rPr>
          <w:rFonts w:asciiTheme="majorHAnsi" w:hAnsiTheme="majorHAnsi" w:cstheme="majorHAnsi"/>
        </w:rPr>
        <w:t>Maffeo</w:t>
      </w:r>
      <w:proofErr w:type="spellEnd"/>
      <w:r w:rsidRPr="00C67AE8">
        <w:rPr>
          <w:rFonts w:asciiTheme="majorHAnsi" w:hAnsiTheme="majorHAnsi" w:cstheme="majorHAnsi"/>
        </w:rPr>
        <w:t xml:space="preserve"> Barberini (devenu cardinal-prêtre depuis 1606), dont la lourde masse en suspension qui se détache sur un soleil rayonnant est flanquée d’Apollon et d’une autre allégorie féminine. Le même artiste est également l’auteur en 1615, d’après une composition d’Annibal Castelli, </w:t>
      </w:r>
      <w:r w:rsidR="00AF7659">
        <w:rPr>
          <w:rFonts w:asciiTheme="majorHAnsi" w:hAnsiTheme="majorHAnsi" w:cstheme="majorHAnsi"/>
        </w:rPr>
        <w:t>d’une réalisation</w:t>
      </w:r>
      <w:r w:rsidRPr="00C67AE8">
        <w:rPr>
          <w:rFonts w:asciiTheme="majorHAnsi" w:hAnsiTheme="majorHAnsi" w:cstheme="majorHAnsi"/>
        </w:rPr>
        <w:t xml:space="preserve"> semblable pour la dynastie des Farnèse</w:t>
      </w:r>
      <w:r w:rsidRPr="00C67AE8">
        <w:rPr>
          <w:rStyle w:val="Appelnotedebasdep"/>
          <w:rFonts w:asciiTheme="majorHAnsi" w:hAnsiTheme="majorHAnsi" w:cstheme="majorHAnsi"/>
        </w:rPr>
        <w:footnoteReference w:id="2"/>
      </w:r>
      <w:r w:rsidRPr="00C67AE8">
        <w:rPr>
          <w:rFonts w:asciiTheme="majorHAnsi" w:hAnsiTheme="majorHAnsi" w:cstheme="majorHAnsi"/>
        </w:rPr>
        <w:t xml:space="preserve">. Giovanni Luigi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w:t>
      </w:r>
      <w:r w:rsidRPr="00C67AE8">
        <w:rPr>
          <w:rFonts w:asciiTheme="majorHAnsi" w:hAnsiTheme="majorHAnsi" w:cstheme="majorHAnsi"/>
          <w:i/>
        </w:rPr>
        <w:t>c</w:t>
      </w:r>
      <w:r w:rsidR="00BF78EA" w:rsidRPr="00C67AE8">
        <w:rPr>
          <w:rFonts w:asciiTheme="majorHAnsi" w:hAnsiTheme="majorHAnsi" w:cstheme="majorHAnsi"/>
          <w:i/>
        </w:rPr>
        <w:t>irca</w:t>
      </w:r>
      <w:r w:rsidRPr="00C67AE8">
        <w:rPr>
          <w:rFonts w:asciiTheme="majorHAnsi" w:hAnsiTheme="majorHAnsi" w:cstheme="majorHAnsi"/>
        </w:rPr>
        <w:t xml:space="preserve"> 1583-1633), autre graveur bolonais, affectionnait également ce motif auquel il recourt par exemple pour les armes du cardinal </w:t>
      </w:r>
      <w:proofErr w:type="spellStart"/>
      <w:r w:rsidRPr="00C67AE8">
        <w:rPr>
          <w:rFonts w:asciiTheme="majorHAnsi" w:hAnsiTheme="majorHAnsi" w:cstheme="majorHAnsi"/>
        </w:rPr>
        <w:t>Ludovisi</w:t>
      </w:r>
      <w:proofErr w:type="spellEnd"/>
      <w:r w:rsidRPr="00C67AE8">
        <w:rPr>
          <w:rFonts w:asciiTheme="majorHAnsi" w:hAnsiTheme="majorHAnsi" w:cstheme="majorHAnsi"/>
        </w:rPr>
        <w:t xml:space="preserve"> entourées des quatre éléments et surmontant le char solaire ; pour celles du cardinal Spinola dont les armes rayonnantes et en lévitation au-dessus de Rome se superposent sur une grande tapisserie tendue par deux figures allégoriques à l’arrière-plan ; ou pour celles encore, destinées à un frontispice d’ouvrage, du cardinal </w:t>
      </w:r>
      <w:proofErr w:type="spellStart"/>
      <w:r w:rsidRPr="00C67AE8">
        <w:rPr>
          <w:rFonts w:asciiTheme="majorHAnsi" w:hAnsiTheme="majorHAnsi" w:cstheme="majorHAnsi"/>
        </w:rPr>
        <w:t>Scipione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Borghese</w:t>
      </w:r>
      <w:proofErr w:type="spellEnd"/>
      <w:r w:rsidRPr="00C67AE8">
        <w:rPr>
          <w:rFonts w:asciiTheme="majorHAnsi" w:hAnsiTheme="majorHAnsi" w:cstheme="majorHAnsi"/>
        </w:rPr>
        <w:t xml:space="preserve">, supportées par </w:t>
      </w:r>
      <w:r w:rsidRPr="00AF7659">
        <w:rPr>
          <w:rFonts w:asciiTheme="majorHAnsi" w:hAnsiTheme="majorHAnsi" w:cstheme="majorHAnsi"/>
          <w:i/>
          <w:iCs/>
        </w:rPr>
        <w:t>la Renommée</w:t>
      </w:r>
      <w:r w:rsidRPr="00C67AE8">
        <w:rPr>
          <w:rStyle w:val="Appelnotedebasdep"/>
          <w:rFonts w:asciiTheme="majorHAnsi" w:hAnsiTheme="majorHAnsi" w:cstheme="majorHAnsi"/>
        </w:rPr>
        <w:footnoteReference w:id="3"/>
      </w:r>
      <w:r w:rsidRPr="00C67AE8">
        <w:rPr>
          <w:rFonts w:asciiTheme="majorHAnsi" w:hAnsiTheme="majorHAnsi" w:cstheme="majorHAnsi"/>
        </w:rPr>
        <w:t xml:space="preserve">. Dans tous ces cas l’écu, doté de son cartouche, conserve sa forte présence opaque, la lumière venant constituer un nouveau fond immatériel qui illumine </w:t>
      </w:r>
      <w:r w:rsidRPr="00C67AE8">
        <w:rPr>
          <w:rFonts w:asciiTheme="majorHAnsi" w:hAnsiTheme="majorHAnsi" w:cstheme="majorHAnsi"/>
          <w:i/>
        </w:rPr>
        <w:t>de retro</w:t>
      </w:r>
      <w:r w:rsidRPr="00C67AE8">
        <w:rPr>
          <w:rFonts w:asciiTheme="majorHAnsi" w:hAnsiTheme="majorHAnsi" w:cstheme="majorHAnsi"/>
        </w:rPr>
        <w:t xml:space="preserve"> le motif.</w:t>
      </w:r>
    </w:p>
    <w:p w14:paraId="3DA26EFF" w14:textId="7C8666F3" w:rsidR="00A831DB" w:rsidRPr="00C67AE8" w:rsidRDefault="00A831DB" w:rsidP="00BF78EA">
      <w:pPr>
        <w:rPr>
          <w:rFonts w:asciiTheme="majorHAnsi" w:hAnsiTheme="majorHAnsi" w:cstheme="majorHAnsi"/>
        </w:rPr>
      </w:pPr>
      <w:r w:rsidRPr="00C67AE8">
        <w:rPr>
          <w:rFonts w:asciiTheme="majorHAnsi" w:hAnsiTheme="majorHAnsi" w:cstheme="majorHAnsi"/>
        </w:rPr>
        <w:t>Pour la grande sculpture monumentale romaine, la formule, déjà utilisée par la célébration du trigramme jésuite, a trouvé sa plus remarquable incarnation dans l’étonnante voûte de la chapelle Spada à S</w:t>
      </w:r>
      <w:r w:rsidR="00BF78EA" w:rsidRPr="00C67AE8">
        <w:rPr>
          <w:rFonts w:asciiTheme="majorHAnsi" w:hAnsiTheme="majorHAnsi" w:cstheme="majorHAnsi"/>
        </w:rPr>
        <w:t>anta</w:t>
      </w:r>
      <w:r w:rsidRPr="00C67AE8">
        <w:rPr>
          <w:rFonts w:asciiTheme="majorHAnsi" w:hAnsiTheme="majorHAnsi" w:cstheme="majorHAnsi"/>
        </w:rPr>
        <w:t xml:space="preserve"> Maria in </w:t>
      </w:r>
      <w:proofErr w:type="spellStart"/>
      <w:r w:rsidRPr="00C67AE8">
        <w:rPr>
          <w:rFonts w:asciiTheme="majorHAnsi" w:hAnsiTheme="majorHAnsi" w:cstheme="majorHAnsi"/>
        </w:rPr>
        <w:t>Vallicella</w:t>
      </w:r>
      <w:proofErr w:type="spellEnd"/>
      <w:r w:rsidRPr="00C67AE8">
        <w:rPr>
          <w:rFonts w:asciiTheme="majorHAnsi" w:hAnsiTheme="majorHAnsi" w:cstheme="majorHAnsi"/>
        </w:rPr>
        <w:t xml:space="preserve"> (conçue par Camillo </w:t>
      </w:r>
      <w:proofErr w:type="spellStart"/>
      <w:r w:rsidRPr="00C67AE8">
        <w:rPr>
          <w:rFonts w:asciiTheme="majorHAnsi" w:hAnsiTheme="majorHAnsi" w:cstheme="majorHAnsi"/>
        </w:rPr>
        <w:t>Arcucci</w:t>
      </w:r>
      <w:proofErr w:type="spellEnd"/>
      <w:r w:rsidRPr="00C67AE8">
        <w:rPr>
          <w:rFonts w:asciiTheme="majorHAnsi" w:hAnsiTheme="majorHAnsi" w:cstheme="majorHAnsi"/>
        </w:rPr>
        <w:t xml:space="preserve"> puis Giuseppe </w:t>
      </w:r>
      <w:proofErr w:type="spellStart"/>
      <w:r w:rsidRPr="00C67AE8">
        <w:rPr>
          <w:rFonts w:asciiTheme="majorHAnsi" w:hAnsiTheme="majorHAnsi" w:cstheme="majorHAnsi"/>
        </w:rPr>
        <w:t>Brusati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Arcucci</w:t>
      </w:r>
      <w:proofErr w:type="spellEnd"/>
      <w:r w:rsidRPr="00C67AE8">
        <w:rPr>
          <w:rFonts w:asciiTheme="majorHAnsi" w:hAnsiTheme="majorHAnsi" w:cstheme="majorHAnsi"/>
        </w:rPr>
        <w:t xml:space="preserve"> et Carlo Rainaldi), dont les stucs sont dus à Giovanni Francesco De</w:t>
      </w:r>
      <w:r w:rsidR="00BF78EA" w:rsidRPr="00C67AE8">
        <w:rPr>
          <w:rFonts w:asciiTheme="majorHAnsi" w:hAnsiTheme="majorHAnsi" w:cstheme="majorHAnsi"/>
        </w:rPr>
        <w:t> </w:t>
      </w:r>
      <w:r w:rsidRPr="00C67AE8">
        <w:rPr>
          <w:rFonts w:asciiTheme="majorHAnsi" w:hAnsiTheme="majorHAnsi" w:cstheme="majorHAnsi"/>
        </w:rPr>
        <w:t>Rossi (1666-1679), l’un des collaborateurs du Bernin pour la décoration intérieure de S</w:t>
      </w:r>
      <w:r w:rsidR="00BF78EA" w:rsidRPr="00C67AE8">
        <w:rPr>
          <w:rFonts w:asciiTheme="majorHAnsi" w:hAnsiTheme="majorHAnsi" w:cstheme="majorHAnsi"/>
        </w:rPr>
        <w:t>anta</w:t>
      </w:r>
      <w:r w:rsidRPr="00C67AE8">
        <w:rPr>
          <w:rFonts w:asciiTheme="majorHAnsi" w:hAnsiTheme="majorHAnsi" w:cstheme="majorHAnsi"/>
        </w:rPr>
        <w:t xml:space="preserve"> Maria </w:t>
      </w:r>
      <w:proofErr w:type="spellStart"/>
      <w:r w:rsidRPr="00C67AE8">
        <w:rPr>
          <w:rFonts w:asciiTheme="majorHAnsi" w:hAnsiTheme="majorHAnsi" w:cstheme="majorHAnsi"/>
        </w:rPr>
        <w:t>del</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Popolo</w:t>
      </w:r>
      <w:proofErr w:type="spellEnd"/>
      <w:r w:rsidRPr="00C67AE8">
        <w:rPr>
          <w:rFonts w:asciiTheme="majorHAnsi" w:hAnsiTheme="majorHAnsi" w:cstheme="majorHAnsi"/>
        </w:rPr>
        <w:t>. L’œuvre, que j’ai pu ailleurs étudier en détail</w:t>
      </w:r>
      <w:r w:rsidRPr="00C67AE8">
        <w:rPr>
          <w:rStyle w:val="Appelnotedebasdep"/>
          <w:rFonts w:asciiTheme="majorHAnsi" w:hAnsiTheme="majorHAnsi" w:cstheme="majorHAnsi"/>
        </w:rPr>
        <w:footnoteReference w:id="4"/>
      </w:r>
      <w:r w:rsidRPr="00C67AE8">
        <w:rPr>
          <w:rFonts w:asciiTheme="majorHAnsi" w:hAnsiTheme="majorHAnsi" w:cstheme="majorHAnsi"/>
        </w:rPr>
        <w:t>, associe de façon exceptionnelle le motif rayonnant de la gloire, omniprésent à Rome sur nombre d’autels, à l’écu, détaché par un ange, de saint Charles Borromée. Sa présence joue encore, moyennant toute une série de relations (supports de l’architecture, géométrie) avec les armes des fondateurs de la chapelle, disposées au centre du pavement de marbre.</w:t>
      </w:r>
    </w:p>
    <w:p w14:paraId="1B89020F" w14:textId="03AC7144" w:rsidR="00A831DB" w:rsidRPr="00C67AE8" w:rsidRDefault="00A831DB" w:rsidP="00BF78EA">
      <w:pPr>
        <w:rPr>
          <w:rFonts w:asciiTheme="majorHAnsi" w:hAnsiTheme="majorHAnsi" w:cstheme="majorHAnsi"/>
        </w:rPr>
      </w:pPr>
      <w:r w:rsidRPr="00C67AE8">
        <w:rPr>
          <w:rFonts w:asciiTheme="majorHAnsi" w:hAnsiTheme="majorHAnsi" w:cstheme="majorHAnsi"/>
        </w:rPr>
        <w:t xml:space="preserve">Dans le champ de la peinture, la conjonction de l’élévation ou de la suspension/ lévitation et de la glorification armoriale s’applique à plusieurs exemples exceptionnels du </w:t>
      </w:r>
      <w:proofErr w:type="spellStart"/>
      <w:r w:rsidR="00BF78EA" w:rsidRPr="00C67AE8">
        <w:rPr>
          <w:rFonts w:asciiTheme="majorHAnsi" w:hAnsiTheme="majorHAnsi" w:cstheme="majorHAnsi"/>
          <w:smallCaps/>
        </w:rPr>
        <w:t>xvii</w:t>
      </w:r>
      <w:r w:rsidRPr="00C67AE8">
        <w:rPr>
          <w:rFonts w:asciiTheme="majorHAnsi" w:hAnsiTheme="majorHAnsi" w:cstheme="majorHAnsi"/>
          <w:vertAlign w:val="superscript"/>
        </w:rPr>
        <w:t>e</w:t>
      </w:r>
      <w:proofErr w:type="spellEnd"/>
      <w:r w:rsidR="00BF78EA" w:rsidRPr="00C67AE8">
        <w:rPr>
          <w:rFonts w:asciiTheme="majorHAnsi" w:hAnsiTheme="majorHAnsi" w:cstheme="majorHAnsi"/>
        </w:rPr>
        <w:t> </w:t>
      </w:r>
      <w:r w:rsidRPr="00C67AE8">
        <w:rPr>
          <w:rFonts w:asciiTheme="majorHAnsi" w:hAnsiTheme="majorHAnsi" w:cstheme="majorHAnsi"/>
        </w:rPr>
        <w:t xml:space="preserve">siècle. Leur analyse se propose d’approcher la poétique inédite qui les organise et de préciser leurs implications interprétatives. Nous constaterons notamment que l’expression de la </w:t>
      </w:r>
      <w:r w:rsidRPr="00C67AE8">
        <w:rPr>
          <w:rFonts w:asciiTheme="majorHAnsi" w:hAnsiTheme="majorHAnsi" w:cstheme="majorHAnsi"/>
          <w:i/>
        </w:rPr>
        <w:t>potestas</w:t>
      </w:r>
      <w:r w:rsidRPr="00C67AE8">
        <w:rPr>
          <w:rFonts w:asciiTheme="majorHAnsi" w:hAnsiTheme="majorHAnsi" w:cstheme="majorHAnsi"/>
        </w:rPr>
        <w:t xml:space="preserve"> pontificale ne se donne pas dans le seul déchiffrement de ses signes mais dans l’intégration sensible et subjective des dispositifs scéniques et cérémoniaux qui lui sont associés.</w:t>
      </w:r>
    </w:p>
    <w:p w14:paraId="6AFE4D1D" w14:textId="52F61AA9" w:rsidR="00A831DB" w:rsidRPr="00C67AE8" w:rsidRDefault="00A831DB" w:rsidP="00BF78EA">
      <w:pPr>
        <w:pStyle w:val="Titre1"/>
        <w:rPr>
          <w:rFonts w:asciiTheme="majorHAnsi" w:hAnsiTheme="majorHAnsi" w:cstheme="majorHAnsi"/>
        </w:rPr>
      </w:pPr>
      <w:r w:rsidRPr="00C67AE8">
        <w:rPr>
          <w:rFonts w:asciiTheme="majorHAnsi" w:hAnsiTheme="majorHAnsi" w:cstheme="majorHAnsi"/>
        </w:rPr>
        <w:lastRenderedPageBreak/>
        <w:t>Seul en scène : l’</w:t>
      </w:r>
      <w:r w:rsidR="00541C3F" w:rsidRPr="00C67AE8">
        <w:rPr>
          <w:rFonts w:asciiTheme="majorHAnsi" w:hAnsiTheme="majorHAnsi" w:cstheme="majorHAnsi"/>
        </w:rPr>
        <w:t>a</w:t>
      </w:r>
      <w:r w:rsidRPr="00C67AE8">
        <w:rPr>
          <w:rFonts w:asciiTheme="majorHAnsi" w:hAnsiTheme="majorHAnsi" w:cstheme="majorHAnsi"/>
        </w:rPr>
        <w:t xml:space="preserve">pothéose </w:t>
      </w:r>
      <w:proofErr w:type="spellStart"/>
      <w:r w:rsidRPr="00C67AE8">
        <w:rPr>
          <w:rFonts w:asciiTheme="majorHAnsi" w:hAnsiTheme="majorHAnsi" w:cstheme="majorHAnsi"/>
        </w:rPr>
        <w:t>Ludovisi</w:t>
      </w:r>
      <w:proofErr w:type="spellEnd"/>
      <w:r w:rsidRPr="00C67AE8">
        <w:rPr>
          <w:rFonts w:asciiTheme="majorHAnsi" w:hAnsiTheme="majorHAnsi" w:cstheme="majorHAnsi"/>
        </w:rPr>
        <w:t xml:space="preserve"> (</w:t>
      </w:r>
      <w:r w:rsidRPr="00C67AE8">
        <w:rPr>
          <w:rFonts w:asciiTheme="majorHAnsi" w:hAnsiTheme="majorHAnsi" w:cstheme="majorHAnsi"/>
          <w:i/>
          <w:iCs/>
        </w:rPr>
        <w:t>c</w:t>
      </w:r>
      <w:r w:rsidR="00BF78EA" w:rsidRPr="00C67AE8">
        <w:rPr>
          <w:rFonts w:asciiTheme="majorHAnsi" w:hAnsiTheme="majorHAnsi" w:cstheme="majorHAnsi"/>
          <w:i/>
          <w:iCs/>
        </w:rPr>
        <w:t>irca</w:t>
      </w:r>
      <w:r w:rsidRPr="00C67AE8">
        <w:rPr>
          <w:rFonts w:asciiTheme="majorHAnsi" w:hAnsiTheme="majorHAnsi" w:cstheme="majorHAnsi"/>
        </w:rPr>
        <w:t xml:space="preserve"> 1623)</w:t>
      </w:r>
    </w:p>
    <w:p w14:paraId="38E1302C" w14:textId="0C23AF63" w:rsidR="00A831DB" w:rsidRPr="00C67AE8" w:rsidRDefault="00A831DB" w:rsidP="00BF78EA">
      <w:pPr>
        <w:rPr>
          <w:rFonts w:asciiTheme="majorHAnsi" w:hAnsiTheme="majorHAnsi" w:cstheme="majorHAnsi"/>
        </w:rPr>
      </w:pPr>
      <w:r w:rsidRPr="00C67AE8">
        <w:rPr>
          <w:rFonts w:asciiTheme="majorHAnsi" w:hAnsiTheme="majorHAnsi" w:cstheme="majorHAnsi"/>
        </w:rPr>
        <w:t xml:space="preserve">Le premier exemple, le moins connu, tardivement attribué et peu accessible, est celui de la composition représentant </w:t>
      </w:r>
      <w:r w:rsidRPr="00C67AE8">
        <w:rPr>
          <w:rFonts w:asciiTheme="majorHAnsi" w:hAnsiTheme="majorHAnsi" w:cstheme="majorHAnsi"/>
          <w:i/>
        </w:rPr>
        <w:t xml:space="preserve">L’Apothéose des armes </w:t>
      </w:r>
      <w:proofErr w:type="spellStart"/>
      <w:r w:rsidRPr="00C67AE8">
        <w:rPr>
          <w:rFonts w:asciiTheme="majorHAnsi" w:hAnsiTheme="majorHAnsi" w:cstheme="majorHAnsi"/>
          <w:i/>
        </w:rPr>
        <w:t>Ludovisi</w:t>
      </w:r>
      <w:proofErr w:type="spellEnd"/>
      <w:r w:rsidRPr="00C67AE8">
        <w:rPr>
          <w:rFonts w:asciiTheme="majorHAnsi" w:hAnsiTheme="majorHAnsi" w:cstheme="majorHAnsi"/>
        </w:rPr>
        <w:t xml:space="preserve"> (</w:t>
      </w:r>
      <w:r w:rsidRPr="00C67AE8">
        <w:rPr>
          <w:rFonts w:asciiTheme="majorHAnsi" w:hAnsiTheme="majorHAnsi" w:cstheme="majorHAnsi"/>
          <w:i/>
        </w:rPr>
        <w:t>L’</w:t>
      </w:r>
      <w:proofErr w:type="spellStart"/>
      <w:r w:rsidRPr="00C67AE8">
        <w:rPr>
          <w:rFonts w:asciiTheme="majorHAnsi" w:hAnsiTheme="majorHAnsi" w:cstheme="majorHAnsi"/>
          <w:i/>
        </w:rPr>
        <w:t>Apoteosi</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dello</w:t>
      </w:r>
      <w:proofErr w:type="spellEnd"/>
      <w:r w:rsidRPr="00C67AE8">
        <w:rPr>
          <w:rFonts w:asciiTheme="majorHAnsi" w:hAnsiTheme="majorHAnsi" w:cstheme="majorHAnsi"/>
          <w:i/>
        </w:rPr>
        <w:t xml:space="preserve"> stemma dei </w:t>
      </w:r>
      <w:proofErr w:type="spellStart"/>
      <w:r w:rsidRPr="00C67AE8">
        <w:rPr>
          <w:rFonts w:asciiTheme="majorHAnsi" w:hAnsiTheme="majorHAnsi" w:cstheme="majorHAnsi"/>
          <w:i/>
        </w:rPr>
        <w:t>Ludovisi</w:t>
      </w:r>
      <w:proofErr w:type="spellEnd"/>
      <w:r w:rsidRPr="00C67AE8">
        <w:rPr>
          <w:rFonts w:asciiTheme="majorHAnsi" w:hAnsiTheme="majorHAnsi" w:cstheme="majorHAnsi"/>
        </w:rPr>
        <w:t>), peinte vers 1623 sur la voûte d’une des salles dite « </w:t>
      </w:r>
      <w:proofErr w:type="spellStart"/>
      <w:r w:rsidRPr="00C67AE8">
        <w:rPr>
          <w:rFonts w:asciiTheme="majorHAnsi" w:hAnsiTheme="majorHAnsi" w:cstheme="majorHAnsi"/>
        </w:rPr>
        <w:t>dell’armadio</w:t>
      </w:r>
      <w:proofErr w:type="spellEnd"/>
      <w:r w:rsidRPr="00C67AE8">
        <w:rPr>
          <w:rFonts w:asciiTheme="majorHAnsi" w:hAnsiTheme="majorHAnsi" w:cstheme="majorHAnsi"/>
        </w:rPr>
        <w:t xml:space="preserve"> de’ </w:t>
      </w:r>
      <w:proofErr w:type="spellStart"/>
      <w:r w:rsidRPr="00C67AE8">
        <w:rPr>
          <w:rFonts w:asciiTheme="majorHAnsi" w:hAnsiTheme="majorHAnsi" w:cstheme="majorHAnsi"/>
        </w:rPr>
        <w:t>libri</w:t>
      </w:r>
      <w:proofErr w:type="spellEnd"/>
      <w:r w:rsidRPr="00C67AE8">
        <w:rPr>
          <w:rFonts w:asciiTheme="majorHAnsi" w:hAnsiTheme="majorHAnsi" w:cstheme="majorHAnsi"/>
        </w:rPr>
        <w:t> » ou « </w:t>
      </w:r>
      <w:proofErr w:type="spellStart"/>
      <w:r w:rsidRPr="00C67AE8">
        <w:rPr>
          <w:rFonts w:asciiTheme="majorHAnsi" w:hAnsiTheme="majorHAnsi" w:cstheme="majorHAnsi"/>
        </w:rPr>
        <w:t>della</w:t>
      </w:r>
      <w:proofErr w:type="spellEnd"/>
      <w:r w:rsidRPr="00C67AE8">
        <w:rPr>
          <w:rFonts w:asciiTheme="majorHAnsi" w:hAnsiTheme="majorHAnsi" w:cstheme="majorHAnsi"/>
        </w:rPr>
        <w:t xml:space="preserve"> Stemma » (petite bibliothèque et salle de musique) du </w:t>
      </w:r>
      <w:r w:rsidRPr="00BB5BFB">
        <w:rPr>
          <w:rFonts w:asciiTheme="majorHAnsi" w:hAnsiTheme="majorHAnsi" w:cstheme="majorHAnsi"/>
          <w:iCs/>
        </w:rPr>
        <w:t xml:space="preserve">Casino </w:t>
      </w:r>
      <w:proofErr w:type="spellStart"/>
      <w:r w:rsidRPr="00BB5BFB">
        <w:rPr>
          <w:rFonts w:asciiTheme="majorHAnsi" w:hAnsiTheme="majorHAnsi" w:cstheme="majorHAnsi"/>
          <w:iCs/>
        </w:rPr>
        <w:t>Ludovisi</w:t>
      </w:r>
      <w:proofErr w:type="spellEnd"/>
      <w:r w:rsidRPr="00BB5BFB">
        <w:rPr>
          <w:rFonts w:asciiTheme="majorHAnsi" w:hAnsiTheme="majorHAnsi" w:cstheme="majorHAnsi"/>
          <w:iCs/>
        </w:rPr>
        <w:t xml:space="preserve"> </w:t>
      </w:r>
      <w:r w:rsidRPr="00C67AE8">
        <w:rPr>
          <w:rFonts w:asciiTheme="majorHAnsi" w:hAnsiTheme="majorHAnsi" w:cstheme="majorHAnsi"/>
        </w:rPr>
        <w:t>(fig.</w:t>
      </w:r>
      <w:r w:rsidR="00541C3F" w:rsidRPr="00C67AE8">
        <w:rPr>
          <w:rFonts w:asciiTheme="majorHAnsi" w:hAnsiTheme="majorHAnsi" w:cstheme="majorHAnsi"/>
        </w:rPr>
        <w:t> </w:t>
      </w:r>
      <w:r w:rsidRPr="00C67AE8">
        <w:rPr>
          <w:rFonts w:asciiTheme="majorHAnsi" w:hAnsiTheme="majorHAnsi" w:cstheme="majorHAnsi"/>
        </w:rPr>
        <w:t>1</w:t>
      </w:r>
      <w:r w:rsidR="00E270C8" w:rsidRPr="00C67AE8">
        <w:rPr>
          <w:rFonts w:asciiTheme="majorHAnsi" w:hAnsiTheme="majorHAnsi" w:cstheme="majorHAnsi"/>
        </w:rPr>
        <w:t>6</w:t>
      </w:r>
      <w:r w:rsidR="00D74648">
        <w:rPr>
          <w:rFonts w:asciiTheme="majorHAnsi" w:hAnsiTheme="majorHAnsi" w:cstheme="majorHAnsi"/>
        </w:rPr>
        <w:t>4</w:t>
      </w:r>
      <w:r w:rsidRPr="00C67AE8">
        <w:rPr>
          <w:rFonts w:asciiTheme="majorHAnsi" w:hAnsiTheme="majorHAnsi" w:cstheme="majorHAnsi"/>
        </w:rPr>
        <w:t xml:space="preserve">). Le lieu est célèbre pour la fameuse </w:t>
      </w:r>
      <w:r w:rsidRPr="00C67AE8">
        <w:rPr>
          <w:rFonts w:asciiTheme="majorHAnsi" w:hAnsiTheme="majorHAnsi" w:cstheme="majorHAnsi"/>
          <w:i/>
        </w:rPr>
        <w:t>Aurore</w:t>
      </w:r>
      <w:r w:rsidRPr="00C67AE8">
        <w:rPr>
          <w:rFonts w:asciiTheme="majorHAnsi" w:hAnsiTheme="majorHAnsi" w:cstheme="majorHAnsi"/>
        </w:rPr>
        <w:t xml:space="preserve"> du Guerchin et nous savons qu’il constitue le dernier vestige de la villa du cardinal Ludovico </w:t>
      </w:r>
      <w:proofErr w:type="spellStart"/>
      <w:r w:rsidRPr="00C67AE8">
        <w:rPr>
          <w:rFonts w:asciiTheme="majorHAnsi" w:hAnsiTheme="majorHAnsi" w:cstheme="majorHAnsi"/>
        </w:rPr>
        <w:t>Ludovisi</w:t>
      </w:r>
      <w:proofErr w:type="spellEnd"/>
      <w:r w:rsidRPr="00C67AE8">
        <w:rPr>
          <w:rFonts w:asciiTheme="majorHAnsi" w:hAnsiTheme="majorHAnsi" w:cstheme="majorHAnsi"/>
        </w:rPr>
        <w:t xml:space="preserve"> (1595-1632), l’un des deux neveux d’Alessandro </w:t>
      </w:r>
      <w:proofErr w:type="spellStart"/>
      <w:r w:rsidRPr="00C67AE8">
        <w:rPr>
          <w:rFonts w:asciiTheme="majorHAnsi" w:hAnsiTheme="majorHAnsi" w:cstheme="majorHAnsi"/>
        </w:rPr>
        <w:t>Ludovisi</w:t>
      </w:r>
      <w:proofErr w:type="spellEnd"/>
      <w:r w:rsidRPr="00C67AE8">
        <w:rPr>
          <w:rFonts w:asciiTheme="majorHAnsi" w:hAnsiTheme="majorHAnsi" w:cstheme="majorHAnsi"/>
        </w:rPr>
        <w:t>, archevêque de Bologne devenu pape sous le nom de Grégoire</w:t>
      </w:r>
      <w:r w:rsidR="00541C3F" w:rsidRPr="00C67AE8">
        <w:rPr>
          <w:rFonts w:asciiTheme="majorHAnsi" w:hAnsiTheme="majorHAnsi" w:cstheme="majorHAnsi"/>
        </w:rPr>
        <w:t> </w:t>
      </w:r>
      <w:r w:rsidRPr="00C67AE8">
        <w:rPr>
          <w:rFonts w:asciiTheme="majorHAnsi" w:hAnsiTheme="majorHAnsi" w:cstheme="majorHAnsi"/>
        </w:rPr>
        <w:t>XV (1621-1623). L’exemple est important</w:t>
      </w:r>
      <w:r w:rsidR="008676D5" w:rsidRPr="00C67AE8">
        <w:rPr>
          <w:rFonts w:asciiTheme="majorHAnsi" w:hAnsiTheme="majorHAnsi" w:cstheme="majorHAnsi"/>
        </w:rPr>
        <w:t>,</w:t>
      </w:r>
      <w:r w:rsidRPr="00C67AE8">
        <w:rPr>
          <w:rFonts w:asciiTheme="majorHAnsi" w:hAnsiTheme="majorHAnsi" w:cstheme="majorHAnsi"/>
        </w:rPr>
        <w:t xml:space="preserve"> car il serait dû à l’un des graveurs bolonais déjà évoqués qui s’illustrèrent par leur prolixité et leur inventivité en matière héraldique : Giovanni Luigi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auquel l’œuvre a été attribuée par Armando </w:t>
      </w:r>
      <w:proofErr w:type="spellStart"/>
      <w:r w:rsidRPr="00C67AE8">
        <w:rPr>
          <w:rFonts w:asciiTheme="majorHAnsi" w:hAnsiTheme="majorHAnsi" w:cstheme="majorHAnsi"/>
        </w:rPr>
        <w:t>Schiavo</w:t>
      </w:r>
      <w:proofErr w:type="spellEnd"/>
      <w:r w:rsidRPr="00C67AE8">
        <w:rPr>
          <w:rFonts w:asciiTheme="majorHAnsi" w:hAnsiTheme="majorHAnsi" w:cstheme="majorHAnsi"/>
        </w:rPr>
        <w:t xml:space="preserve"> sur la base des mentions apportées par Giovanni </w:t>
      </w:r>
      <w:proofErr w:type="spellStart"/>
      <w:r w:rsidRPr="00C67AE8">
        <w:rPr>
          <w:rFonts w:asciiTheme="majorHAnsi" w:hAnsiTheme="majorHAnsi" w:cstheme="majorHAnsi"/>
        </w:rPr>
        <w:t>Baglione</w:t>
      </w:r>
      <w:proofErr w:type="spellEnd"/>
      <w:r w:rsidRPr="00C67AE8">
        <w:rPr>
          <w:rFonts w:asciiTheme="majorHAnsi" w:hAnsiTheme="majorHAnsi" w:cstheme="majorHAnsi"/>
        </w:rPr>
        <w:t xml:space="preserve"> en 1642 et </w:t>
      </w:r>
      <w:proofErr w:type="spellStart"/>
      <w:r w:rsidRPr="00C67AE8">
        <w:rPr>
          <w:rFonts w:asciiTheme="majorHAnsi" w:hAnsiTheme="majorHAnsi" w:cstheme="majorHAnsi"/>
        </w:rPr>
        <w:t>Fioravante</w:t>
      </w:r>
      <w:proofErr w:type="spellEnd"/>
      <w:r w:rsidRPr="00C67AE8">
        <w:rPr>
          <w:rFonts w:asciiTheme="majorHAnsi" w:hAnsiTheme="majorHAnsi" w:cstheme="majorHAnsi"/>
        </w:rPr>
        <w:t xml:space="preserve"> Martinelli dans sa description de Rome en 1660</w:t>
      </w:r>
      <w:r w:rsidRPr="00C67AE8">
        <w:rPr>
          <w:rStyle w:val="Appelnotedebasdep"/>
          <w:rFonts w:asciiTheme="majorHAnsi" w:hAnsiTheme="majorHAnsi" w:cstheme="majorHAnsi"/>
        </w:rPr>
        <w:footnoteReference w:id="5"/>
      </w:r>
      <w:r w:rsidRPr="00C67AE8">
        <w:rPr>
          <w:rFonts w:asciiTheme="majorHAnsi" w:hAnsiTheme="majorHAnsi" w:cstheme="majorHAnsi"/>
        </w:rPr>
        <w:t xml:space="preserve">. L’artiste, actif dans de nombreux domaines (musique, ballet, miniature, calligraphie, poésie), fut également théoricien, auteur d’un traité sur le dessin et d’un discours sur la nouvelle rhétorique, publié en défense du poète </w:t>
      </w:r>
      <w:proofErr w:type="spellStart"/>
      <w:r w:rsidRPr="00C67AE8">
        <w:rPr>
          <w:rFonts w:asciiTheme="majorHAnsi" w:hAnsiTheme="majorHAnsi" w:cstheme="majorHAnsi"/>
        </w:rPr>
        <w:t>Giovan</w:t>
      </w:r>
      <w:proofErr w:type="spellEnd"/>
      <w:r w:rsidRPr="00C67AE8">
        <w:rPr>
          <w:rFonts w:asciiTheme="majorHAnsi" w:hAnsiTheme="majorHAnsi" w:cstheme="majorHAnsi"/>
        </w:rPr>
        <w:t xml:space="preserve"> Battista Marino. Passé en 1621 au service des </w:t>
      </w:r>
      <w:proofErr w:type="spellStart"/>
      <w:r w:rsidRPr="00C67AE8">
        <w:rPr>
          <w:rFonts w:asciiTheme="majorHAnsi" w:hAnsiTheme="majorHAnsi" w:cstheme="majorHAnsi"/>
        </w:rPr>
        <w:t>Ludovisi</w:t>
      </w:r>
      <w:proofErr w:type="spellEnd"/>
      <w:r w:rsidRPr="00C67AE8">
        <w:rPr>
          <w:rFonts w:asciiTheme="majorHAnsi" w:hAnsiTheme="majorHAnsi" w:cstheme="majorHAnsi"/>
        </w:rPr>
        <w:t xml:space="preserve"> à Rome, il fut aussi « gardien » des jardins de Porta </w:t>
      </w:r>
      <w:proofErr w:type="spellStart"/>
      <w:r w:rsidRPr="00C67AE8">
        <w:rPr>
          <w:rFonts w:asciiTheme="majorHAnsi" w:hAnsiTheme="majorHAnsi" w:cstheme="majorHAnsi"/>
        </w:rPr>
        <w:t>Pinciana</w:t>
      </w:r>
      <w:proofErr w:type="spellEnd"/>
      <w:r w:rsidRPr="00C67AE8">
        <w:rPr>
          <w:rFonts w:asciiTheme="majorHAnsi" w:hAnsiTheme="majorHAnsi" w:cstheme="majorHAnsi"/>
        </w:rPr>
        <w:t>, avant d’être chargé de l’apparat funèbre célébrant à Bologne l’anniversaire de la mort du pape le 25</w:t>
      </w:r>
      <w:r w:rsidR="008676D5" w:rsidRPr="00C67AE8">
        <w:rPr>
          <w:rFonts w:asciiTheme="majorHAnsi" w:hAnsiTheme="majorHAnsi" w:cstheme="majorHAnsi"/>
        </w:rPr>
        <w:t> </w:t>
      </w:r>
      <w:r w:rsidRPr="00C67AE8">
        <w:rPr>
          <w:rFonts w:asciiTheme="majorHAnsi" w:hAnsiTheme="majorHAnsi" w:cstheme="majorHAnsi"/>
        </w:rPr>
        <w:t>juillet 1624.</w:t>
      </w:r>
    </w:p>
    <w:p w14:paraId="3201CB59" w14:textId="7EF626D4" w:rsidR="00A831DB" w:rsidRPr="00C67AE8" w:rsidRDefault="00A831DB" w:rsidP="008676D5">
      <w:pPr>
        <w:rPr>
          <w:rFonts w:asciiTheme="majorHAnsi" w:hAnsiTheme="majorHAnsi" w:cstheme="majorHAnsi"/>
        </w:rPr>
      </w:pPr>
      <w:r w:rsidRPr="00C67AE8">
        <w:rPr>
          <w:rFonts w:asciiTheme="majorHAnsi" w:hAnsiTheme="majorHAnsi" w:cstheme="majorHAnsi"/>
        </w:rPr>
        <w:t xml:space="preserve">La voûte rectangulaire de la salle </w:t>
      </w:r>
      <w:proofErr w:type="spellStart"/>
      <w:r w:rsidRPr="00C67AE8">
        <w:rPr>
          <w:rFonts w:asciiTheme="majorHAnsi" w:hAnsiTheme="majorHAnsi" w:cstheme="majorHAnsi"/>
          <w:i/>
        </w:rPr>
        <w:t>Dell’armadio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de’libri</w:t>
      </w:r>
      <w:proofErr w:type="spellEnd"/>
      <w:r w:rsidRPr="00C67AE8">
        <w:rPr>
          <w:rFonts w:asciiTheme="majorHAnsi" w:hAnsiTheme="majorHAnsi" w:cstheme="majorHAnsi"/>
        </w:rPr>
        <w:t xml:space="preserve"> est occupée par une balustrade feinte alternant balustres et piédestaux couverts de riches marbres feints, sur laquelle prennent appui de nombreux angelots ou </w:t>
      </w:r>
      <w:r w:rsidRPr="00C67AE8">
        <w:rPr>
          <w:rFonts w:asciiTheme="majorHAnsi" w:hAnsiTheme="majorHAnsi" w:cstheme="majorHAnsi"/>
          <w:i/>
        </w:rPr>
        <w:t>putti</w:t>
      </w:r>
      <w:r w:rsidRPr="00C67AE8">
        <w:rPr>
          <w:rFonts w:asciiTheme="majorHAnsi" w:hAnsiTheme="majorHAnsi" w:cstheme="majorHAnsi"/>
        </w:rPr>
        <w:t xml:space="preserve"> représentés dans des attitudes variées et animées. Leur fantaisie est proche de celle qui caractérise les angelots supportant l’écu papal déjà en suspension au sommet de la </w:t>
      </w:r>
      <w:r w:rsidR="008676D5" w:rsidRPr="00C67AE8">
        <w:rPr>
          <w:rFonts w:asciiTheme="majorHAnsi" w:hAnsiTheme="majorHAnsi" w:cstheme="majorHAnsi"/>
        </w:rPr>
        <w:t>c</w:t>
      </w:r>
      <w:r w:rsidRPr="00C67AE8">
        <w:rPr>
          <w:rFonts w:asciiTheme="majorHAnsi" w:hAnsiTheme="majorHAnsi" w:cstheme="majorHAnsi"/>
        </w:rPr>
        <w:t>hambre de la Signature de Raphaël (1508) (fig.</w:t>
      </w:r>
      <w:r w:rsidR="008676D5" w:rsidRPr="00C67AE8">
        <w:rPr>
          <w:rFonts w:asciiTheme="majorHAnsi" w:hAnsiTheme="majorHAnsi" w:cstheme="majorHAnsi"/>
        </w:rPr>
        <w:t> </w:t>
      </w:r>
      <w:r w:rsidR="00E270C8" w:rsidRPr="00C67AE8">
        <w:rPr>
          <w:rFonts w:asciiTheme="majorHAnsi" w:hAnsiTheme="majorHAnsi" w:cstheme="majorHAnsi"/>
        </w:rPr>
        <w:t>16</w:t>
      </w:r>
      <w:r w:rsidR="00D74648">
        <w:rPr>
          <w:rFonts w:asciiTheme="majorHAnsi" w:hAnsiTheme="majorHAnsi" w:cstheme="majorHAnsi"/>
        </w:rPr>
        <w:t>5</w:t>
      </w:r>
      <w:r w:rsidRPr="00C67AE8">
        <w:rPr>
          <w:rFonts w:asciiTheme="majorHAnsi" w:hAnsiTheme="majorHAnsi" w:cstheme="majorHAnsi"/>
        </w:rPr>
        <w:t xml:space="preserve">), et elle peut encore rappeler les </w:t>
      </w:r>
      <w:r w:rsidRPr="00C67AE8">
        <w:rPr>
          <w:rFonts w:asciiTheme="majorHAnsi" w:hAnsiTheme="majorHAnsi" w:cstheme="majorHAnsi"/>
          <w:i/>
        </w:rPr>
        <w:t>putti</w:t>
      </w:r>
      <w:r w:rsidRPr="00C67AE8">
        <w:rPr>
          <w:rFonts w:asciiTheme="majorHAnsi" w:hAnsiTheme="majorHAnsi" w:cstheme="majorHAnsi"/>
        </w:rPr>
        <w:t xml:space="preserve"> manipulant les lettres du nom de Jules</w:t>
      </w:r>
      <w:r w:rsidR="008676D5" w:rsidRPr="00C67AE8">
        <w:rPr>
          <w:rFonts w:asciiTheme="majorHAnsi" w:hAnsiTheme="majorHAnsi" w:cstheme="majorHAnsi"/>
        </w:rPr>
        <w:t> </w:t>
      </w:r>
      <w:r w:rsidRPr="00C67AE8">
        <w:rPr>
          <w:rFonts w:asciiTheme="majorHAnsi" w:hAnsiTheme="majorHAnsi" w:cstheme="majorHAnsi"/>
        </w:rPr>
        <w:t xml:space="preserve">III (Giovanni Maria </w:t>
      </w:r>
      <w:proofErr w:type="spellStart"/>
      <w:r w:rsidRPr="00C67AE8">
        <w:rPr>
          <w:rFonts w:asciiTheme="majorHAnsi" w:hAnsiTheme="majorHAnsi" w:cstheme="majorHAnsi"/>
        </w:rPr>
        <w:t>del</w:t>
      </w:r>
      <w:proofErr w:type="spellEnd"/>
      <w:r w:rsidR="008676D5" w:rsidRPr="00C67AE8">
        <w:rPr>
          <w:rFonts w:asciiTheme="majorHAnsi" w:hAnsiTheme="majorHAnsi" w:cstheme="majorHAnsi"/>
        </w:rPr>
        <w:t> </w:t>
      </w:r>
      <w:r w:rsidRPr="00C67AE8">
        <w:rPr>
          <w:rFonts w:asciiTheme="majorHAnsi" w:hAnsiTheme="majorHAnsi" w:cstheme="majorHAnsi"/>
        </w:rPr>
        <w:t>Monte) dans les appartements du pontife au Belvédère</w:t>
      </w:r>
      <w:r w:rsidR="008676D5" w:rsidRPr="00C67AE8">
        <w:rPr>
          <w:rStyle w:val="Appelnotedebasdep"/>
          <w:rFonts w:asciiTheme="majorHAnsi" w:hAnsiTheme="majorHAnsi" w:cstheme="majorHAnsi"/>
        </w:rPr>
        <w:footnoteReference w:id="6"/>
      </w:r>
      <w:r w:rsidRPr="00C67AE8">
        <w:rPr>
          <w:rFonts w:asciiTheme="majorHAnsi" w:hAnsiTheme="majorHAnsi" w:cstheme="majorHAnsi"/>
        </w:rPr>
        <w:t xml:space="preserve"> (1550-</w:t>
      </w:r>
      <w:r w:rsidRPr="00C67AE8">
        <w:rPr>
          <w:rFonts w:asciiTheme="majorHAnsi" w:hAnsiTheme="majorHAnsi" w:cstheme="majorHAnsi"/>
        </w:rPr>
        <w:lastRenderedPageBreak/>
        <w:t xml:space="preserve">1553). Elle anticipe également les attitudes des </w:t>
      </w:r>
      <w:r w:rsidRPr="00C67AE8">
        <w:rPr>
          <w:rFonts w:asciiTheme="majorHAnsi" w:hAnsiTheme="majorHAnsi" w:cstheme="majorHAnsi"/>
          <w:i/>
        </w:rPr>
        <w:t>putti</w:t>
      </w:r>
      <w:r w:rsidRPr="00C67AE8">
        <w:rPr>
          <w:rFonts w:asciiTheme="majorHAnsi" w:hAnsiTheme="majorHAnsi" w:cstheme="majorHAnsi"/>
        </w:rPr>
        <w:t xml:space="preserve"> jouant avec des guirlandes que l’on retrouve plus tard sur la frise intérieure de l’église de </w:t>
      </w:r>
      <w:proofErr w:type="spellStart"/>
      <w:r w:rsidRPr="00C67AE8">
        <w:rPr>
          <w:rFonts w:asciiTheme="majorHAnsi" w:hAnsiTheme="majorHAnsi" w:cstheme="majorHAnsi"/>
        </w:rPr>
        <w:t>S</w:t>
      </w:r>
      <w:r w:rsidR="008676D5" w:rsidRPr="00C67AE8">
        <w:rPr>
          <w:rFonts w:asciiTheme="majorHAnsi" w:hAnsiTheme="majorHAnsi" w:cstheme="majorHAnsi"/>
        </w:rPr>
        <w:t>ant</w:t>
      </w:r>
      <w:r w:rsidR="00BB5BFB">
        <w:rPr>
          <w:rFonts w:asciiTheme="majorHAnsi" w:hAnsiTheme="majorHAnsi" w:cstheme="majorHAnsi"/>
        </w:rPr>
        <w:t>’</w:t>
      </w:r>
      <w:r w:rsidRPr="00C67AE8">
        <w:rPr>
          <w:rFonts w:asciiTheme="majorHAnsi" w:hAnsiTheme="majorHAnsi" w:cstheme="majorHAnsi"/>
        </w:rPr>
        <w:t>Ignazio</w:t>
      </w:r>
      <w:proofErr w:type="spellEnd"/>
      <w:r w:rsidRPr="00C67AE8">
        <w:rPr>
          <w:rFonts w:asciiTheme="majorHAnsi" w:hAnsiTheme="majorHAnsi" w:cstheme="majorHAnsi"/>
        </w:rPr>
        <w:t xml:space="preserve"> (</w:t>
      </w:r>
      <w:r w:rsidRPr="00C67AE8">
        <w:rPr>
          <w:rFonts w:asciiTheme="majorHAnsi" w:hAnsiTheme="majorHAnsi" w:cstheme="majorHAnsi"/>
          <w:i/>
        </w:rPr>
        <w:t>c</w:t>
      </w:r>
      <w:r w:rsidR="008676D5" w:rsidRPr="00C67AE8">
        <w:rPr>
          <w:rFonts w:asciiTheme="majorHAnsi" w:hAnsiTheme="majorHAnsi" w:cstheme="majorHAnsi"/>
          <w:i/>
        </w:rPr>
        <w:t>irca</w:t>
      </w:r>
      <w:r w:rsidRPr="00C67AE8">
        <w:rPr>
          <w:rFonts w:asciiTheme="majorHAnsi" w:hAnsiTheme="majorHAnsi" w:cstheme="majorHAnsi"/>
        </w:rPr>
        <w:t xml:space="preserve"> 1649-1650)</w:t>
      </w:r>
      <w:r w:rsidR="008676D5" w:rsidRPr="00C67AE8">
        <w:rPr>
          <w:rFonts w:asciiTheme="majorHAnsi" w:hAnsiTheme="majorHAnsi" w:cstheme="majorHAnsi"/>
        </w:rPr>
        <w:t>,</w:t>
      </w:r>
      <w:r w:rsidRPr="00C67AE8">
        <w:rPr>
          <w:rFonts w:asciiTheme="majorHAnsi" w:hAnsiTheme="majorHAnsi" w:cstheme="majorHAnsi"/>
        </w:rPr>
        <w:t xml:space="preserve"> dont Ludovico </w:t>
      </w:r>
      <w:proofErr w:type="spellStart"/>
      <w:r w:rsidRPr="00C67AE8">
        <w:rPr>
          <w:rFonts w:asciiTheme="majorHAnsi" w:hAnsiTheme="majorHAnsi" w:cstheme="majorHAnsi"/>
        </w:rPr>
        <w:t>Ludovisi</w:t>
      </w:r>
      <w:proofErr w:type="spellEnd"/>
      <w:r w:rsidRPr="00C67AE8">
        <w:rPr>
          <w:rFonts w:asciiTheme="majorHAnsi" w:hAnsiTheme="majorHAnsi" w:cstheme="majorHAnsi"/>
        </w:rPr>
        <w:t xml:space="preserve"> fut précisément le fondateur, conjuguant ainsi une dimension ludique au jeu « sérieux » des contenus héraldiques et idéologiques de ces programmes</w:t>
      </w:r>
      <w:r w:rsidRPr="00C67AE8">
        <w:rPr>
          <w:rStyle w:val="Appelnotedebasdep"/>
          <w:rFonts w:asciiTheme="majorHAnsi" w:hAnsiTheme="majorHAnsi" w:cstheme="majorHAnsi"/>
        </w:rPr>
        <w:footnoteReference w:id="7"/>
      </w:r>
      <w:r w:rsidRPr="00C67AE8">
        <w:rPr>
          <w:rFonts w:asciiTheme="majorHAnsi" w:hAnsiTheme="majorHAnsi" w:cstheme="majorHAnsi"/>
          <w:shd w:val="clear" w:color="auto" w:fill="FFFFFF"/>
        </w:rPr>
        <w:t>.</w:t>
      </w:r>
      <w:r w:rsidRPr="00C67AE8">
        <w:rPr>
          <w:rFonts w:asciiTheme="majorHAnsi" w:hAnsiTheme="majorHAnsi" w:cstheme="majorHAnsi"/>
        </w:rPr>
        <w:t xml:space="preserve"> Au </w:t>
      </w:r>
      <w:r w:rsidRPr="00BB5BFB">
        <w:rPr>
          <w:rFonts w:asciiTheme="majorHAnsi" w:hAnsiTheme="majorHAnsi" w:cstheme="majorHAnsi"/>
          <w:iCs/>
        </w:rPr>
        <w:t xml:space="preserve">Casino </w:t>
      </w:r>
      <w:proofErr w:type="spellStart"/>
      <w:r w:rsidRPr="00BB5BFB">
        <w:rPr>
          <w:rFonts w:asciiTheme="majorHAnsi" w:hAnsiTheme="majorHAnsi" w:cstheme="majorHAnsi"/>
          <w:iCs/>
        </w:rPr>
        <w:t>Ludovisi</w:t>
      </w:r>
      <w:proofErr w:type="spellEnd"/>
      <w:r w:rsidR="008676D5" w:rsidRPr="00C67AE8">
        <w:rPr>
          <w:rFonts w:asciiTheme="majorHAnsi" w:hAnsiTheme="majorHAnsi" w:cstheme="majorHAnsi"/>
          <w:iCs/>
        </w:rPr>
        <w:t>,</w:t>
      </w:r>
      <w:r w:rsidRPr="00C67AE8">
        <w:rPr>
          <w:rFonts w:asciiTheme="majorHAnsi" w:hAnsiTheme="majorHAnsi" w:cstheme="majorHAnsi"/>
        </w:rPr>
        <w:t xml:space="preserve"> un long phylactère ondulant unit ces figures et célèbre comme il se doit le propriétaire des lieux. On peut y lire, en lettres détachées qui obligent à faire le tour de la composition, le nom du pape régnant et celui de « </w:t>
      </w:r>
      <w:proofErr w:type="spellStart"/>
      <w:r w:rsidRPr="00C67AE8">
        <w:rPr>
          <w:rFonts w:asciiTheme="majorHAnsi" w:hAnsiTheme="majorHAnsi" w:cstheme="majorHAnsi"/>
        </w:rPr>
        <w:t>Ludovicus</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Ludovisi</w:t>
      </w:r>
      <w:proofErr w:type="spellEnd"/>
      <w:r w:rsidRPr="00C67AE8">
        <w:rPr>
          <w:rFonts w:asciiTheme="majorHAnsi" w:hAnsiTheme="majorHAnsi" w:cstheme="majorHAnsi"/>
        </w:rPr>
        <w:t> »</w:t>
      </w:r>
      <w:r w:rsidR="008676D5" w:rsidRPr="00C67AE8">
        <w:rPr>
          <w:rFonts w:asciiTheme="majorHAnsi" w:hAnsiTheme="majorHAnsi" w:cstheme="majorHAnsi"/>
        </w:rPr>
        <w:t>,</w:t>
      </w:r>
      <w:r w:rsidRPr="00C67AE8">
        <w:rPr>
          <w:rFonts w:asciiTheme="majorHAnsi" w:hAnsiTheme="majorHAnsi" w:cstheme="majorHAnsi"/>
        </w:rPr>
        <w:t xml:space="preserve"> suivi de son titre de cardinal camerlingue de la sainte Église : « </w:t>
      </w:r>
      <w:proofErr w:type="spellStart"/>
      <w:r w:rsidRPr="00C67AE8">
        <w:rPr>
          <w:rFonts w:asciiTheme="majorHAnsi" w:hAnsiTheme="majorHAnsi" w:cstheme="majorHAnsi"/>
          <w:i/>
          <w:iCs/>
          <w:smallCaps/>
        </w:rPr>
        <w:t>Ludovicus</w:t>
      </w:r>
      <w:proofErr w:type="spellEnd"/>
      <w:r w:rsidRPr="00C67AE8">
        <w:rPr>
          <w:rFonts w:asciiTheme="majorHAnsi" w:hAnsiTheme="majorHAnsi" w:cstheme="majorHAnsi"/>
          <w:i/>
          <w:iCs/>
          <w:smallCaps/>
        </w:rPr>
        <w:t xml:space="preserve"> </w:t>
      </w:r>
      <w:proofErr w:type="spellStart"/>
      <w:r w:rsidRPr="00C67AE8">
        <w:rPr>
          <w:rFonts w:asciiTheme="majorHAnsi" w:hAnsiTheme="majorHAnsi" w:cstheme="majorHAnsi"/>
          <w:i/>
          <w:iCs/>
          <w:smallCaps/>
        </w:rPr>
        <w:t>Ludovisius</w:t>
      </w:r>
      <w:proofErr w:type="spellEnd"/>
      <w:r w:rsidRPr="00C67AE8">
        <w:rPr>
          <w:rFonts w:asciiTheme="majorHAnsi" w:hAnsiTheme="majorHAnsi" w:cstheme="majorHAnsi"/>
          <w:i/>
          <w:iCs/>
          <w:smallCaps/>
        </w:rPr>
        <w:t xml:space="preserve"> S.R.E. </w:t>
      </w:r>
      <w:proofErr w:type="spellStart"/>
      <w:r w:rsidRPr="00C67AE8">
        <w:rPr>
          <w:rFonts w:asciiTheme="majorHAnsi" w:hAnsiTheme="majorHAnsi" w:cstheme="majorHAnsi"/>
          <w:i/>
          <w:iCs/>
          <w:smallCaps/>
        </w:rPr>
        <w:t>Cardinalis</w:t>
      </w:r>
      <w:proofErr w:type="spellEnd"/>
      <w:r w:rsidRPr="00C67AE8">
        <w:rPr>
          <w:rFonts w:asciiTheme="majorHAnsi" w:hAnsiTheme="majorHAnsi" w:cstheme="majorHAnsi"/>
          <w:i/>
          <w:iCs/>
          <w:smallCaps/>
        </w:rPr>
        <w:t xml:space="preserve"> Camerarius SS. </w:t>
      </w:r>
      <w:proofErr w:type="spellStart"/>
      <w:r w:rsidRPr="00C67AE8">
        <w:rPr>
          <w:rFonts w:asciiTheme="majorHAnsi" w:hAnsiTheme="majorHAnsi" w:cstheme="majorHAnsi"/>
          <w:i/>
          <w:iCs/>
          <w:smallCaps/>
        </w:rPr>
        <w:t>Domini</w:t>
      </w:r>
      <w:proofErr w:type="spellEnd"/>
      <w:r w:rsidRPr="00C67AE8">
        <w:rPr>
          <w:rFonts w:asciiTheme="majorHAnsi" w:hAnsiTheme="majorHAnsi" w:cstheme="majorHAnsi"/>
          <w:i/>
          <w:iCs/>
          <w:smallCaps/>
        </w:rPr>
        <w:t xml:space="preserve"> </w:t>
      </w:r>
      <w:proofErr w:type="spellStart"/>
      <w:r w:rsidRPr="00C67AE8">
        <w:rPr>
          <w:rFonts w:asciiTheme="majorHAnsi" w:hAnsiTheme="majorHAnsi" w:cstheme="majorHAnsi"/>
          <w:i/>
          <w:iCs/>
          <w:smallCaps/>
        </w:rPr>
        <w:t>Nostri</w:t>
      </w:r>
      <w:proofErr w:type="spellEnd"/>
      <w:r w:rsidRPr="00C67AE8">
        <w:rPr>
          <w:rFonts w:asciiTheme="majorHAnsi" w:hAnsiTheme="majorHAnsi" w:cstheme="majorHAnsi"/>
          <w:i/>
          <w:iCs/>
          <w:smallCaps/>
        </w:rPr>
        <w:t xml:space="preserve"> </w:t>
      </w:r>
      <w:proofErr w:type="spellStart"/>
      <w:r w:rsidRPr="00C67AE8">
        <w:rPr>
          <w:rFonts w:asciiTheme="majorHAnsi" w:hAnsiTheme="majorHAnsi" w:cstheme="majorHAnsi"/>
          <w:i/>
          <w:iCs/>
          <w:smallCaps/>
        </w:rPr>
        <w:t>Gregorij</w:t>
      </w:r>
      <w:proofErr w:type="spellEnd"/>
      <w:r w:rsidRPr="00C67AE8">
        <w:rPr>
          <w:rFonts w:asciiTheme="majorHAnsi" w:hAnsiTheme="majorHAnsi" w:cstheme="majorHAnsi"/>
          <w:i/>
          <w:iCs/>
          <w:smallCaps/>
        </w:rPr>
        <w:t xml:space="preserve"> PP. XV Nepos</w:t>
      </w:r>
      <w:r w:rsidRPr="00C67AE8">
        <w:rPr>
          <w:rFonts w:asciiTheme="majorHAnsi" w:hAnsiTheme="majorHAnsi" w:cstheme="majorHAnsi"/>
        </w:rPr>
        <w:t>. » Essentiel et original est le motif central isolé dont le rouge (« de gueules ») éclate sur le fond ou le « champ » bleu intense (d</w:t>
      </w:r>
      <w:proofErr w:type="gramStart"/>
      <w:r w:rsidRPr="00C67AE8">
        <w:rPr>
          <w:rFonts w:asciiTheme="majorHAnsi" w:hAnsiTheme="majorHAnsi" w:cstheme="majorHAnsi"/>
        </w:rPr>
        <w:t>’«</w:t>
      </w:r>
      <w:proofErr w:type="gramEnd"/>
      <w:r w:rsidRPr="00C67AE8">
        <w:rPr>
          <w:rFonts w:asciiTheme="majorHAnsi" w:hAnsiTheme="majorHAnsi" w:cstheme="majorHAnsi"/>
        </w:rPr>
        <w:t xml:space="preserve"> azur ») d’un </w:t>
      </w:r>
      <w:proofErr w:type="spellStart"/>
      <w:r w:rsidRPr="00C67AE8">
        <w:rPr>
          <w:rFonts w:asciiTheme="majorHAnsi" w:hAnsiTheme="majorHAnsi" w:cstheme="majorHAnsi"/>
          <w:i/>
        </w:rPr>
        <w:t>cielo</w:t>
      </w:r>
      <w:proofErr w:type="spellEnd"/>
      <w:r w:rsidRPr="00C67AE8">
        <w:rPr>
          <w:rFonts w:asciiTheme="majorHAnsi" w:hAnsiTheme="majorHAnsi" w:cstheme="majorHAnsi"/>
          <w:i/>
        </w:rPr>
        <w:t xml:space="preserve"> aperto</w:t>
      </w:r>
      <w:r w:rsidRPr="00C67AE8">
        <w:rPr>
          <w:rFonts w:asciiTheme="majorHAnsi" w:hAnsiTheme="majorHAnsi" w:cstheme="majorHAnsi"/>
        </w:rPr>
        <w:t xml:space="preserve"> que l’on retrouvera dans les autres exemples</w:t>
      </w:r>
      <w:r w:rsidRPr="00C67AE8">
        <w:rPr>
          <w:rStyle w:val="Appelnotedebasdep"/>
          <w:rFonts w:asciiTheme="majorHAnsi" w:hAnsiTheme="majorHAnsi" w:cstheme="majorHAnsi"/>
        </w:rPr>
        <w:footnoteReference w:id="8"/>
      </w:r>
      <w:r w:rsidRPr="00C67AE8">
        <w:rPr>
          <w:rFonts w:asciiTheme="majorHAnsi" w:hAnsiTheme="majorHAnsi" w:cstheme="majorHAnsi"/>
        </w:rPr>
        <w:t>. Insistons sur le fait que l’intervalle ou l’espace vide et marginal qui n’avait pour fonctions que de marquer l’indépendance de l’écu à l’égard de son support (les écus « détachés »), ou sa mobilité et l’intervalle temporel entre deux instants (l’un des projets du Bernin pour l’écu en suspension du tombeau d’Alexandre</w:t>
      </w:r>
      <w:r w:rsidR="008676D5" w:rsidRPr="00C67AE8">
        <w:rPr>
          <w:rFonts w:asciiTheme="majorHAnsi" w:hAnsiTheme="majorHAnsi" w:cstheme="majorHAnsi"/>
        </w:rPr>
        <w:t> </w:t>
      </w:r>
      <w:r w:rsidRPr="00C67AE8">
        <w:rPr>
          <w:rFonts w:asciiTheme="majorHAnsi" w:hAnsiTheme="majorHAnsi" w:cstheme="majorHAnsi"/>
        </w:rPr>
        <w:t>VII qui échappe à l’allégorie de la Mort), se déploie désormais dans la profondeur d’un fond dominant –</w:t>
      </w:r>
      <w:r w:rsidR="008676D5" w:rsidRPr="00C67AE8">
        <w:rPr>
          <w:rFonts w:asciiTheme="majorHAnsi" w:hAnsiTheme="majorHAnsi" w:cstheme="majorHAnsi"/>
        </w:rPr>
        <w:t> </w:t>
      </w:r>
      <w:r w:rsidRPr="00C67AE8">
        <w:rPr>
          <w:rFonts w:asciiTheme="majorHAnsi" w:hAnsiTheme="majorHAnsi" w:cstheme="majorHAnsi"/>
        </w:rPr>
        <w:t>vraie reconquête picturale et pariétale du ciel et du champ</w:t>
      </w:r>
      <w:r w:rsidR="008676D5" w:rsidRPr="00C67AE8">
        <w:rPr>
          <w:rFonts w:asciiTheme="majorHAnsi" w:hAnsiTheme="majorHAnsi" w:cstheme="majorHAnsi"/>
        </w:rPr>
        <w:t> </w:t>
      </w:r>
      <w:r w:rsidRPr="00C67AE8">
        <w:rPr>
          <w:rFonts w:asciiTheme="majorHAnsi" w:hAnsiTheme="majorHAnsi" w:cstheme="majorHAnsi"/>
        </w:rPr>
        <w:t xml:space="preserve">– qui prend désormais une valeur transcendantale : il indique le lieu céleste visé par l’écu. Anges et </w:t>
      </w:r>
      <w:r w:rsidRPr="00C67AE8">
        <w:rPr>
          <w:rFonts w:asciiTheme="majorHAnsi" w:hAnsiTheme="majorHAnsi" w:cstheme="majorHAnsi"/>
          <w:i/>
        </w:rPr>
        <w:t>putti</w:t>
      </w:r>
      <w:r w:rsidRPr="00C67AE8">
        <w:rPr>
          <w:rFonts w:asciiTheme="majorHAnsi" w:hAnsiTheme="majorHAnsi" w:cstheme="majorHAnsi"/>
        </w:rPr>
        <w:t xml:space="preserve"> agglutinés y supportent ou sont supportés par le vaste écu familial dépourvu de cartouche –</w:t>
      </w:r>
      <w:r w:rsidR="008466AE" w:rsidRPr="00C67AE8">
        <w:rPr>
          <w:rFonts w:asciiTheme="majorHAnsi" w:hAnsiTheme="majorHAnsi" w:cstheme="majorHAnsi"/>
        </w:rPr>
        <w:t> </w:t>
      </w:r>
      <w:r w:rsidRPr="00C67AE8">
        <w:rPr>
          <w:rFonts w:asciiTheme="majorHAnsi" w:hAnsiTheme="majorHAnsi" w:cstheme="majorHAnsi"/>
        </w:rPr>
        <w:t>insistant ainsi sur le décrochement aérien du motif mis en gloire</w:t>
      </w:r>
      <w:r w:rsidR="008466AE" w:rsidRPr="00C67AE8">
        <w:rPr>
          <w:rFonts w:asciiTheme="majorHAnsi" w:hAnsiTheme="majorHAnsi" w:cstheme="majorHAnsi"/>
        </w:rPr>
        <w:t> </w:t>
      </w:r>
      <w:r w:rsidRPr="00C67AE8">
        <w:rPr>
          <w:rFonts w:asciiTheme="majorHAnsi" w:hAnsiTheme="majorHAnsi" w:cstheme="majorHAnsi"/>
        </w:rPr>
        <w:t xml:space="preserve">– et surmonté du chapeau cardinalice en suspension dont virevoltent les cordons. Une épaisse guirlande de feuilles et de fruits exprime l’abondance et la fertilité associées à l’action du cardinal honoré, tout en faisant écho aux trophées ou festons végétaux fleuris que portent encore les </w:t>
      </w:r>
      <w:r w:rsidRPr="00C67AE8">
        <w:rPr>
          <w:rFonts w:asciiTheme="majorHAnsi" w:hAnsiTheme="majorHAnsi" w:cstheme="majorHAnsi"/>
          <w:i/>
        </w:rPr>
        <w:t>putti</w:t>
      </w:r>
      <w:r w:rsidRPr="00C67AE8">
        <w:rPr>
          <w:rFonts w:asciiTheme="majorHAnsi" w:hAnsiTheme="majorHAnsi" w:cstheme="majorHAnsi"/>
        </w:rPr>
        <w:t xml:space="preserve"> de la balustrade.</w:t>
      </w:r>
    </w:p>
    <w:p w14:paraId="09E2D420" w14:textId="2BC1AAC0" w:rsidR="00A831DB" w:rsidRPr="00C67AE8" w:rsidRDefault="00A831DB" w:rsidP="00433BC0">
      <w:pPr>
        <w:rPr>
          <w:rFonts w:asciiTheme="majorHAnsi" w:hAnsiTheme="majorHAnsi" w:cstheme="majorHAnsi"/>
        </w:rPr>
      </w:pPr>
      <w:r w:rsidRPr="00C67AE8">
        <w:rPr>
          <w:rFonts w:asciiTheme="majorHAnsi" w:hAnsiTheme="majorHAnsi" w:cstheme="majorHAnsi"/>
        </w:rPr>
        <w:lastRenderedPageBreak/>
        <w:t xml:space="preserve">Nous pourrions retrouver certaines des formules déjà employées par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dans ses propres gravures célébrant le même cardinal. Celle où une cohorte de </w:t>
      </w:r>
      <w:r w:rsidRPr="00C67AE8">
        <w:rPr>
          <w:rFonts w:asciiTheme="majorHAnsi" w:hAnsiTheme="majorHAnsi" w:cstheme="majorHAnsi"/>
          <w:i/>
        </w:rPr>
        <w:t>putti</w:t>
      </w:r>
      <w:r w:rsidRPr="00C67AE8">
        <w:rPr>
          <w:rFonts w:asciiTheme="majorHAnsi" w:hAnsiTheme="majorHAnsi" w:cstheme="majorHAnsi"/>
        </w:rPr>
        <w:t xml:space="preserve"> tenait déjà en suspension aérienne l’écu surmonté du chapeau et présenté à une figure agenouillée ; ou celle, plus proche de la formule commune du </w:t>
      </w:r>
      <w:r w:rsidRPr="00C67AE8">
        <w:rPr>
          <w:rFonts w:asciiTheme="majorHAnsi" w:hAnsiTheme="majorHAnsi" w:cstheme="majorHAnsi"/>
          <w:i/>
        </w:rPr>
        <w:t xml:space="preserve">Stemma in </w:t>
      </w:r>
      <w:proofErr w:type="spellStart"/>
      <w:r w:rsidRPr="00C67AE8">
        <w:rPr>
          <w:rFonts w:asciiTheme="majorHAnsi" w:hAnsiTheme="majorHAnsi" w:cstheme="majorHAnsi"/>
          <w:i/>
        </w:rPr>
        <w:t>arrivo</w:t>
      </w:r>
      <w:proofErr w:type="spellEnd"/>
      <w:r w:rsidRPr="00C67AE8">
        <w:rPr>
          <w:rFonts w:asciiTheme="majorHAnsi" w:hAnsiTheme="majorHAnsi" w:cstheme="majorHAnsi"/>
        </w:rPr>
        <w:t xml:space="preserve">, où </w:t>
      </w:r>
      <w:r w:rsidRPr="00C67AE8">
        <w:rPr>
          <w:rFonts w:asciiTheme="majorHAnsi" w:hAnsiTheme="majorHAnsi" w:cstheme="majorHAnsi"/>
          <w:i/>
        </w:rPr>
        <w:t>putti</w:t>
      </w:r>
      <w:r w:rsidRPr="00C67AE8">
        <w:rPr>
          <w:rFonts w:asciiTheme="majorHAnsi" w:hAnsiTheme="majorHAnsi" w:cstheme="majorHAnsi"/>
        </w:rPr>
        <w:t xml:space="preserve"> et allégorie de la </w:t>
      </w:r>
      <w:r w:rsidRPr="00BB5BFB">
        <w:rPr>
          <w:rFonts w:asciiTheme="majorHAnsi" w:hAnsiTheme="majorHAnsi" w:cstheme="majorHAnsi"/>
          <w:i/>
          <w:iCs/>
        </w:rPr>
        <w:t>Renommée</w:t>
      </w:r>
      <w:r w:rsidRPr="00C67AE8">
        <w:rPr>
          <w:rFonts w:asciiTheme="majorHAnsi" w:hAnsiTheme="majorHAnsi" w:cstheme="majorHAnsi"/>
        </w:rPr>
        <w:t xml:space="preserve"> présentent l’armoirie cardinalice à deux héros antiques auxquels le cardinal s’identifiait</w:t>
      </w:r>
      <w:r w:rsidR="00433BC0" w:rsidRPr="00C67AE8">
        <w:rPr>
          <w:rFonts w:asciiTheme="majorHAnsi" w:hAnsiTheme="majorHAnsi" w:cstheme="majorHAnsi"/>
        </w:rPr>
        <w:t> </w:t>
      </w:r>
      <w:r w:rsidRPr="00C67AE8">
        <w:rPr>
          <w:rFonts w:asciiTheme="majorHAnsi" w:hAnsiTheme="majorHAnsi" w:cstheme="majorHAnsi"/>
        </w:rPr>
        <w:t xml:space="preserve">: Jules César et Fabius </w:t>
      </w:r>
      <w:proofErr w:type="spellStart"/>
      <w:r w:rsidRPr="00C67AE8">
        <w:rPr>
          <w:rFonts w:asciiTheme="majorHAnsi" w:hAnsiTheme="majorHAnsi" w:cstheme="majorHAnsi"/>
        </w:rPr>
        <w:t>Cunctator</w:t>
      </w:r>
      <w:proofErr w:type="spellEnd"/>
      <w:r w:rsidRPr="00C67AE8">
        <w:rPr>
          <w:rFonts w:asciiTheme="majorHAnsi" w:hAnsiTheme="majorHAnsi" w:cstheme="majorHAnsi"/>
        </w:rPr>
        <w:t xml:space="preserve"> (Quintus Fabius </w:t>
      </w:r>
      <w:proofErr w:type="spellStart"/>
      <w:r w:rsidRPr="00C67AE8">
        <w:rPr>
          <w:rFonts w:asciiTheme="majorHAnsi" w:hAnsiTheme="majorHAnsi" w:cstheme="majorHAnsi"/>
        </w:rPr>
        <w:t>Maximus</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Verrucosus</w:t>
      </w:r>
      <w:proofErr w:type="spellEnd"/>
      <w:r w:rsidRPr="00C67AE8">
        <w:rPr>
          <w:rFonts w:asciiTheme="majorHAnsi" w:hAnsiTheme="majorHAnsi" w:cstheme="majorHAnsi"/>
        </w:rPr>
        <w:t xml:space="preserve">), consul et héros de la guerre contre Hannibal loué pour sa prudence (le Temporisateur : </w:t>
      </w:r>
      <w:proofErr w:type="spellStart"/>
      <w:r w:rsidRPr="00C67AE8">
        <w:rPr>
          <w:rFonts w:asciiTheme="majorHAnsi" w:hAnsiTheme="majorHAnsi" w:cstheme="majorHAnsi"/>
          <w:i/>
        </w:rPr>
        <w:t>cunctator</w:t>
      </w:r>
      <w:proofErr w:type="spellEnd"/>
      <w:r w:rsidR="00433BC0" w:rsidRPr="00C67AE8">
        <w:rPr>
          <w:rStyle w:val="Appelnotedebasdep"/>
          <w:rFonts w:asciiTheme="majorHAnsi" w:hAnsiTheme="majorHAnsi" w:cstheme="majorHAnsi"/>
        </w:rPr>
        <w:footnoteReference w:id="9"/>
      </w:r>
      <w:r w:rsidRPr="00C67AE8">
        <w:rPr>
          <w:rFonts w:asciiTheme="majorHAnsi" w:hAnsiTheme="majorHAnsi" w:cstheme="majorHAnsi"/>
        </w:rPr>
        <w:t xml:space="preserve">). Dans le </w:t>
      </w:r>
      <w:r w:rsidRPr="00BB5BFB">
        <w:rPr>
          <w:rFonts w:asciiTheme="majorHAnsi" w:hAnsiTheme="majorHAnsi" w:cstheme="majorHAnsi"/>
          <w:iCs/>
        </w:rPr>
        <w:t xml:space="preserve">Casino </w:t>
      </w:r>
      <w:proofErr w:type="spellStart"/>
      <w:r w:rsidRPr="00BB5BFB">
        <w:rPr>
          <w:rFonts w:asciiTheme="majorHAnsi" w:hAnsiTheme="majorHAnsi" w:cstheme="majorHAnsi"/>
          <w:iCs/>
        </w:rPr>
        <w:t>Ludovisi</w:t>
      </w:r>
      <w:proofErr w:type="spellEnd"/>
      <w:r w:rsidR="00433BC0" w:rsidRPr="00C67AE8">
        <w:rPr>
          <w:rFonts w:asciiTheme="majorHAnsi" w:hAnsiTheme="majorHAnsi" w:cstheme="majorHAnsi"/>
          <w:iCs/>
        </w:rPr>
        <w:t>,</w:t>
      </w:r>
      <w:r w:rsidRPr="00C67AE8">
        <w:rPr>
          <w:rFonts w:asciiTheme="majorHAnsi" w:hAnsiTheme="majorHAnsi" w:cstheme="majorHAnsi"/>
        </w:rPr>
        <w:t xml:space="preserve"> le motif est en revanche splendidement isolé de tout contexte narratif ou allégorique et il célèbre, par métaphore et métonymie, autant l’événement ponctuel de « l’élévation » à la pourpre du </w:t>
      </w:r>
      <w:r w:rsidRPr="00C67AE8">
        <w:rPr>
          <w:rFonts w:asciiTheme="majorHAnsi" w:hAnsiTheme="majorHAnsi" w:cstheme="majorHAnsi"/>
          <w:i/>
        </w:rPr>
        <w:t>cardinal-</w:t>
      </w:r>
      <w:proofErr w:type="spellStart"/>
      <w:r w:rsidRPr="00C67AE8">
        <w:rPr>
          <w:rFonts w:asciiTheme="majorHAnsi" w:hAnsiTheme="majorHAnsi" w:cstheme="majorHAnsi"/>
          <w:i/>
        </w:rPr>
        <w:t>nipote</w:t>
      </w:r>
      <w:proofErr w:type="spellEnd"/>
      <w:r w:rsidR="00433BC0" w:rsidRPr="00C67AE8">
        <w:rPr>
          <w:rFonts w:asciiTheme="majorHAnsi" w:hAnsiTheme="majorHAnsi" w:cstheme="majorHAnsi"/>
          <w:iCs/>
        </w:rPr>
        <w:t>,</w:t>
      </w:r>
      <w:r w:rsidRPr="00C67AE8">
        <w:rPr>
          <w:rFonts w:asciiTheme="majorHAnsi" w:hAnsiTheme="majorHAnsi" w:cstheme="majorHAnsi"/>
        </w:rPr>
        <w:t xml:space="preserve"> le 15</w:t>
      </w:r>
      <w:r w:rsidR="00433BC0" w:rsidRPr="00C67AE8">
        <w:rPr>
          <w:rFonts w:asciiTheme="majorHAnsi" w:hAnsiTheme="majorHAnsi" w:cstheme="majorHAnsi"/>
        </w:rPr>
        <w:t> </w:t>
      </w:r>
      <w:r w:rsidRPr="00C67AE8">
        <w:rPr>
          <w:rFonts w:asciiTheme="majorHAnsi" w:hAnsiTheme="majorHAnsi" w:cstheme="majorHAnsi"/>
        </w:rPr>
        <w:t xml:space="preserve">février 1621 que, plus largement, l’apothéose céleste ou la gloire mondaine de la dynastie </w:t>
      </w:r>
      <w:proofErr w:type="spellStart"/>
      <w:r w:rsidRPr="00C67AE8">
        <w:rPr>
          <w:rFonts w:asciiTheme="majorHAnsi" w:hAnsiTheme="majorHAnsi" w:cstheme="majorHAnsi"/>
        </w:rPr>
        <w:t>Ludovisi</w:t>
      </w:r>
      <w:proofErr w:type="spellEnd"/>
      <w:r w:rsidRPr="00C67AE8">
        <w:rPr>
          <w:rFonts w:asciiTheme="majorHAnsi" w:hAnsiTheme="majorHAnsi" w:cstheme="majorHAnsi"/>
        </w:rPr>
        <w:t xml:space="preserve"> évoqu</w:t>
      </w:r>
      <w:r w:rsidR="00BB5BFB">
        <w:rPr>
          <w:rFonts w:asciiTheme="majorHAnsi" w:hAnsiTheme="majorHAnsi" w:cstheme="majorHAnsi"/>
        </w:rPr>
        <w:t>é par</w:t>
      </w:r>
      <w:r w:rsidRPr="00C67AE8">
        <w:rPr>
          <w:rFonts w:asciiTheme="majorHAnsi" w:hAnsiTheme="majorHAnsi" w:cstheme="majorHAnsi"/>
        </w:rPr>
        <w:t xml:space="preserve"> le blason familial.</w:t>
      </w:r>
    </w:p>
    <w:p w14:paraId="701E7FE4" w14:textId="559FA319" w:rsidR="00A831DB" w:rsidRPr="00C67AE8" w:rsidRDefault="00A831DB" w:rsidP="007D4847">
      <w:pPr>
        <w:rPr>
          <w:rFonts w:asciiTheme="majorHAnsi" w:hAnsiTheme="majorHAnsi" w:cstheme="majorHAnsi"/>
        </w:rPr>
      </w:pPr>
      <w:r w:rsidRPr="00C67AE8">
        <w:rPr>
          <w:rFonts w:asciiTheme="majorHAnsi" w:hAnsiTheme="majorHAnsi" w:cstheme="majorHAnsi"/>
        </w:rPr>
        <w:t xml:space="preserve">Si l’amplification monumentale de l’écu, la suspension, l’élévation et </w:t>
      </w:r>
      <w:r w:rsidR="00BB5BFB">
        <w:rPr>
          <w:rFonts w:asciiTheme="majorHAnsi" w:hAnsiTheme="majorHAnsi" w:cstheme="majorHAnsi"/>
        </w:rPr>
        <w:t>la</w:t>
      </w:r>
      <w:r w:rsidRPr="00C67AE8">
        <w:rPr>
          <w:rFonts w:asciiTheme="majorHAnsi" w:hAnsiTheme="majorHAnsi" w:cstheme="majorHAnsi"/>
        </w:rPr>
        <w:t xml:space="preserve"> mise en gloire sont les principes déterminants auxquels recourt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ils vont de pair avec une forme de léger pivotement du motif qui implique un dédoublement spéculaire : la création d’au moins deux points de vue privilégiés pour le destinataire. L’écu est ainsi affecté d’une inclinaison axiale qui contraste avec la présentation </w:t>
      </w:r>
      <w:r w:rsidR="00BB5BFB">
        <w:rPr>
          <w:rFonts w:asciiTheme="majorHAnsi" w:hAnsiTheme="majorHAnsi" w:cstheme="majorHAnsi"/>
        </w:rPr>
        <w:t>frontale</w:t>
      </w:r>
      <w:r w:rsidRPr="00C67AE8">
        <w:rPr>
          <w:rFonts w:asciiTheme="majorHAnsi" w:hAnsiTheme="majorHAnsi" w:cstheme="majorHAnsi"/>
        </w:rPr>
        <w:t xml:space="preserve"> dominante des nombreuses armoiries pontificales ou cardinalices fixées à l’aplomb de la plupart des appartements princiers ou des lourds et statiques plafonds à caissons des églises romaines (S</w:t>
      </w:r>
      <w:r w:rsidR="00433BC0" w:rsidRPr="00C67AE8">
        <w:rPr>
          <w:rFonts w:asciiTheme="majorHAnsi" w:hAnsiTheme="majorHAnsi" w:cstheme="majorHAnsi"/>
        </w:rPr>
        <w:t>an</w:t>
      </w:r>
      <w:r w:rsidR="00FD7815">
        <w:rPr>
          <w:rFonts w:asciiTheme="majorHAnsi" w:hAnsiTheme="majorHAnsi" w:cstheme="majorHAnsi"/>
        </w:rPr>
        <w:t>to</w:t>
      </w:r>
      <w:r w:rsidRPr="00C67AE8">
        <w:rPr>
          <w:rFonts w:asciiTheme="majorHAnsi" w:hAnsiTheme="majorHAnsi" w:cstheme="majorHAnsi"/>
        </w:rPr>
        <w:t xml:space="preserve"> </w:t>
      </w:r>
      <w:proofErr w:type="spellStart"/>
      <w:r w:rsidRPr="00C67AE8">
        <w:rPr>
          <w:rFonts w:asciiTheme="majorHAnsi" w:hAnsiTheme="majorHAnsi" w:cstheme="majorHAnsi"/>
        </w:rPr>
        <w:t>Crisogono</w:t>
      </w:r>
      <w:proofErr w:type="spellEnd"/>
      <w:r w:rsidRPr="00C67AE8">
        <w:rPr>
          <w:rFonts w:asciiTheme="majorHAnsi" w:hAnsiTheme="majorHAnsi" w:cstheme="majorHAnsi"/>
        </w:rPr>
        <w:t>, S</w:t>
      </w:r>
      <w:r w:rsidR="00433BC0" w:rsidRPr="00C67AE8">
        <w:rPr>
          <w:rFonts w:asciiTheme="majorHAnsi" w:hAnsiTheme="majorHAnsi" w:cstheme="majorHAnsi"/>
        </w:rPr>
        <w:t>anta</w:t>
      </w:r>
      <w:r w:rsidRPr="00C67AE8">
        <w:rPr>
          <w:rFonts w:asciiTheme="majorHAnsi" w:hAnsiTheme="majorHAnsi" w:cstheme="majorHAnsi"/>
        </w:rPr>
        <w:t xml:space="preserve"> Maria in Trastevere, </w:t>
      </w:r>
      <w:proofErr w:type="spellStart"/>
      <w:r w:rsidRPr="00C67AE8">
        <w:rPr>
          <w:rFonts w:asciiTheme="majorHAnsi" w:hAnsiTheme="majorHAnsi" w:cstheme="majorHAnsi"/>
        </w:rPr>
        <w:t>S</w:t>
      </w:r>
      <w:r w:rsidR="00433BC0" w:rsidRPr="00C67AE8">
        <w:rPr>
          <w:rFonts w:asciiTheme="majorHAnsi" w:hAnsiTheme="majorHAnsi" w:cstheme="majorHAnsi"/>
        </w:rPr>
        <w:t>anti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Cosma</w:t>
      </w:r>
      <w:proofErr w:type="spellEnd"/>
      <w:r w:rsidRPr="00C67AE8">
        <w:rPr>
          <w:rFonts w:asciiTheme="majorHAnsi" w:hAnsiTheme="majorHAnsi" w:cstheme="majorHAnsi"/>
        </w:rPr>
        <w:t xml:space="preserve"> e Damiano, plus tard S</w:t>
      </w:r>
      <w:r w:rsidR="00433BC0" w:rsidRPr="00C67AE8">
        <w:rPr>
          <w:rFonts w:asciiTheme="majorHAnsi" w:hAnsiTheme="majorHAnsi" w:cstheme="majorHAnsi"/>
        </w:rPr>
        <w:t>an</w:t>
      </w:r>
      <w:r w:rsidR="00FD7815">
        <w:rPr>
          <w:rFonts w:asciiTheme="majorHAnsi" w:hAnsiTheme="majorHAnsi" w:cstheme="majorHAnsi"/>
        </w:rPr>
        <w:t>to</w:t>
      </w:r>
      <w:r w:rsidRPr="00C67AE8">
        <w:rPr>
          <w:rFonts w:asciiTheme="majorHAnsi" w:hAnsiTheme="majorHAnsi" w:cstheme="majorHAnsi"/>
        </w:rPr>
        <w:t xml:space="preserve"> </w:t>
      </w:r>
      <w:proofErr w:type="spellStart"/>
      <w:r w:rsidRPr="00C67AE8">
        <w:rPr>
          <w:rFonts w:asciiTheme="majorHAnsi" w:hAnsiTheme="majorHAnsi" w:cstheme="majorHAnsi"/>
        </w:rPr>
        <w:t>Clemente</w:t>
      </w:r>
      <w:proofErr w:type="spellEnd"/>
      <w:r w:rsidRPr="00C67AE8">
        <w:rPr>
          <w:rFonts w:asciiTheme="majorHAnsi" w:hAnsiTheme="majorHAnsi" w:cstheme="majorHAnsi"/>
        </w:rPr>
        <w:t>, S</w:t>
      </w:r>
      <w:r w:rsidR="00433BC0" w:rsidRPr="00C67AE8">
        <w:rPr>
          <w:rFonts w:asciiTheme="majorHAnsi" w:hAnsiTheme="majorHAnsi" w:cstheme="majorHAnsi"/>
        </w:rPr>
        <w:t>an</w:t>
      </w:r>
      <w:r w:rsidR="00BB5BFB">
        <w:rPr>
          <w:rFonts w:asciiTheme="majorHAnsi" w:hAnsiTheme="majorHAnsi" w:cstheme="majorHAnsi"/>
        </w:rPr>
        <w:t xml:space="preserve"> </w:t>
      </w:r>
      <w:r w:rsidRPr="00C67AE8">
        <w:rPr>
          <w:rFonts w:asciiTheme="majorHAnsi" w:hAnsiTheme="majorHAnsi" w:cstheme="majorHAnsi"/>
        </w:rPr>
        <w:t xml:space="preserve">Giovanni in </w:t>
      </w:r>
      <w:proofErr w:type="spellStart"/>
      <w:r w:rsidRPr="00C67AE8">
        <w:rPr>
          <w:rFonts w:asciiTheme="majorHAnsi" w:hAnsiTheme="majorHAnsi" w:cstheme="majorHAnsi"/>
        </w:rPr>
        <w:t>Laterano</w:t>
      </w:r>
      <w:proofErr w:type="spellEnd"/>
      <w:r w:rsidRPr="00C67AE8">
        <w:rPr>
          <w:rFonts w:asciiTheme="majorHAnsi" w:hAnsiTheme="majorHAnsi" w:cstheme="majorHAnsi"/>
        </w:rPr>
        <w:t xml:space="preserve">, etc.). </w:t>
      </w:r>
      <w:bookmarkStart w:id="6" w:name="_Hlk105354205"/>
      <w:r w:rsidRPr="00C67AE8">
        <w:rPr>
          <w:rFonts w:asciiTheme="majorHAnsi" w:hAnsiTheme="majorHAnsi" w:cstheme="majorHAnsi"/>
        </w:rPr>
        <w:t>Ce choix oblige au déplacement du visiteur, instaurant une « relation de mobilité réciproque</w:t>
      </w:r>
      <w:r w:rsidRPr="00C67AE8">
        <w:rPr>
          <w:rStyle w:val="Appelnotedebasdep"/>
          <w:rFonts w:asciiTheme="majorHAnsi" w:hAnsiTheme="majorHAnsi" w:cstheme="majorHAnsi"/>
        </w:rPr>
        <w:footnoteReference w:id="10"/>
      </w:r>
      <w:r w:rsidRPr="00C67AE8">
        <w:rPr>
          <w:rFonts w:asciiTheme="majorHAnsi" w:hAnsiTheme="majorHAnsi" w:cstheme="majorHAnsi"/>
        </w:rPr>
        <w:t> »,</w:t>
      </w:r>
      <w:bookmarkEnd w:id="6"/>
      <w:r w:rsidRPr="00C67AE8">
        <w:rPr>
          <w:rFonts w:asciiTheme="majorHAnsi" w:hAnsiTheme="majorHAnsi" w:cstheme="majorHAnsi"/>
        </w:rPr>
        <w:t xml:space="preserve"> tout en participant d’une forme de déséquilibre qui anime avec vivacité toute la composition, conforme en cela au surnom d</w:t>
      </w:r>
      <w:proofErr w:type="gramStart"/>
      <w:r w:rsidRPr="00C67AE8">
        <w:rPr>
          <w:rFonts w:asciiTheme="majorHAnsi" w:hAnsiTheme="majorHAnsi" w:cstheme="majorHAnsi"/>
        </w:rPr>
        <w:t>’«</w:t>
      </w:r>
      <w:proofErr w:type="gramEnd"/>
      <w:r w:rsidRPr="00C67AE8">
        <w:rPr>
          <w:rFonts w:asciiTheme="majorHAnsi" w:hAnsiTheme="majorHAnsi" w:cstheme="majorHAnsi"/>
        </w:rPr>
        <w:t> </w:t>
      </w:r>
      <w:proofErr w:type="spellStart"/>
      <w:r w:rsidRPr="00C67AE8">
        <w:rPr>
          <w:rFonts w:asciiTheme="majorHAnsi" w:hAnsiTheme="majorHAnsi" w:cstheme="majorHAnsi"/>
          <w:i/>
        </w:rPr>
        <w:t>Instabile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academico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incaminato</w:t>
      </w:r>
      <w:proofErr w:type="spellEnd"/>
      <w:r w:rsidRPr="00C67AE8">
        <w:rPr>
          <w:rFonts w:asciiTheme="majorHAnsi" w:hAnsiTheme="majorHAnsi" w:cstheme="majorHAnsi"/>
        </w:rPr>
        <w:t> » qu’avait reçu l’artiste à Bologne.</w:t>
      </w:r>
    </w:p>
    <w:p w14:paraId="5D1D2E42" w14:textId="3715F401" w:rsidR="00A831DB" w:rsidRPr="00C67AE8" w:rsidRDefault="00A831DB" w:rsidP="007D4847">
      <w:pPr>
        <w:pStyle w:val="Titre1"/>
        <w:rPr>
          <w:rFonts w:asciiTheme="majorHAnsi" w:hAnsiTheme="majorHAnsi" w:cstheme="majorHAnsi"/>
        </w:rPr>
      </w:pPr>
      <w:r w:rsidRPr="00C67AE8">
        <w:rPr>
          <w:rFonts w:asciiTheme="majorHAnsi" w:hAnsiTheme="majorHAnsi" w:cstheme="majorHAnsi"/>
        </w:rPr>
        <w:t xml:space="preserve">Dématérialisation, inchoativité, contextualisation : les Apothéoses Barberini (1632-1636) et </w:t>
      </w:r>
      <w:proofErr w:type="spellStart"/>
      <w:r w:rsidRPr="00C67AE8">
        <w:rPr>
          <w:rFonts w:asciiTheme="majorHAnsi" w:hAnsiTheme="majorHAnsi" w:cstheme="majorHAnsi"/>
        </w:rPr>
        <w:t>Médici</w:t>
      </w:r>
      <w:proofErr w:type="spellEnd"/>
      <w:r w:rsidRPr="00C67AE8">
        <w:rPr>
          <w:rFonts w:asciiTheme="majorHAnsi" w:hAnsiTheme="majorHAnsi" w:cstheme="majorHAnsi"/>
        </w:rPr>
        <w:t xml:space="preserve"> (1644-1646)</w:t>
      </w:r>
    </w:p>
    <w:p w14:paraId="4384917D" w14:textId="469E01BB" w:rsidR="00A831DB" w:rsidRPr="00C67AE8" w:rsidRDefault="00A831DB" w:rsidP="007D4847">
      <w:pPr>
        <w:rPr>
          <w:rFonts w:asciiTheme="majorHAnsi" w:hAnsiTheme="majorHAnsi" w:cstheme="majorHAnsi"/>
          <w:lang w:eastAsia="fr-FR"/>
        </w:rPr>
      </w:pPr>
      <w:r w:rsidRPr="00C67AE8">
        <w:rPr>
          <w:rFonts w:asciiTheme="majorHAnsi" w:hAnsiTheme="majorHAnsi" w:cstheme="majorHAnsi"/>
        </w:rPr>
        <w:t xml:space="preserve">Les historiens de l’art ont relevé l’importance qu’a sans doute eu la réalisation novatrice de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pour un second ensemble constitué par deux des œuvres les plus célèbres et spectaculaires de Pietro da</w:t>
      </w:r>
      <w:r w:rsidR="007D4847" w:rsidRPr="00C67AE8">
        <w:rPr>
          <w:rFonts w:asciiTheme="majorHAnsi" w:hAnsiTheme="majorHAnsi" w:cstheme="majorHAnsi"/>
        </w:rPr>
        <w:t> </w:t>
      </w:r>
      <w:r w:rsidRPr="00C67AE8">
        <w:rPr>
          <w:rFonts w:asciiTheme="majorHAnsi" w:hAnsiTheme="majorHAnsi" w:cstheme="majorHAnsi"/>
        </w:rPr>
        <w:t>Cortona</w:t>
      </w:r>
      <w:r w:rsidR="007D4847" w:rsidRPr="00C67AE8">
        <w:rPr>
          <w:rFonts w:asciiTheme="majorHAnsi" w:hAnsiTheme="majorHAnsi" w:cstheme="majorHAnsi"/>
        </w:rPr>
        <w:t> </w:t>
      </w:r>
      <w:r w:rsidRPr="00C67AE8">
        <w:rPr>
          <w:rFonts w:asciiTheme="majorHAnsi" w:hAnsiTheme="majorHAnsi" w:cstheme="majorHAnsi"/>
        </w:rPr>
        <w:t xml:space="preserve">: la fresque </w:t>
      </w:r>
      <w:r w:rsidR="00BB5BFB">
        <w:rPr>
          <w:rFonts w:asciiTheme="majorHAnsi" w:hAnsiTheme="majorHAnsi" w:cstheme="majorHAnsi"/>
        </w:rPr>
        <w:t>s’étendant</w:t>
      </w:r>
      <w:r w:rsidRPr="00C67AE8">
        <w:rPr>
          <w:rFonts w:asciiTheme="majorHAnsi" w:hAnsiTheme="majorHAnsi" w:cstheme="majorHAnsi"/>
        </w:rPr>
        <w:t xml:space="preserve"> sur la voûte du grand salon du palais Barberini (1632-1638)</w:t>
      </w:r>
      <w:r w:rsidR="007D4847" w:rsidRPr="00C67AE8">
        <w:rPr>
          <w:rFonts w:asciiTheme="majorHAnsi" w:hAnsiTheme="majorHAnsi" w:cstheme="majorHAnsi"/>
        </w:rPr>
        <w:t xml:space="preserve"> </w:t>
      </w:r>
      <w:r w:rsidRPr="00C67AE8">
        <w:rPr>
          <w:rFonts w:asciiTheme="majorHAnsi" w:hAnsiTheme="majorHAnsi" w:cstheme="majorHAnsi"/>
        </w:rPr>
        <w:t>à Rome</w:t>
      </w:r>
      <w:r w:rsidR="00C5729A">
        <w:rPr>
          <w:rFonts w:asciiTheme="majorHAnsi" w:hAnsiTheme="majorHAnsi" w:cstheme="majorHAnsi"/>
        </w:rPr>
        <w:t xml:space="preserve"> et</w:t>
      </w:r>
      <w:r w:rsidRPr="00C67AE8">
        <w:rPr>
          <w:rFonts w:asciiTheme="majorHAnsi" w:hAnsiTheme="majorHAnsi" w:cstheme="majorHAnsi"/>
        </w:rPr>
        <w:t xml:space="preserve"> celle qui occupe, à Florence, la voûte d’une des pièces du palais Pitti, la dite « </w:t>
      </w:r>
      <w:proofErr w:type="spellStart"/>
      <w:r w:rsidRPr="00C67AE8">
        <w:rPr>
          <w:rFonts w:asciiTheme="majorHAnsi" w:hAnsiTheme="majorHAnsi" w:cstheme="majorHAnsi"/>
        </w:rPr>
        <w:t>Anticamera</w:t>
      </w:r>
      <w:proofErr w:type="spellEnd"/>
      <w:r w:rsidRPr="00C67AE8">
        <w:rPr>
          <w:rFonts w:asciiTheme="majorHAnsi" w:hAnsiTheme="majorHAnsi" w:cstheme="majorHAnsi"/>
        </w:rPr>
        <w:t xml:space="preserve"> de’</w:t>
      </w:r>
      <w:r w:rsidR="00C5729A">
        <w:rPr>
          <w:rFonts w:asciiTheme="majorHAnsi" w:hAnsiTheme="majorHAnsi" w:cstheme="majorHAnsi"/>
        </w:rPr>
        <w:t> </w:t>
      </w:r>
      <w:proofErr w:type="spellStart"/>
      <w:r w:rsidRPr="00C67AE8">
        <w:rPr>
          <w:rFonts w:asciiTheme="majorHAnsi" w:hAnsiTheme="majorHAnsi" w:cstheme="majorHAnsi"/>
        </w:rPr>
        <w:t>cortigiani</w:t>
      </w:r>
      <w:proofErr w:type="spellEnd"/>
      <w:r w:rsidRPr="00C67AE8">
        <w:rPr>
          <w:rFonts w:asciiTheme="majorHAnsi" w:hAnsiTheme="majorHAnsi" w:cstheme="majorHAnsi"/>
        </w:rPr>
        <w:t xml:space="preserve"> » ou salle de Mars (1644-1646). Sans revenir sur le complexe ensemble d’allégories et de </w:t>
      </w:r>
      <w:r w:rsidRPr="00C67AE8">
        <w:rPr>
          <w:rFonts w:asciiTheme="majorHAnsi" w:hAnsiTheme="majorHAnsi" w:cstheme="majorHAnsi"/>
        </w:rPr>
        <w:lastRenderedPageBreak/>
        <w:t xml:space="preserve">scènes narratives qui, absent de la composition de </w:t>
      </w:r>
      <w:proofErr w:type="spellStart"/>
      <w:r w:rsidRPr="00C67AE8">
        <w:rPr>
          <w:rFonts w:asciiTheme="majorHAnsi" w:hAnsiTheme="majorHAnsi" w:cstheme="majorHAnsi"/>
        </w:rPr>
        <w:t>Valesio</w:t>
      </w:r>
      <w:proofErr w:type="spellEnd"/>
      <w:r w:rsidRPr="00C67AE8">
        <w:rPr>
          <w:rFonts w:asciiTheme="majorHAnsi" w:hAnsiTheme="majorHAnsi" w:cstheme="majorHAnsi"/>
        </w:rPr>
        <w:t>, occupe les marges de ces deux compositions, je m’arrêterai sur le seul motif central</w:t>
      </w:r>
      <w:r w:rsidRPr="00C67AE8">
        <w:rPr>
          <w:rStyle w:val="Appelnotedebasdep"/>
          <w:rFonts w:asciiTheme="majorHAnsi" w:hAnsiTheme="majorHAnsi" w:cstheme="majorHAnsi"/>
        </w:rPr>
        <w:footnoteReference w:id="11"/>
      </w:r>
      <w:r w:rsidRPr="00C67AE8">
        <w:rPr>
          <w:rFonts w:asciiTheme="majorHAnsi" w:hAnsiTheme="majorHAnsi" w:cstheme="majorHAnsi"/>
        </w:rPr>
        <w:t>.</w:t>
      </w:r>
      <w:r w:rsidRPr="00C67AE8">
        <w:rPr>
          <w:rFonts w:asciiTheme="majorHAnsi" w:hAnsiTheme="majorHAnsi" w:cstheme="majorHAnsi"/>
          <w:lang w:eastAsia="fr-FR"/>
        </w:rPr>
        <w:t xml:space="preserve"> </w:t>
      </w:r>
    </w:p>
    <w:p w14:paraId="4FCE3762" w14:textId="4E653CCF" w:rsidR="00A831DB" w:rsidRPr="00C67AE8" w:rsidRDefault="00A831DB" w:rsidP="007D4847">
      <w:pPr>
        <w:rPr>
          <w:rFonts w:asciiTheme="majorHAnsi" w:hAnsiTheme="majorHAnsi" w:cstheme="majorHAnsi"/>
        </w:rPr>
      </w:pPr>
      <w:r w:rsidRPr="00C67AE8">
        <w:rPr>
          <w:rFonts w:asciiTheme="majorHAnsi" w:hAnsiTheme="majorHAnsi" w:cstheme="majorHAnsi"/>
        </w:rPr>
        <w:t>À Rome (fig.</w:t>
      </w:r>
      <w:r w:rsidR="007D4847" w:rsidRPr="00C67AE8">
        <w:rPr>
          <w:rFonts w:asciiTheme="majorHAnsi" w:hAnsiTheme="majorHAnsi" w:cstheme="majorHAnsi"/>
        </w:rPr>
        <w:t> </w:t>
      </w:r>
      <w:r w:rsidR="00E270C8" w:rsidRPr="00C67AE8">
        <w:rPr>
          <w:rFonts w:asciiTheme="majorHAnsi" w:hAnsiTheme="majorHAnsi" w:cstheme="majorHAnsi"/>
        </w:rPr>
        <w:t>1</w:t>
      </w:r>
      <w:r w:rsidR="00D74648">
        <w:rPr>
          <w:rFonts w:asciiTheme="majorHAnsi" w:hAnsiTheme="majorHAnsi" w:cstheme="majorHAnsi"/>
        </w:rPr>
        <w:t>66</w:t>
      </w:r>
      <w:r w:rsidRPr="00C67AE8">
        <w:rPr>
          <w:rFonts w:asciiTheme="majorHAnsi" w:hAnsiTheme="majorHAnsi" w:cstheme="majorHAnsi"/>
        </w:rPr>
        <w:t xml:space="preserve">), les armes des Barberini, réduites aux seules abeilles devenues indépendantes de l’écu désormais évoqué </w:t>
      </w:r>
      <w:r w:rsidRPr="00C67AE8">
        <w:rPr>
          <w:rFonts w:asciiTheme="majorHAnsi" w:hAnsiTheme="majorHAnsi" w:cstheme="majorHAnsi"/>
          <w:i/>
        </w:rPr>
        <w:t>in absentia</w:t>
      </w:r>
      <w:r w:rsidRPr="00C67AE8">
        <w:rPr>
          <w:rFonts w:asciiTheme="majorHAnsi" w:hAnsiTheme="majorHAnsi" w:cstheme="majorHAnsi"/>
        </w:rPr>
        <w:t xml:space="preserve"> par son seul contour et ses « meubles », sont entourées d’une couronne de lauriers (autre emblème familial) que soutiennent les trois vertus théologales (sans attributs) de la </w:t>
      </w:r>
      <w:r w:rsidRPr="00C5729A">
        <w:rPr>
          <w:rFonts w:asciiTheme="majorHAnsi" w:hAnsiTheme="majorHAnsi" w:cstheme="majorHAnsi"/>
          <w:i/>
          <w:iCs/>
        </w:rPr>
        <w:t>Foi</w:t>
      </w:r>
      <w:r w:rsidRPr="00C67AE8">
        <w:rPr>
          <w:rFonts w:asciiTheme="majorHAnsi" w:hAnsiTheme="majorHAnsi" w:cstheme="majorHAnsi"/>
        </w:rPr>
        <w:t>, de l’</w:t>
      </w:r>
      <w:r w:rsidRPr="00C5729A">
        <w:rPr>
          <w:rFonts w:asciiTheme="majorHAnsi" w:hAnsiTheme="majorHAnsi" w:cstheme="majorHAnsi"/>
          <w:i/>
          <w:iCs/>
        </w:rPr>
        <w:t>Espérance</w:t>
      </w:r>
      <w:r w:rsidRPr="00C67AE8">
        <w:rPr>
          <w:rFonts w:asciiTheme="majorHAnsi" w:hAnsiTheme="majorHAnsi" w:cstheme="majorHAnsi"/>
        </w:rPr>
        <w:t xml:space="preserve"> et de la </w:t>
      </w:r>
      <w:r w:rsidRPr="00C5729A">
        <w:rPr>
          <w:rFonts w:asciiTheme="majorHAnsi" w:hAnsiTheme="majorHAnsi" w:cstheme="majorHAnsi"/>
          <w:i/>
          <w:iCs/>
        </w:rPr>
        <w:t>Charité</w:t>
      </w:r>
      <w:r w:rsidRPr="00C67AE8">
        <w:rPr>
          <w:rFonts w:asciiTheme="majorHAnsi" w:hAnsiTheme="majorHAnsi" w:cstheme="majorHAnsi"/>
        </w:rPr>
        <w:t xml:space="preserve"> (où </w:t>
      </w:r>
      <w:r w:rsidR="00065953" w:rsidRPr="00C67AE8">
        <w:rPr>
          <w:rFonts w:asciiTheme="majorHAnsi" w:hAnsiTheme="majorHAnsi" w:cstheme="majorHAnsi"/>
        </w:rPr>
        <w:t xml:space="preserve">Giovanni Battista </w:t>
      </w:r>
      <w:proofErr w:type="spellStart"/>
      <w:r w:rsidRPr="00C67AE8">
        <w:rPr>
          <w:rFonts w:asciiTheme="majorHAnsi" w:hAnsiTheme="majorHAnsi" w:cstheme="majorHAnsi"/>
        </w:rPr>
        <w:t>Passeri</w:t>
      </w:r>
      <w:proofErr w:type="spellEnd"/>
      <w:r w:rsidRPr="00C67AE8">
        <w:rPr>
          <w:rFonts w:asciiTheme="majorHAnsi" w:hAnsiTheme="majorHAnsi" w:cstheme="majorHAnsi"/>
        </w:rPr>
        <w:t xml:space="preserve"> voulait voir « </w:t>
      </w:r>
      <w:r w:rsidRPr="00C5729A">
        <w:rPr>
          <w:rFonts w:asciiTheme="majorHAnsi" w:hAnsiTheme="majorHAnsi" w:cstheme="majorHAnsi"/>
          <w:i/>
          <w:iCs/>
        </w:rPr>
        <w:t xml:space="preserve">le </w:t>
      </w:r>
      <w:proofErr w:type="spellStart"/>
      <w:r w:rsidRPr="00C5729A">
        <w:rPr>
          <w:rFonts w:asciiTheme="majorHAnsi" w:hAnsiTheme="majorHAnsi" w:cstheme="majorHAnsi"/>
          <w:i/>
          <w:iCs/>
        </w:rPr>
        <w:t>tre</w:t>
      </w:r>
      <w:proofErr w:type="spellEnd"/>
      <w:r w:rsidRPr="00C5729A">
        <w:rPr>
          <w:rFonts w:asciiTheme="majorHAnsi" w:hAnsiTheme="majorHAnsi" w:cstheme="majorHAnsi"/>
          <w:i/>
          <w:iCs/>
        </w:rPr>
        <w:t xml:space="preserve"> muse </w:t>
      </w:r>
      <w:proofErr w:type="spellStart"/>
      <w:r w:rsidRPr="00C5729A">
        <w:rPr>
          <w:rFonts w:asciiTheme="majorHAnsi" w:hAnsiTheme="majorHAnsi" w:cstheme="majorHAnsi"/>
          <w:i/>
          <w:iCs/>
        </w:rPr>
        <w:t>principali</w:t>
      </w:r>
      <w:proofErr w:type="spellEnd"/>
      <w:r w:rsidRPr="00C5729A">
        <w:rPr>
          <w:rFonts w:asciiTheme="majorHAnsi" w:hAnsiTheme="majorHAnsi" w:cstheme="majorHAnsi"/>
          <w:i/>
          <w:iCs/>
        </w:rPr>
        <w:t xml:space="preserve">, </w:t>
      </w:r>
      <w:proofErr w:type="spellStart"/>
      <w:r w:rsidRPr="00C5729A">
        <w:rPr>
          <w:rFonts w:asciiTheme="majorHAnsi" w:hAnsiTheme="majorHAnsi" w:cstheme="majorHAnsi"/>
          <w:i/>
          <w:iCs/>
        </w:rPr>
        <w:t>Urania</w:t>
      </w:r>
      <w:proofErr w:type="spellEnd"/>
      <w:r w:rsidRPr="00C5729A">
        <w:rPr>
          <w:rFonts w:asciiTheme="majorHAnsi" w:hAnsiTheme="majorHAnsi" w:cstheme="majorHAnsi"/>
          <w:i/>
          <w:iCs/>
        </w:rPr>
        <w:t>, Calliope e Clio</w:t>
      </w:r>
      <w:r w:rsidRPr="00C67AE8">
        <w:rPr>
          <w:rFonts w:asciiTheme="majorHAnsi" w:hAnsiTheme="majorHAnsi" w:cstheme="majorHAnsi"/>
        </w:rPr>
        <w:t xml:space="preserve"> »). Au sommet, elles sont complétées de l’allégorie de la </w:t>
      </w:r>
      <w:r w:rsidRPr="00C5729A">
        <w:rPr>
          <w:rFonts w:asciiTheme="majorHAnsi" w:hAnsiTheme="majorHAnsi" w:cstheme="majorHAnsi"/>
          <w:i/>
          <w:iCs/>
        </w:rPr>
        <w:t>Religion</w:t>
      </w:r>
      <w:r w:rsidRPr="00C67AE8">
        <w:rPr>
          <w:rFonts w:asciiTheme="majorHAnsi" w:hAnsiTheme="majorHAnsi" w:cstheme="majorHAnsi"/>
        </w:rPr>
        <w:t xml:space="preserve"> tenant les immenses cl</w:t>
      </w:r>
      <w:r w:rsidR="00C5729A">
        <w:rPr>
          <w:rFonts w:asciiTheme="majorHAnsi" w:hAnsiTheme="majorHAnsi" w:cstheme="majorHAnsi"/>
        </w:rPr>
        <w:t>ef</w:t>
      </w:r>
      <w:r w:rsidRPr="00C67AE8">
        <w:rPr>
          <w:rFonts w:asciiTheme="majorHAnsi" w:hAnsiTheme="majorHAnsi" w:cstheme="majorHAnsi"/>
        </w:rPr>
        <w:t xml:space="preserve">s de saint Pierre, d’une personnification de Rome qui couronne de la tiare papale le groupe central, et d’un </w:t>
      </w:r>
      <w:r w:rsidRPr="00C67AE8">
        <w:rPr>
          <w:rFonts w:asciiTheme="majorHAnsi" w:hAnsiTheme="majorHAnsi" w:cstheme="majorHAnsi"/>
          <w:i/>
        </w:rPr>
        <w:t>putto</w:t>
      </w:r>
      <w:r w:rsidRPr="00C67AE8">
        <w:rPr>
          <w:rFonts w:asciiTheme="majorHAnsi" w:hAnsiTheme="majorHAnsi" w:cstheme="majorHAnsi"/>
        </w:rPr>
        <w:t xml:space="preserve"> sur la gauche </w:t>
      </w:r>
      <w:r w:rsidR="00C5729A">
        <w:rPr>
          <w:rFonts w:asciiTheme="majorHAnsi" w:hAnsiTheme="majorHAnsi" w:cstheme="majorHAnsi"/>
        </w:rPr>
        <w:t>portant</w:t>
      </w:r>
      <w:r w:rsidRPr="00C67AE8">
        <w:rPr>
          <w:rFonts w:asciiTheme="majorHAnsi" w:hAnsiTheme="majorHAnsi" w:cstheme="majorHAnsi"/>
        </w:rPr>
        <w:t xml:space="preserve"> une autre couronne évoquant les qualités poétiques attribuées au pape-poète qu’était Urbain</w:t>
      </w:r>
      <w:r w:rsidR="00065953" w:rsidRPr="00C67AE8">
        <w:rPr>
          <w:rFonts w:asciiTheme="majorHAnsi" w:hAnsiTheme="majorHAnsi" w:cstheme="majorHAnsi"/>
        </w:rPr>
        <w:t> </w:t>
      </w:r>
      <w:r w:rsidRPr="00C67AE8">
        <w:rPr>
          <w:rFonts w:asciiTheme="majorHAnsi" w:hAnsiTheme="majorHAnsi" w:cstheme="majorHAnsi"/>
        </w:rPr>
        <w:t xml:space="preserve">VIII. En contrebas, obéissant à la </w:t>
      </w:r>
      <w:r w:rsidRPr="00C5729A">
        <w:rPr>
          <w:rFonts w:asciiTheme="majorHAnsi" w:hAnsiTheme="majorHAnsi" w:cstheme="majorHAnsi"/>
          <w:i/>
          <w:iCs/>
        </w:rPr>
        <w:t>Divine Providence</w:t>
      </w:r>
      <w:r w:rsidRPr="00C67AE8">
        <w:rPr>
          <w:rFonts w:asciiTheme="majorHAnsi" w:hAnsiTheme="majorHAnsi" w:cstheme="majorHAnsi"/>
        </w:rPr>
        <w:t xml:space="preserve"> </w:t>
      </w:r>
      <w:r w:rsidR="00C5729A">
        <w:rPr>
          <w:rFonts w:asciiTheme="majorHAnsi" w:hAnsiTheme="majorHAnsi" w:cstheme="majorHAnsi"/>
        </w:rPr>
        <w:t>occupant</w:t>
      </w:r>
      <w:r w:rsidRPr="00C67AE8">
        <w:rPr>
          <w:rFonts w:asciiTheme="majorHAnsi" w:hAnsiTheme="majorHAnsi" w:cstheme="majorHAnsi"/>
        </w:rPr>
        <w:t xml:space="preserve"> la partie inférieure de la fresque et qui est le moteur central de l’action, une allégorie de l’</w:t>
      </w:r>
      <w:r w:rsidRPr="00C5729A">
        <w:rPr>
          <w:rFonts w:asciiTheme="majorHAnsi" w:hAnsiTheme="majorHAnsi" w:cstheme="majorHAnsi"/>
          <w:i/>
          <w:iCs/>
        </w:rPr>
        <w:t>Immortalité</w:t>
      </w:r>
      <w:r w:rsidRPr="00C67AE8">
        <w:rPr>
          <w:rFonts w:asciiTheme="majorHAnsi" w:hAnsiTheme="majorHAnsi" w:cstheme="majorHAnsi"/>
        </w:rPr>
        <w:t xml:space="preserve"> (ou de la Gloire/</w:t>
      </w:r>
      <w:r w:rsidRPr="00C67AE8">
        <w:rPr>
          <w:rFonts w:asciiTheme="majorHAnsi" w:hAnsiTheme="majorHAnsi" w:cstheme="majorHAnsi"/>
          <w:i/>
        </w:rPr>
        <w:t>Fama</w:t>
      </w:r>
      <w:r w:rsidRPr="00C67AE8">
        <w:rPr>
          <w:rFonts w:asciiTheme="majorHAnsi" w:hAnsiTheme="majorHAnsi" w:cstheme="majorHAnsi"/>
        </w:rPr>
        <w:t xml:space="preserve">), tenant une couronne d’étoiles, est censée rejoindre le groupe </w:t>
      </w:r>
      <w:r w:rsidR="00C5729A">
        <w:rPr>
          <w:rFonts w:asciiTheme="majorHAnsi" w:hAnsiTheme="majorHAnsi" w:cstheme="majorHAnsi"/>
        </w:rPr>
        <w:t>principal</w:t>
      </w:r>
      <w:r w:rsidRPr="00C67AE8">
        <w:rPr>
          <w:rFonts w:asciiTheme="majorHAnsi" w:hAnsiTheme="majorHAnsi" w:cstheme="majorHAnsi"/>
        </w:rPr>
        <w:t>. Dans ce qui était décrit par G</w:t>
      </w:r>
      <w:r w:rsidR="00065953" w:rsidRPr="00C67AE8">
        <w:rPr>
          <w:rFonts w:asciiTheme="majorHAnsi" w:hAnsiTheme="majorHAnsi" w:cstheme="majorHAnsi"/>
        </w:rPr>
        <w:t>iovanni</w:t>
      </w:r>
      <w:r w:rsidRPr="00C67AE8">
        <w:rPr>
          <w:rFonts w:asciiTheme="majorHAnsi" w:hAnsiTheme="majorHAnsi" w:cstheme="majorHAnsi"/>
        </w:rPr>
        <w:t xml:space="preserve"> </w:t>
      </w:r>
      <w:proofErr w:type="spellStart"/>
      <w:r w:rsidRPr="00C67AE8">
        <w:rPr>
          <w:rFonts w:asciiTheme="majorHAnsi" w:hAnsiTheme="majorHAnsi" w:cstheme="majorHAnsi"/>
        </w:rPr>
        <w:t>Baglione</w:t>
      </w:r>
      <w:proofErr w:type="spellEnd"/>
      <w:r w:rsidRPr="00C67AE8">
        <w:rPr>
          <w:rFonts w:asciiTheme="majorHAnsi" w:hAnsiTheme="majorHAnsi" w:cstheme="majorHAnsi"/>
        </w:rPr>
        <w:t xml:space="preserve"> ou plus tard F</w:t>
      </w:r>
      <w:r w:rsidR="00065953" w:rsidRPr="00C67AE8">
        <w:rPr>
          <w:rFonts w:asciiTheme="majorHAnsi" w:hAnsiTheme="majorHAnsi" w:cstheme="majorHAnsi"/>
        </w:rPr>
        <w:t>ilippo</w:t>
      </w:r>
      <w:r w:rsidRPr="00C67AE8">
        <w:rPr>
          <w:rFonts w:asciiTheme="majorHAnsi" w:hAnsiTheme="majorHAnsi" w:cstheme="majorHAnsi"/>
        </w:rPr>
        <w:t xml:space="preserve"> Titi comme un « triomphe de la gloire » (</w:t>
      </w:r>
      <w:r w:rsidRPr="00C67AE8">
        <w:rPr>
          <w:rFonts w:asciiTheme="majorHAnsi" w:hAnsiTheme="majorHAnsi" w:cstheme="majorHAnsi"/>
          <w:i/>
        </w:rPr>
        <w:t xml:space="preserve">il </w:t>
      </w:r>
      <w:proofErr w:type="spellStart"/>
      <w:r w:rsidRPr="00C67AE8">
        <w:rPr>
          <w:rFonts w:asciiTheme="majorHAnsi" w:hAnsiTheme="majorHAnsi" w:cstheme="majorHAnsi"/>
          <w:i/>
        </w:rPr>
        <w:t>Trionfo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della</w:t>
      </w:r>
      <w:proofErr w:type="spellEnd"/>
      <w:r w:rsidRPr="00C67AE8">
        <w:rPr>
          <w:rFonts w:asciiTheme="majorHAnsi" w:hAnsiTheme="majorHAnsi" w:cstheme="majorHAnsi"/>
          <w:i/>
        </w:rPr>
        <w:t xml:space="preserve"> Gloria</w:t>
      </w:r>
      <w:r w:rsidRPr="00C67AE8">
        <w:rPr>
          <w:rFonts w:asciiTheme="majorHAnsi" w:hAnsiTheme="majorHAnsi" w:cstheme="majorHAnsi"/>
        </w:rPr>
        <w:t xml:space="preserve">) célébrant le règne du pontife orné des plus hautes vertus et accédant à l’immortalité, nous assistons donc à un triple, voire à un quadruple couronnement surclassant la simple élévation cardinalice de Ludovico </w:t>
      </w:r>
      <w:proofErr w:type="spellStart"/>
      <w:r w:rsidRPr="00C67AE8">
        <w:rPr>
          <w:rFonts w:asciiTheme="majorHAnsi" w:hAnsiTheme="majorHAnsi" w:cstheme="majorHAnsi"/>
        </w:rPr>
        <w:t>Ludovisi</w:t>
      </w:r>
      <w:proofErr w:type="spellEnd"/>
      <w:r w:rsidRPr="00C67AE8">
        <w:rPr>
          <w:rFonts w:asciiTheme="majorHAnsi" w:hAnsiTheme="majorHAnsi" w:cstheme="majorHAnsi"/>
        </w:rPr>
        <w:t>.</w:t>
      </w:r>
    </w:p>
    <w:p w14:paraId="352F95AD" w14:textId="070C346E" w:rsidR="00A831DB" w:rsidRPr="00C67AE8" w:rsidRDefault="00A831DB" w:rsidP="00065953">
      <w:pPr>
        <w:rPr>
          <w:rFonts w:asciiTheme="majorHAnsi" w:hAnsiTheme="majorHAnsi" w:cstheme="majorHAnsi"/>
        </w:rPr>
      </w:pPr>
      <w:r w:rsidRPr="00C67AE8">
        <w:rPr>
          <w:rFonts w:asciiTheme="majorHAnsi" w:hAnsiTheme="majorHAnsi" w:cstheme="majorHAnsi"/>
        </w:rPr>
        <w:t>Nous retrouvons dans cette composition complexe, outre la monumentalisation générale, plusieurs des procédés associés fréquemment aux armoiries du baroque romain : l’adjonction d’éléments signifiants complémentaires autour des meubles familiaux (les allégories), l’évidement de la surface de l’écu (où les « meubles » que sont les abeilles se détachent directement sur le ciel et se rassemblent à l’intérieur des branches du laurier), la dimension inchoative de la scène où l’écu, loin d’être donné dans une présence éternelle, para</w:t>
      </w:r>
      <w:r w:rsidR="00820A65" w:rsidRPr="00C67AE8">
        <w:rPr>
          <w:rFonts w:asciiTheme="majorHAnsi" w:hAnsiTheme="majorHAnsi" w:cstheme="majorHAnsi"/>
        </w:rPr>
        <w:t>î</w:t>
      </w:r>
      <w:r w:rsidRPr="00C67AE8">
        <w:rPr>
          <w:rFonts w:asciiTheme="majorHAnsi" w:hAnsiTheme="majorHAnsi" w:cstheme="majorHAnsi"/>
        </w:rPr>
        <w:t>t se former sous nos yeux par agglomération de ses divers éléments (abeilles, lauriers, couronnes</w:t>
      </w:r>
      <w:r w:rsidR="00820A65" w:rsidRPr="00C67AE8">
        <w:rPr>
          <w:rStyle w:val="Appelnotedebasdep"/>
          <w:rFonts w:asciiTheme="majorHAnsi" w:hAnsiTheme="majorHAnsi" w:cstheme="majorHAnsi"/>
        </w:rPr>
        <w:footnoteReference w:id="12"/>
      </w:r>
      <w:r w:rsidRPr="00C67AE8">
        <w:rPr>
          <w:rFonts w:asciiTheme="majorHAnsi" w:hAnsiTheme="majorHAnsi" w:cstheme="majorHAnsi"/>
        </w:rPr>
        <w:t xml:space="preserve">), l’élévation armoriale et le soutien de ce qui s’est substitué aux limites de l’écu </w:t>
      </w:r>
      <w:r w:rsidRPr="00C67AE8">
        <w:rPr>
          <w:rFonts w:asciiTheme="majorHAnsi" w:hAnsiTheme="majorHAnsi" w:cstheme="majorHAnsi"/>
        </w:rPr>
        <w:lastRenderedPageBreak/>
        <w:t xml:space="preserve">(les rameaux de laurier), la suspension et bien sûr la mise en gloire qu’avait déjà expérimentées </w:t>
      </w:r>
      <w:proofErr w:type="spellStart"/>
      <w:r w:rsidRPr="00C67AE8">
        <w:rPr>
          <w:rFonts w:asciiTheme="majorHAnsi" w:hAnsiTheme="majorHAnsi" w:cstheme="majorHAnsi"/>
        </w:rPr>
        <w:t>Valesio</w:t>
      </w:r>
      <w:proofErr w:type="spellEnd"/>
      <w:r w:rsidRPr="00C67AE8">
        <w:rPr>
          <w:rFonts w:asciiTheme="majorHAnsi" w:hAnsiTheme="majorHAnsi" w:cstheme="majorHAnsi"/>
        </w:rPr>
        <w:t>. Ajoutons –</w:t>
      </w:r>
      <w:r w:rsidR="002D045F" w:rsidRPr="00C67AE8">
        <w:rPr>
          <w:rFonts w:asciiTheme="majorHAnsi" w:hAnsiTheme="majorHAnsi" w:cstheme="majorHAnsi"/>
        </w:rPr>
        <w:t> </w:t>
      </w:r>
      <w:r w:rsidRPr="00C67AE8">
        <w:rPr>
          <w:rFonts w:asciiTheme="majorHAnsi" w:hAnsiTheme="majorHAnsi" w:cstheme="majorHAnsi"/>
        </w:rPr>
        <w:t>nouvelle amplification des recherches de l’artiste bolonais</w:t>
      </w:r>
      <w:r w:rsidR="002D045F" w:rsidRPr="00C67AE8">
        <w:rPr>
          <w:rFonts w:asciiTheme="majorHAnsi" w:hAnsiTheme="majorHAnsi" w:cstheme="majorHAnsi"/>
        </w:rPr>
        <w:t> </w:t>
      </w:r>
      <w:r w:rsidRPr="00C67AE8">
        <w:rPr>
          <w:rFonts w:asciiTheme="majorHAnsi" w:hAnsiTheme="majorHAnsi" w:cstheme="majorHAnsi"/>
        </w:rPr>
        <w:t>– l’animation générale impliquée par le quadruple couronnement –</w:t>
      </w:r>
      <w:r w:rsidR="002D045F" w:rsidRPr="00C67AE8">
        <w:rPr>
          <w:rFonts w:asciiTheme="majorHAnsi" w:hAnsiTheme="majorHAnsi" w:cstheme="majorHAnsi"/>
        </w:rPr>
        <w:t> </w:t>
      </w:r>
      <w:r w:rsidRPr="00C67AE8">
        <w:rPr>
          <w:rFonts w:asciiTheme="majorHAnsi" w:hAnsiTheme="majorHAnsi" w:cstheme="majorHAnsi"/>
        </w:rPr>
        <w:t>avec un effet de suspens temporel en trois temps correspondant à la plus ou moins grande proximité des couronnes en instance d’être apposées sur le motif central</w:t>
      </w:r>
      <w:r w:rsidR="002D045F" w:rsidRPr="00C67AE8">
        <w:rPr>
          <w:rFonts w:asciiTheme="majorHAnsi" w:hAnsiTheme="majorHAnsi" w:cstheme="majorHAnsi"/>
        </w:rPr>
        <w:t> </w:t>
      </w:r>
      <w:r w:rsidRPr="00C67AE8">
        <w:rPr>
          <w:rFonts w:asciiTheme="majorHAnsi" w:hAnsiTheme="majorHAnsi" w:cstheme="majorHAnsi"/>
        </w:rPr>
        <w:t>– ; la multiplication et la diffusion des meubles ou des emblèmes des Barberini (on retrouve ailleurs les abeilles ou le soleil) ; et enfin l’incorporation spatiale de cette partie de la fresque dans un vaste et complexe ensemble narratif, symbolique et emblématique qui se déploie latéralement en diverses scènes.</w:t>
      </w:r>
    </w:p>
    <w:p w14:paraId="7D8DD6F9" w14:textId="4E9C3093" w:rsidR="00A831DB" w:rsidRPr="00C67AE8" w:rsidRDefault="00A831DB" w:rsidP="00F6522D">
      <w:pPr>
        <w:rPr>
          <w:rFonts w:asciiTheme="majorHAnsi" w:hAnsiTheme="majorHAnsi" w:cstheme="majorHAnsi"/>
          <w:lang w:eastAsia="fr-FR"/>
        </w:rPr>
      </w:pPr>
      <w:r w:rsidRPr="00C67AE8">
        <w:rPr>
          <w:rFonts w:asciiTheme="majorHAnsi" w:hAnsiTheme="majorHAnsi" w:cstheme="majorHAnsi"/>
        </w:rPr>
        <w:t>À Florence (fig.</w:t>
      </w:r>
      <w:r w:rsidR="00A5094A" w:rsidRPr="00C67AE8">
        <w:rPr>
          <w:rFonts w:asciiTheme="majorHAnsi" w:hAnsiTheme="majorHAnsi" w:cstheme="majorHAnsi"/>
        </w:rPr>
        <w:t> </w:t>
      </w:r>
      <w:r w:rsidR="00E270C8" w:rsidRPr="00C67AE8">
        <w:rPr>
          <w:rFonts w:asciiTheme="majorHAnsi" w:hAnsiTheme="majorHAnsi" w:cstheme="majorHAnsi"/>
        </w:rPr>
        <w:t>1</w:t>
      </w:r>
      <w:r w:rsidR="00D74648">
        <w:rPr>
          <w:rFonts w:asciiTheme="majorHAnsi" w:hAnsiTheme="majorHAnsi" w:cstheme="majorHAnsi"/>
        </w:rPr>
        <w:t>67</w:t>
      </w:r>
      <w:r w:rsidRPr="00C67AE8">
        <w:rPr>
          <w:rFonts w:asciiTheme="majorHAnsi" w:hAnsiTheme="majorHAnsi" w:cstheme="majorHAnsi"/>
        </w:rPr>
        <w:t>), programme qui nous éloigne un instant du contexte pontifical mais qui est fondé sur une logique analogue, la salle de Mars du palais des Offices avait été décorée par Pietro da</w:t>
      </w:r>
      <w:r w:rsidR="00B02A71" w:rsidRPr="00C67AE8">
        <w:rPr>
          <w:rFonts w:asciiTheme="majorHAnsi" w:hAnsiTheme="majorHAnsi" w:cstheme="majorHAnsi"/>
        </w:rPr>
        <w:t> </w:t>
      </w:r>
      <w:r w:rsidRPr="00C67AE8">
        <w:rPr>
          <w:rFonts w:asciiTheme="majorHAnsi" w:hAnsiTheme="majorHAnsi" w:cstheme="majorHAnsi"/>
        </w:rPr>
        <w:t xml:space="preserve">Cortona entre 1644 et 1646 pour le </w:t>
      </w:r>
      <w:r w:rsidR="00F6522D" w:rsidRPr="00C67AE8">
        <w:rPr>
          <w:rFonts w:asciiTheme="majorHAnsi" w:hAnsiTheme="majorHAnsi" w:cstheme="majorHAnsi"/>
        </w:rPr>
        <w:t>g</w:t>
      </w:r>
      <w:r w:rsidRPr="00C67AE8">
        <w:rPr>
          <w:rFonts w:asciiTheme="majorHAnsi" w:hAnsiTheme="majorHAnsi" w:cstheme="majorHAnsi"/>
        </w:rPr>
        <w:t>rand-duc Ferdinand</w:t>
      </w:r>
      <w:r w:rsidR="00B02A71" w:rsidRPr="00C67AE8">
        <w:rPr>
          <w:rFonts w:asciiTheme="majorHAnsi" w:hAnsiTheme="majorHAnsi" w:cstheme="majorHAnsi"/>
        </w:rPr>
        <w:t> </w:t>
      </w:r>
      <w:r w:rsidRPr="00C67AE8">
        <w:rPr>
          <w:rFonts w:asciiTheme="majorHAnsi" w:hAnsiTheme="majorHAnsi" w:cstheme="majorHAnsi"/>
        </w:rPr>
        <w:t>II de</w:t>
      </w:r>
      <w:r w:rsidR="00B02A71" w:rsidRPr="00C67AE8">
        <w:rPr>
          <w:rFonts w:asciiTheme="majorHAnsi" w:hAnsiTheme="majorHAnsi" w:cstheme="majorHAnsi"/>
        </w:rPr>
        <w:t> </w:t>
      </w:r>
      <w:r w:rsidRPr="00C67AE8">
        <w:rPr>
          <w:rFonts w:asciiTheme="majorHAnsi" w:hAnsiTheme="majorHAnsi" w:cstheme="majorHAnsi"/>
        </w:rPr>
        <w:t xml:space="preserve">Medici (1610-1670). Elle s’insère au sein d’un ensemble de cinq pièces consacrées aux principales divinités antiques. Celles-ci sont mises en relation avec l’itinéraire ascendant d’un </w:t>
      </w:r>
      <w:r w:rsidR="00F6522D" w:rsidRPr="00C67AE8">
        <w:rPr>
          <w:rFonts w:asciiTheme="majorHAnsi" w:hAnsiTheme="majorHAnsi" w:cstheme="majorHAnsi"/>
        </w:rPr>
        <w:t>p</w:t>
      </w:r>
      <w:r w:rsidRPr="00C67AE8">
        <w:rPr>
          <w:rFonts w:asciiTheme="majorHAnsi" w:hAnsiTheme="majorHAnsi" w:cstheme="majorHAnsi"/>
        </w:rPr>
        <w:t>rince idéal (donné en modèle au jeune fils du duc, futur Cosme</w:t>
      </w:r>
      <w:r w:rsidR="00B02A71" w:rsidRPr="00C67AE8">
        <w:rPr>
          <w:rFonts w:asciiTheme="majorHAnsi" w:hAnsiTheme="majorHAnsi" w:cstheme="majorHAnsi"/>
        </w:rPr>
        <w:t> </w:t>
      </w:r>
      <w:r w:rsidRPr="00C67AE8">
        <w:rPr>
          <w:rFonts w:asciiTheme="majorHAnsi" w:hAnsiTheme="majorHAnsi" w:cstheme="majorHAnsi"/>
        </w:rPr>
        <w:t xml:space="preserve">III), depuis ses exercices vertueux dans la salle de Vénus jusqu’à son ascension céleste vers la </w:t>
      </w:r>
      <w:r w:rsidRPr="00C5729A">
        <w:rPr>
          <w:rFonts w:asciiTheme="majorHAnsi" w:hAnsiTheme="majorHAnsi" w:cstheme="majorHAnsi"/>
          <w:i/>
          <w:iCs/>
        </w:rPr>
        <w:t>Gloire</w:t>
      </w:r>
      <w:r w:rsidRPr="00C67AE8">
        <w:rPr>
          <w:rFonts w:asciiTheme="majorHAnsi" w:hAnsiTheme="majorHAnsi" w:cstheme="majorHAnsi"/>
        </w:rPr>
        <w:t xml:space="preserve"> et l’</w:t>
      </w:r>
      <w:r w:rsidRPr="00C5729A">
        <w:rPr>
          <w:rFonts w:asciiTheme="majorHAnsi" w:hAnsiTheme="majorHAnsi" w:cstheme="majorHAnsi"/>
          <w:i/>
          <w:iCs/>
        </w:rPr>
        <w:t>Éternité</w:t>
      </w:r>
      <w:r w:rsidRPr="00C67AE8">
        <w:rPr>
          <w:rFonts w:asciiTheme="majorHAnsi" w:hAnsiTheme="majorHAnsi" w:cstheme="majorHAnsi"/>
        </w:rPr>
        <w:t xml:space="preserve"> dans la pièce placée sous l’invocation de Saturne. La voûte de la salle de Mars est occupée, sur les côtés, par divers épisodes héroïques où le </w:t>
      </w:r>
      <w:r w:rsidR="00F6522D" w:rsidRPr="00C67AE8">
        <w:rPr>
          <w:rFonts w:asciiTheme="majorHAnsi" w:hAnsiTheme="majorHAnsi" w:cstheme="majorHAnsi"/>
        </w:rPr>
        <w:t>p</w:t>
      </w:r>
      <w:r w:rsidRPr="00C67AE8">
        <w:rPr>
          <w:rFonts w:asciiTheme="majorHAnsi" w:hAnsiTheme="majorHAnsi" w:cstheme="majorHAnsi"/>
        </w:rPr>
        <w:t>rince combattant est associé à divers dieux et héros antiques (Mars, Hercule, les Dioscures). Au centre, le motif principal est de nouveau l’armoirie familiale des Medici</w:t>
      </w:r>
      <w:r w:rsidR="00B02A71" w:rsidRPr="00C67AE8">
        <w:rPr>
          <w:rFonts w:asciiTheme="majorHAnsi" w:hAnsiTheme="majorHAnsi" w:cstheme="majorHAnsi"/>
        </w:rPr>
        <w:t xml:space="preserve"> </w:t>
      </w:r>
      <w:r w:rsidRPr="00C67AE8">
        <w:rPr>
          <w:rFonts w:asciiTheme="majorHAnsi" w:hAnsiTheme="majorHAnsi" w:cstheme="majorHAnsi"/>
        </w:rPr>
        <w:t>avec les cinq boules (</w:t>
      </w:r>
      <w:r w:rsidRPr="00C67AE8">
        <w:rPr>
          <w:rFonts w:asciiTheme="majorHAnsi" w:hAnsiTheme="majorHAnsi" w:cstheme="majorHAnsi"/>
          <w:i/>
        </w:rPr>
        <w:t>palle</w:t>
      </w:r>
      <w:r w:rsidRPr="00C67AE8">
        <w:rPr>
          <w:rFonts w:asciiTheme="majorHAnsi" w:hAnsiTheme="majorHAnsi" w:cstheme="majorHAnsi"/>
        </w:rPr>
        <w:t xml:space="preserve">) rouges et une bleue décorée par des lis d’or. L’écu, dans ce cas maintenu dans son intégrité unitaire, se confond avec son cartouche et s’appuie encore sur un motif ondulant évoquant une grande coquille soutenue par trois </w:t>
      </w:r>
      <w:r w:rsidRPr="00C67AE8">
        <w:rPr>
          <w:rFonts w:asciiTheme="majorHAnsi" w:hAnsiTheme="majorHAnsi" w:cstheme="majorHAnsi"/>
          <w:i/>
        </w:rPr>
        <w:t>putti</w:t>
      </w:r>
      <w:r w:rsidRPr="00C67AE8">
        <w:rPr>
          <w:rFonts w:asciiTheme="majorHAnsi" w:hAnsiTheme="majorHAnsi" w:cstheme="majorHAnsi"/>
        </w:rPr>
        <w:t>. La monumentalité des armoiries</w:t>
      </w:r>
      <w:r w:rsidR="00B02A71" w:rsidRPr="00C67AE8">
        <w:rPr>
          <w:rFonts w:asciiTheme="majorHAnsi" w:hAnsiTheme="majorHAnsi" w:cstheme="majorHAnsi"/>
        </w:rPr>
        <w:t>,</w:t>
      </w:r>
      <w:r w:rsidRPr="00C67AE8">
        <w:rPr>
          <w:rFonts w:asciiTheme="majorHAnsi" w:hAnsiTheme="majorHAnsi" w:cstheme="majorHAnsi"/>
        </w:rPr>
        <w:t xml:space="preserve"> qui avait été annulée au palais Barberini par leur dématérialisation</w:t>
      </w:r>
      <w:r w:rsidR="00B02A71" w:rsidRPr="00C67AE8">
        <w:rPr>
          <w:rFonts w:asciiTheme="majorHAnsi" w:hAnsiTheme="majorHAnsi" w:cstheme="majorHAnsi"/>
        </w:rPr>
        <w:t>,</w:t>
      </w:r>
      <w:r w:rsidRPr="00C67AE8">
        <w:rPr>
          <w:rFonts w:asciiTheme="majorHAnsi" w:hAnsiTheme="majorHAnsi" w:cstheme="majorHAnsi"/>
        </w:rPr>
        <w:t xml:space="preserve"> est ici intensifiée. L’ensemble se démarque encore d’un grand cercle d’armes agglutinées formant trophée, tandis que l’écu reçoit une couronne portée par d’autres </w:t>
      </w:r>
      <w:r w:rsidRPr="00C67AE8">
        <w:rPr>
          <w:rFonts w:asciiTheme="majorHAnsi" w:hAnsiTheme="majorHAnsi" w:cstheme="majorHAnsi"/>
          <w:i/>
        </w:rPr>
        <w:t>putti,</w:t>
      </w:r>
      <w:r w:rsidRPr="00C67AE8">
        <w:rPr>
          <w:rFonts w:asciiTheme="majorHAnsi" w:hAnsiTheme="majorHAnsi" w:cstheme="majorHAnsi"/>
        </w:rPr>
        <w:t xml:space="preserve"> reprenant le motif déjà employé à Rome par le peintre. Comme l’a relevé Malcolm</w:t>
      </w:r>
      <w:r w:rsidR="00B02A71" w:rsidRPr="00C67AE8">
        <w:rPr>
          <w:rFonts w:asciiTheme="majorHAnsi" w:hAnsiTheme="majorHAnsi" w:cstheme="majorHAnsi"/>
        </w:rPr>
        <w:t> </w:t>
      </w:r>
      <w:r w:rsidRPr="00C67AE8">
        <w:rPr>
          <w:rFonts w:asciiTheme="majorHAnsi" w:hAnsiTheme="majorHAnsi" w:cstheme="majorHAnsi"/>
        </w:rPr>
        <w:t>B. Campbell</w:t>
      </w:r>
      <w:r w:rsidRPr="00C67AE8">
        <w:rPr>
          <w:rStyle w:val="Appelnotedebasdep"/>
          <w:rFonts w:asciiTheme="majorHAnsi" w:hAnsiTheme="majorHAnsi" w:cstheme="majorHAnsi"/>
        </w:rPr>
        <w:footnoteReference w:id="13"/>
      </w:r>
      <w:r w:rsidRPr="00C67AE8">
        <w:rPr>
          <w:rFonts w:asciiTheme="majorHAnsi" w:hAnsiTheme="majorHAnsi" w:cstheme="majorHAnsi"/>
        </w:rPr>
        <w:t xml:space="preserve">, le nom inscrit à l’intérieur de la couronne fait de la célébration de la dynastie des Medici une apothéose également </w:t>
      </w:r>
      <w:r w:rsidRPr="00C67AE8">
        <w:rPr>
          <w:rFonts w:asciiTheme="majorHAnsi" w:hAnsiTheme="majorHAnsi" w:cstheme="majorHAnsi"/>
          <w:i/>
        </w:rPr>
        <w:t>personnelle</w:t>
      </w:r>
      <w:r w:rsidRPr="00C67AE8">
        <w:rPr>
          <w:rFonts w:asciiTheme="majorHAnsi" w:hAnsiTheme="majorHAnsi" w:cstheme="majorHAnsi"/>
        </w:rPr>
        <w:t xml:space="preserve"> du duc Ferdinand. L’ensemble, que l’on peut rapprocher de la fresque d’Angelo Michele Colonna et Agostino </w:t>
      </w:r>
      <w:proofErr w:type="spellStart"/>
      <w:r w:rsidRPr="00C67AE8">
        <w:rPr>
          <w:rFonts w:asciiTheme="majorHAnsi" w:hAnsiTheme="majorHAnsi" w:cstheme="majorHAnsi"/>
        </w:rPr>
        <w:t>Mitelli</w:t>
      </w:r>
      <w:proofErr w:type="spellEnd"/>
      <w:r w:rsidRPr="00C67AE8">
        <w:rPr>
          <w:rFonts w:asciiTheme="majorHAnsi" w:hAnsiTheme="majorHAnsi" w:cstheme="majorHAnsi"/>
        </w:rPr>
        <w:t xml:space="preserve"> célébrant Alexandre le Grand (1641), autre modèle de Ferdinand</w:t>
      </w:r>
      <w:r w:rsidR="00B02A71" w:rsidRPr="00C67AE8">
        <w:rPr>
          <w:rFonts w:asciiTheme="majorHAnsi" w:hAnsiTheme="majorHAnsi" w:cstheme="majorHAnsi"/>
        </w:rPr>
        <w:t> </w:t>
      </w:r>
      <w:r w:rsidRPr="00C67AE8">
        <w:rPr>
          <w:rFonts w:asciiTheme="majorHAnsi" w:hAnsiTheme="majorHAnsi" w:cstheme="majorHAnsi"/>
        </w:rPr>
        <w:t>II de Médicis,</w:t>
      </w:r>
      <w:r w:rsidR="00B02A71" w:rsidRPr="00C67AE8">
        <w:rPr>
          <w:rFonts w:asciiTheme="majorHAnsi" w:hAnsiTheme="majorHAnsi" w:cstheme="majorHAnsi"/>
        </w:rPr>
        <w:t xml:space="preserve"> au palais Pitti,</w:t>
      </w:r>
      <w:r w:rsidRPr="00C67AE8">
        <w:rPr>
          <w:rFonts w:asciiTheme="majorHAnsi" w:hAnsiTheme="majorHAnsi" w:cstheme="majorHAnsi"/>
        </w:rPr>
        <w:t xml:space="preserve"> ne sera pas sans incidences sur les grandes réalisations florentines d’Antonio Domenico </w:t>
      </w:r>
      <w:proofErr w:type="spellStart"/>
      <w:r w:rsidRPr="00C67AE8">
        <w:rPr>
          <w:rFonts w:asciiTheme="majorHAnsi" w:hAnsiTheme="majorHAnsi" w:cstheme="majorHAnsi"/>
        </w:rPr>
        <w:t>Gabbiani</w:t>
      </w:r>
      <w:proofErr w:type="spellEnd"/>
      <w:r w:rsidRPr="00C67AE8">
        <w:rPr>
          <w:rFonts w:asciiTheme="majorHAnsi" w:hAnsiTheme="majorHAnsi" w:cstheme="majorHAnsi"/>
        </w:rPr>
        <w:t xml:space="preserve"> (1652-1726) : la fresque de </w:t>
      </w:r>
      <w:r w:rsidRPr="00C67AE8">
        <w:rPr>
          <w:rFonts w:asciiTheme="majorHAnsi" w:hAnsiTheme="majorHAnsi" w:cstheme="majorHAnsi"/>
          <w:i/>
        </w:rPr>
        <w:t xml:space="preserve">L’Apothéose de la famille </w:t>
      </w:r>
      <w:proofErr w:type="spellStart"/>
      <w:r w:rsidRPr="00C67AE8">
        <w:rPr>
          <w:rFonts w:asciiTheme="majorHAnsi" w:hAnsiTheme="majorHAnsi" w:cstheme="majorHAnsi"/>
          <w:i/>
        </w:rPr>
        <w:t>Corsini</w:t>
      </w:r>
      <w:proofErr w:type="spellEnd"/>
      <w:r w:rsidRPr="00C67AE8">
        <w:rPr>
          <w:rFonts w:asciiTheme="majorHAnsi" w:hAnsiTheme="majorHAnsi" w:cstheme="majorHAnsi"/>
        </w:rPr>
        <w:t xml:space="preserve"> au palais </w:t>
      </w:r>
      <w:proofErr w:type="spellStart"/>
      <w:r w:rsidRPr="00C67AE8">
        <w:rPr>
          <w:rFonts w:asciiTheme="majorHAnsi" w:hAnsiTheme="majorHAnsi" w:cstheme="majorHAnsi"/>
        </w:rPr>
        <w:t>Corsini</w:t>
      </w:r>
      <w:proofErr w:type="spellEnd"/>
      <w:r w:rsidRPr="00C67AE8">
        <w:rPr>
          <w:rFonts w:asciiTheme="majorHAnsi" w:hAnsiTheme="majorHAnsi" w:cstheme="majorHAnsi"/>
        </w:rPr>
        <w:t xml:space="preserve"> al </w:t>
      </w:r>
      <w:proofErr w:type="spellStart"/>
      <w:r w:rsidRPr="00C67AE8">
        <w:rPr>
          <w:rFonts w:asciiTheme="majorHAnsi" w:hAnsiTheme="majorHAnsi" w:cstheme="majorHAnsi"/>
        </w:rPr>
        <w:t>Parione</w:t>
      </w:r>
      <w:proofErr w:type="spellEnd"/>
      <w:r w:rsidRPr="00C67AE8">
        <w:rPr>
          <w:rFonts w:asciiTheme="majorHAnsi" w:hAnsiTheme="majorHAnsi" w:cstheme="majorHAnsi"/>
        </w:rPr>
        <w:t xml:space="preserve"> (fig.</w:t>
      </w:r>
      <w:r w:rsidR="00B02A71" w:rsidRPr="00C67AE8">
        <w:rPr>
          <w:rFonts w:asciiTheme="majorHAnsi" w:hAnsiTheme="majorHAnsi" w:cstheme="majorHAnsi"/>
        </w:rPr>
        <w:t> </w:t>
      </w:r>
      <w:r w:rsidR="00E270C8" w:rsidRPr="00C67AE8">
        <w:rPr>
          <w:rFonts w:asciiTheme="majorHAnsi" w:hAnsiTheme="majorHAnsi" w:cstheme="majorHAnsi"/>
        </w:rPr>
        <w:t>1</w:t>
      </w:r>
      <w:r w:rsidR="00D74648">
        <w:rPr>
          <w:rFonts w:asciiTheme="majorHAnsi" w:hAnsiTheme="majorHAnsi" w:cstheme="majorHAnsi"/>
        </w:rPr>
        <w:t>68</w:t>
      </w:r>
      <w:r w:rsidRPr="00C67AE8">
        <w:rPr>
          <w:rFonts w:asciiTheme="majorHAnsi" w:hAnsiTheme="majorHAnsi" w:cstheme="majorHAnsi"/>
        </w:rPr>
        <w:t xml:space="preserve">) et celle de </w:t>
      </w:r>
      <w:r w:rsidRPr="00C67AE8">
        <w:rPr>
          <w:rFonts w:asciiTheme="majorHAnsi" w:hAnsiTheme="majorHAnsi" w:cstheme="majorHAnsi"/>
          <w:i/>
        </w:rPr>
        <w:t>L’Apothéose de Cosme l’Ancien</w:t>
      </w:r>
      <w:r w:rsidRPr="00C67AE8">
        <w:rPr>
          <w:rFonts w:asciiTheme="majorHAnsi" w:hAnsiTheme="majorHAnsi" w:cstheme="majorHAnsi"/>
        </w:rPr>
        <w:t xml:space="preserve"> (ou </w:t>
      </w:r>
      <w:r w:rsidRPr="00C67AE8">
        <w:rPr>
          <w:rFonts w:asciiTheme="majorHAnsi" w:hAnsiTheme="majorHAnsi" w:cstheme="majorHAnsi"/>
          <w:i/>
          <w:iCs/>
          <w:color w:val="202122"/>
          <w:shd w:val="clear" w:color="auto" w:fill="FFFFFF"/>
        </w:rPr>
        <w:t>Cosme l’Ancien conduit par la gloire au trône de Jupiter</w:t>
      </w:r>
      <w:r w:rsidRPr="00C67AE8">
        <w:rPr>
          <w:rFonts w:asciiTheme="majorHAnsi" w:hAnsiTheme="majorHAnsi" w:cstheme="majorHAnsi"/>
          <w:iCs/>
          <w:color w:val="202122"/>
          <w:shd w:val="clear" w:color="auto" w:fill="FFFFFF"/>
        </w:rPr>
        <w:t>)</w:t>
      </w:r>
      <w:r w:rsidRPr="00C67AE8">
        <w:rPr>
          <w:rFonts w:asciiTheme="majorHAnsi" w:hAnsiTheme="majorHAnsi" w:cstheme="majorHAnsi"/>
          <w:i/>
          <w:iCs/>
          <w:color w:val="202122"/>
          <w:shd w:val="clear" w:color="auto" w:fill="FFFFFF"/>
        </w:rPr>
        <w:t xml:space="preserve"> </w:t>
      </w:r>
      <w:r w:rsidRPr="00C67AE8">
        <w:rPr>
          <w:rFonts w:asciiTheme="majorHAnsi" w:hAnsiTheme="majorHAnsi" w:cstheme="majorHAnsi"/>
        </w:rPr>
        <w:t xml:space="preserve">à la villa de Poggio a </w:t>
      </w:r>
      <w:proofErr w:type="spellStart"/>
      <w:r w:rsidRPr="00C67AE8">
        <w:rPr>
          <w:rFonts w:asciiTheme="majorHAnsi" w:hAnsiTheme="majorHAnsi" w:cstheme="majorHAnsi"/>
        </w:rPr>
        <w:t>Caiano</w:t>
      </w:r>
      <w:proofErr w:type="spellEnd"/>
      <w:r w:rsidRPr="00C67AE8">
        <w:rPr>
          <w:rFonts w:asciiTheme="majorHAnsi" w:hAnsiTheme="majorHAnsi" w:cstheme="majorHAnsi"/>
        </w:rPr>
        <w:t xml:space="preserve"> (1698)</w:t>
      </w:r>
      <w:r w:rsidR="00B02A71" w:rsidRPr="00C67AE8">
        <w:rPr>
          <w:rFonts w:asciiTheme="majorHAnsi" w:hAnsiTheme="majorHAnsi" w:cstheme="majorHAnsi"/>
        </w:rPr>
        <w:t>,</w:t>
      </w:r>
      <w:r w:rsidRPr="00C67AE8">
        <w:rPr>
          <w:rFonts w:asciiTheme="majorHAnsi" w:hAnsiTheme="majorHAnsi" w:cstheme="majorHAnsi"/>
        </w:rPr>
        <w:t xml:space="preserve"> où la présence céleste du héros familial est associée à celle de l’écu Medici.</w:t>
      </w:r>
      <w:r w:rsidRPr="00C67AE8">
        <w:rPr>
          <w:rFonts w:asciiTheme="majorHAnsi" w:hAnsiTheme="majorHAnsi" w:cstheme="majorHAnsi"/>
          <w:lang w:eastAsia="fr-FR"/>
        </w:rPr>
        <w:t xml:space="preserve"> La formule trouvera l’un de ses </w:t>
      </w:r>
      <w:r w:rsidRPr="00C67AE8">
        <w:rPr>
          <w:rFonts w:asciiTheme="majorHAnsi" w:hAnsiTheme="majorHAnsi" w:cstheme="majorHAnsi"/>
          <w:lang w:eastAsia="fr-FR"/>
        </w:rPr>
        <w:lastRenderedPageBreak/>
        <w:t>ultimes accomplissements dans la fresque d’</w:t>
      </w:r>
      <w:proofErr w:type="spellStart"/>
      <w:r w:rsidRPr="00C67AE8">
        <w:rPr>
          <w:rFonts w:asciiTheme="majorHAnsi" w:hAnsiTheme="majorHAnsi" w:cstheme="majorHAnsi"/>
          <w:lang w:eastAsia="fr-FR"/>
        </w:rPr>
        <w:t>Ermenegildo</w:t>
      </w:r>
      <w:proofErr w:type="spellEnd"/>
      <w:r w:rsidRPr="00C67AE8">
        <w:rPr>
          <w:rFonts w:asciiTheme="majorHAnsi" w:hAnsiTheme="majorHAnsi" w:cstheme="majorHAnsi"/>
          <w:lang w:eastAsia="fr-FR"/>
        </w:rPr>
        <w:t xml:space="preserve"> </w:t>
      </w:r>
      <w:proofErr w:type="spellStart"/>
      <w:r w:rsidRPr="00C67AE8">
        <w:rPr>
          <w:rFonts w:asciiTheme="majorHAnsi" w:hAnsiTheme="majorHAnsi" w:cstheme="majorHAnsi"/>
          <w:lang w:eastAsia="fr-FR"/>
        </w:rPr>
        <w:t>Costantini</w:t>
      </w:r>
      <w:proofErr w:type="spellEnd"/>
      <w:r w:rsidRPr="00C67AE8">
        <w:rPr>
          <w:rFonts w:asciiTheme="majorHAnsi" w:hAnsiTheme="majorHAnsi" w:cstheme="majorHAnsi"/>
          <w:lang w:eastAsia="fr-FR"/>
        </w:rPr>
        <w:t xml:space="preserve"> (1731-1791) pour le </w:t>
      </w:r>
      <w:r w:rsidRPr="00C67AE8">
        <w:rPr>
          <w:rFonts w:asciiTheme="majorHAnsi" w:hAnsiTheme="majorHAnsi" w:cstheme="majorHAnsi"/>
          <w:i/>
          <w:lang w:eastAsia="fr-FR"/>
        </w:rPr>
        <w:t xml:space="preserve">Triomphe de la Maison </w:t>
      </w:r>
      <w:proofErr w:type="spellStart"/>
      <w:r w:rsidRPr="00C67AE8">
        <w:rPr>
          <w:rFonts w:asciiTheme="majorHAnsi" w:hAnsiTheme="majorHAnsi" w:cstheme="majorHAnsi"/>
          <w:i/>
          <w:lang w:eastAsia="fr-FR"/>
        </w:rPr>
        <w:t>Borghese</w:t>
      </w:r>
      <w:proofErr w:type="spellEnd"/>
      <w:r w:rsidRPr="00C67AE8">
        <w:rPr>
          <w:rFonts w:asciiTheme="majorHAnsi" w:hAnsiTheme="majorHAnsi" w:cstheme="majorHAnsi"/>
          <w:i/>
          <w:lang w:eastAsia="fr-FR"/>
        </w:rPr>
        <w:t xml:space="preserve"> et des arts</w:t>
      </w:r>
      <w:r w:rsidRPr="00C67AE8">
        <w:rPr>
          <w:rFonts w:asciiTheme="majorHAnsi" w:hAnsiTheme="majorHAnsi" w:cstheme="majorHAnsi"/>
          <w:lang w:eastAsia="fr-FR"/>
        </w:rPr>
        <w:t xml:space="preserve"> (1768) dans la salle d’audience du palais </w:t>
      </w:r>
      <w:proofErr w:type="spellStart"/>
      <w:r w:rsidRPr="00C67AE8">
        <w:rPr>
          <w:rFonts w:asciiTheme="majorHAnsi" w:hAnsiTheme="majorHAnsi" w:cstheme="majorHAnsi"/>
          <w:lang w:eastAsia="fr-FR"/>
        </w:rPr>
        <w:t>Borghese</w:t>
      </w:r>
      <w:proofErr w:type="spellEnd"/>
      <w:r w:rsidRPr="00C67AE8">
        <w:rPr>
          <w:rFonts w:asciiTheme="majorHAnsi" w:hAnsiTheme="majorHAnsi" w:cstheme="majorHAnsi"/>
          <w:lang w:eastAsia="fr-FR"/>
        </w:rPr>
        <w:t xml:space="preserve"> à Rome</w:t>
      </w:r>
      <w:r w:rsidRPr="00C67AE8">
        <w:rPr>
          <w:rStyle w:val="Appelnotedebasdep"/>
          <w:rFonts w:asciiTheme="majorHAnsi" w:hAnsiTheme="majorHAnsi" w:cstheme="majorHAnsi"/>
        </w:rPr>
        <w:footnoteReference w:id="14"/>
      </w:r>
      <w:r w:rsidRPr="00C67AE8">
        <w:rPr>
          <w:rFonts w:asciiTheme="majorHAnsi" w:hAnsiTheme="majorHAnsi" w:cstheme="majorHAnsi"/>
          <w:lang w:eastAsia="fr-FR"/>
        </w:rPr>
        <w:t>.</w:t>
      </w:r>
    </w:p>
    <w:p w14:paraId="457D1973" w14:textId="057CC7A2" w:rsidR="00A831DB" w:rsidRPr="00C67AE8" w:rsidRDefault="00A831DB" w:rsidP="00D96064">
      <w:pPr>
        <w:rPr>
          <w:rFonts w:asciiTheme="majorHAnsi" w:hAnsiTheme="majorHAnsi" w:cstheme="majorHAnsi"/>
        </w:rPr>
      </w:pPr>
      <w:r w:rsidRPr="00C67AE8">
        <w:rPr>
          <w:rFonts w:asciiTheme="majorHAnsi" w:hAnsiTheme="majorHAnsi" w:cstheme="majorHAnsi"/>
        </w:rPr>
        <w:t>La proximité est grande avec l’autre réalisation romaine de Pietro da</w:t>
      </w:r>
      <w:r w:rsidR="00F6522D" w:rsidRPr="00C67AE8">
        <w:rPr>
          <w:rFonts w:asciiTheme="majorHAnsi" w:hAnsiTheme="majorHAnsi" w:cstheme="majorHAnsi"/>
        </w:rPr>
        <w:t> </w:t>
      </w:r>
      <w:r w:rsidRPr="00C67AE8">
        <w:rPr>
          <w:rFonts w:asciiTheme="majorHAnsi" w:hAnsiTheme="majorHAnsi" w:cstheme="majorHAnsi"/>
        </w:rPr>
        <w:t>Cortona</w:t>
      </w:r>
      <w:r w:rsidR="00F6522D" w:rsidRPr="00C67AE8">
        <w:rPr>
          <w:rFonts w:asciiTheme="majorHAnsi" w:hAnsiTheme="majorHAnsi" w:cstheme="majorHAnsi"/>
        </w:rPr>
        <w:t> ;</w:t>
      </w:r>
      <w:r w:rsidRPr="00C67AE8">
        <w:rPr>
          <w:rFonts w:asciiTheme="majorHAnsi" w:hAnsiTheme="majorHAnsi" w:cstheme="majorHAnsi"/>
        </w:rPr>
        <w:t xml:space="preserve"> la principale différence, outre le maintien du volume de l’écu que présentait également </w:t>
      </w:r>
      <w:proofErr w:type="spellStart"/>
      <w:r w:rsidRPr="00C67AE8">
        <w:rPr>
          <w:rFonts w:asciiTheme="majorHAnsi" w:hAnsiTheme="majorHAnsi" w:cstheme="majorHAnsi"/>
        </w:rPr>
        <w:t>Valesio</w:t>
      </w:r>
      <w:proofErr w:type="spellEnd"/>
      <w:r w:rsidRPr="00C67AE8">
        <w:rPr>
          <w:rFonts w:asciiTheme="majorHAnsi" w:hAnsiTheme="majorHAnsi" w:cstheme="majorHAnsi"/>
        </w:rPr>
        <w:t>, étant le mouvement ascensionnel dynamique de la réalisation florentine qui s’oppose à l’effet de suspension immobilisée de Rome</w:t>
      </w:r>
      <w:r w:rsidR="00F6522D" w:rsidRPr="00C67AE8">
        <w:rPr>
          <w:rFonts w:asciiTheme="majorHAnsi" w:hAnsiTheme="majorHAnsi" w:cstheme="majorHAnsi"/>
        </w:rPr>
        <w:t>,</w:t>
      </w:r>
      <w:r w:rsidRPr="00C67AE8">
        <w:rPr>
          <w:rFonts w:asciiTheme="majorHAnsi" w:hAnsiTheme="majorHAnsi" w:cstheme="majorHAnsi"/>
        </w:rPr>
        <w:t xml:space="preserve"> où ce sont les figures allégoriques qui prennent davantage en charge l’animation. Le modèle est plutôt à rechercher dans l’autre réalisation de Pietro da</w:t>
      </w:r>
      <w:r w:rsidR="00F6522D" w:rsidRPr="00C67AE8">
        <w:rPr>
          <w:rFonts w:asciiTheme="majorHAnsi" w:hAnsiTheme="majorHAnsi" w:cstheme="majorHAnsi"/>
        </w:rPr>
        <w:t> </w:t>
      </w:r>
      <w:r w:rsidRPr="00C67AE8">
        <w:rPr>
          <w:rFonts w:asciiTheme="majorHAnsi" w:hAnsiTheme="majorHAnsi" w:cstheme="majorHAnsi"/>
        </w:rPr>
        <w:t>Cortona pour l’une des petites galeries du palais Barberini (1632)</w:t>
      </w:r>
      <w:r w:rsidR="00F6522D" w:rsidRPr="00C67AE8">
        <w:rPr>
          <w:rFonts w:asciiTheme="majorHAnsi" w:hAnsiTheme="majorHAnsi" w:cstheme="majorHAnsi"/>
        </w:rPr>
        <w:t>,</w:t>
      </w:r>
      <w:r w:rsidRPr="00C67AE8">
        <w:rPr>
          <w:rFonts w:asciiTheme="majorHAnsi" w:hAnsiTheme="majorHAnsi" w:cstheme="majorHAnsi"/>
        </w:rPr>
        <w:t xml:space="preserve"> où était également employé le motif du </w:t>
      </w:r>
      <w:r w:rsidRPr="00C67AE8">
        <w:rPr>
          <w:rFonts w:asciiTheme="majorHAnsi" w:hAnsiTheme="majorHAnsi" w:cstheme="majorHAnsi"/>
          <w:i/>
        </w:rPr>
        <w:t xml:space="preserve">Stemma in </w:t>
      </w:r>
      <w:proofErr w:type="spellStart"/>
      <w:r w:rsidRPr="00C67AE8">
        <w:rPr>
          <w:rFonts w:asciiTheme="majorHAnsi" w:hAnsiTheme="majorHAnsi" w:cstheme="majorHAnsi"/>
          <w:i/>
        </w:rPr>
        <w:t>arrivo</w:t>
      </w:r>
      <w:proofErr w:type="spellEnd"/>
      <w:r w:rsidRPr="00C67AE8">
        <w:rPr>
          <w:rFonts w:asciiTheme="majorHAnsi" w:hAnsiTheme="majorHAnsi" w:cstheme="majorHAnsi"/>
        </w:rPr>
        <w:t xml:space="preserve"> associé au couronnement de l’écu (fig.</w:t>
      </w:r>
      <w:r w:rsidR="00F6522D" w:rsidRPr="00C67AE8">
        <w:rPr>
          <w:rFonts w:asciiTheme="majorHAnsi" w:hAnsiTheme="majorHAnsi" w:cstheme="majorHAnsi"/>
        </w:rPr>
        <w:t> </w:t>
      </w:r>
      <w:r w:rsidR="00E270C8" w:rsidRPr="00C67AE8">
        <w:rPr>
          <w:rFonts w:asciiTheme="majorHAnsi" w:hAnsiTheme="majorHAnsi" w:cstheme="majorHAnsi"/>
        </w:rPr>
        <w:t>1</w:t>
      </w:r>
      <w:r w:rsidR="00D74648">
        <w:rPr>
          <w:rFonts w:asciiTheme="majorHAnsi" w:hAnsiTheme="majorHAnsi" w:cstheme="majorHAnsi"/>
        </w:rPr>
        <w:t>69</w:t>
      </w:r>
      <w:r w:rsidRPr="00C67AE8">
        <w:rPr>
          <w:rFonts w:asciiTheme="majorHAnsi" w:hAnsiTheme="majorHAnsi" w:cstheme="majorHAnsi"/>
        </w:rPr>
        <w:t xml:space="preserve">). Une autre différence, qui nous rapproche de la solution de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ou de celle de la petite galerie du palais Barberini, est le pivotement angulaire de l’armoirie</w:t>
      </w:r>
      <w:r w:rsidR="00F6522D" w:rsidRPr="00C67AE8">
        <w:rPr>
          <w:rFonts w:asciiTheme="majorHAnsi" w:hAnsiTheme="majorHAnsi" w:cstheme="majorHAnsi"/>
        </w:rPr>
        <w:t>,</w:t>
      </w:r>
      <w:r w:rsidRPr="00C67AE8">
        <w:rPr>
          <w:rFonts w:asciiTheme="majorHAnsi" w:hAnsiTheme="majorHAnsi" w:cstheme="majorHAnsi"/>
        </w:rPr>
        <w:t xml:space="preserve"> qui se distingue de la position</w:t>
      </w:r>
      <w:r w:rsidR="00F6522D" w:rsidRPr="00C67AE8">
        <w:rPr>
          <w:rFonts w:asciiTheme="majorHAnsi" w:hAnsiTheme="majorHAnsi" w:cstheme="majorHAnsi"/>
        </w:rPr>
        <w:t>,</w:t>
      </w:r>
      <w:r w:rsidRPr="00C67AE8">
        <w:rPr>
          <w:rFonts w:asciiTheme="majorHAnsi" w:hAnsiTheme="majorHAnsi" w:cstheme="majorHAnsi"/>
        </w:rPr>
        <w:t xml:space="preserve"> plus orthogonale par rapport au sol</w:t>
      </w:r>
      <w:r w:rsidR="00F6522D" w:rsidRPr="00C67AE8">
        <w:rPr>
          <w:rFonts w:asciiTheme="majorHAnsi" w:hAnsiTheme="majorHAnsi" w:cstheme="majorHAnsi"/>
        </w:rPr>
        <w:t>,</w:t>
      </w:r>
      <w:r w:rsidRPr="00C67AE8">
        <w:rPr>
          <w:rFonts w:asciiTheme="majorHAnsi" w:hAnsiTheme="majorHAnsi" w:cstheme="majorHAnsi"/>
        </w:rPr>
        <w:t xml:space="preserve"> de la réalisation du grand salon du même palais. S’il est donné à la contemplation du spectateur présent dans la salle du palais Pitti, l’écu des Medici est ici d’abord dirigé, au sein même de la composition, vers le </w:t>
      </w:r>
      <w:r w:rsidR="00D96064" w:rsidRPr="00C67AE8">
        <w:rPr>
          <w:rFonts w:asciiTheme="majorHAnsi" w:hAnsiTheme="majorHAnsi" w:cstheme="majorHAnsi"/>
        </w:rPr>
        <w:t>p</w:t>
      </w:r>
      <w:r w:rsidRPr="00C67AE8">
        <w:rPr>
          <w:rFonts w:asciiTheme="majorHAnsi" w:hAnsiTheme="majorHAnsi" w:cstheme="majorHAnsi"/>
        </w:rPr>
        <w:t>rince héroïque qui est représenté sur la partie gauche de la composition.</w:t>
      </w:r>
    </w:p>
    <w:p w14:paraId="7D8D44B0" w14:textId="34AD1E89" w:rsidR="00A831DB" w:rsidRPr="00C67AE8" w:rsidRDefault="00A831DB" w:rsidP="00D96064">
      <w:pPr>
        <w:pStyle w:val="Titre1"/>
        <w:rPr>
          <w:rFonts w:asciiTheme="majorHAnsi" w:hAnsiTheme="majorHAnsi" w:cstheme="majorHAnsi"/>
        </w:rPr>
      </w:pPr>
      <w:r w:rsidRPr="00C67AE8">
        <w:rPr>
          <w:rFonts w:asciiTheme="majorHAnsi" w:hAnsiTheme="majorHAnsi" w:cstheme="majorHAnsi"/>
        </w:rPr>
        <w:t>L’écu familial et l’ancêtre fondateur : l’</w:t>
      </w:r>
      <w:r w:rsidR="00D96064" w:rsidRPr="00C67AE8">
        <w:rPr>
          <w:rFonts w:asciiTheme="majorHAnsi" w:hAnsiTheme="majorHAnsi" w:cstheme="majorHAnsi"/>
        </w:rPr>
        <w:t>a</w:t>
      </w:r>
      <w:r w:rsidRPr="00C67AE8">
        <w:rPr>
          <w:rFonts w:asciiTheme="majorHAnsi" w:hAnsiTheme="majorHAnsi" w:cstheme="majorHAnsi"/>
        </w:rPr>
        <w:t xml:space="preserve">pothéose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w:t>
      </w:r>
      <w:r w:rsidRPr="00C67AE8">
        <w:rPr>
          <w:rFonts w:asciiTheme="majorHAnsi" w:hAnsiTheme="majorHAnsi" w:cstheme="majorHAnsi"/>
          <w:i/>
          <w:iCs/>
        </w:rPr>
        <w:t>c</w:t>
      </w:r>
      <w:r w:rsidR="00D96064" w:rsidRPr="00C67AE8">
        <w:rPr>
          <w:rFonts w:asciiTheme="majorHAnsi" w:hAnsiTheme="majorHAnsi" w:cstheme="majorHAnsi"/>
          <w:i/>
          <w:iCs/>
        </w:rPr>
        <w:t>irca</w:t>
      </w:r>
      <w:r w:rsidRPr="00C67AE8">
        <w:rPr>
          <w:rFonts w:asciiTheme="majorHAnsi" w:hAnsiTheme="majorHAnsi" w:cstheme="majorHAnsi"/>
        </w:rPr>
        <w:t xml:space="preserve"> 1675-1676) </w:t>
      </w:r>
    </w:p>
    <w:p w14:paraId="2F911424" w14:textId="786695B6" w:rsidR="00A831DB" w:rsidRPr="00C67AE8" w:rsidRDefault="00A831DB" w:rsidP="00D96064">
      <w:pPr>
        <w:rPr>
          <w:rFonts w:asciiTheme="majorHAnsi" w:hAnsiTheme="majorHAnsi" w:cstheme="majorHAnsi"/>
        </w:rPr>
      </w:pPr>
      <w:r w:rsidRPr="00C67AE8">
        <w:rPr>
          <w:rFonts w:asciiTheme="majorHAnsi" w:hAnsiTheme="majorHAnsi" w:cstheme="majorHAnsi"/>
        </w:rPr>
        <w:t>À ces deux célèbres exemples il faut ajouter, troisième ensemble exceptionnel</w:t>
      </w:r>
      <w:r w:rsidRPr="00C67AE8">
        <w:rPr>
          <w:rStyle w:val="Appelnotedebasdep"/>
          <w:rFonts w:asciiTheme="majorHAnsi" w:hAnsiTheme="majorHAnsi" w:cstheme="majorHAnsi"/>
        </w:rPr>
        <w:footnoteReference w:id="15"/>
      </w:r>
      <w:r w:rsidRPr="00C67AE8">
        <w:rPr>
          <w:rFonts w:asciiTheme="majorHAnsi" w:hAnsiTheme="majorHAnsi" w:cstheme="majorHAnsi"/>
        </w:rPr>
        <w:t xml:space="preserve">, le cas des décors plus tardifs du palais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à Rome. Conçu autour de 1633 par Lorenzo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à proximité du </w:t>
      </w:r>
      <w:proofErr w:type="spellStart"/>
      <w:r w:rsidRPr="00C67AE8">
        <w:rPr>
          <w:rFonts w:asciiTheme="majorHAnsi" w:hAnsiTheme="majorHAnsi" w:cstheme="majorHAnsi"/>
        </w:rPr>
        <w:t>Gesù</w:t>
      </w:r>
      <w:proofErr w:type="spellEnd"/>
      <w:r w:rsidRPr="00C67AE8">
        <w:rPr>
          <w:rFonts w:asciiTheme="majorHAnsi" w:hAnsiTheme="majorHAnsi" w:cstheme="majorHAnsi"/>
        </w:rPr>
        <w:t xml:space="preserve">, puis étendu par l’architecte Giovanni Antonio </w:t>
      </w:r>
      <w:proofErr w:type="spellStart"/>
      <w:r w:rsidRPr="00C67AE8">
        <w:rPr>
          <w:rFonts w:asciiTheme="majorHAnsi" w:hAnsiTheme="majorHAnsi" w:cstheme="majorHAnsi"/>
        </w:rPr>
        <w:t>De’Rossi</w:t>
      </w:r>
      <w:proofErr w:type="spellEnd"/>
      <w:r w:rsidRPr="00C67AE8">
        <w:rPr>
          <w:rFonts w:asciiTheme="majorHAnsi" w:hAnsiTheme="majorHAnsi" w:cstheme="majorHAnsi"/>
        </w:rPr>
        <w:t xml:space="preserve"> entre 1650-1655 pour le cardinal Giambattista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le palais fut complété entre 1670 et 1676 à l’occasion de l’élection d’Emilio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(frère de Giambattista) comme pontife sous le nom de Clément</w:t>
      </w:r>
      <w:r w:rsidR="00D96064" w:rsidRPr="00C67AE8">
        <w:rPr>
          <w:rFonts w:asciiTheme="majorHAnsi" w:hAnsiTheme="majorHAnsi" w:cstheme="majorHAnsi"/>
        </w:rPr>
        <w:t> </w:t>
      </w:r>
      <w:r w:rsidRPr="00C67AE8">
        <w:rPr>
          <w:rFonts w:asciiTheme="majorHAnsi" w:hAnsiTheme="majorHAnsi" w:cstheme="majorHAnsi"/>
        </w:rPr>
        <w:t xml:space="preserve">X (1670-1676). Le palais était alors occupé par le cardinal </w:t>
      </w:r>
      <w:proofErr w:type="spellStart"/>
      <w:r w:rsidRPr="00C67AE8">
        <w:rPr>
          <w:rFonts w:asciiTheme="majorHAnsi" w:hAnsiTheme="majorHAnsi" w:cstheme="majorHAnsi"/>
        </w:rPr>
        <w:t>Paluzzo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Paluzzi-Albertoni</w:t>
      </w:r>
      <w:proofErr w:type="spellEnd"/>
      <w:r w:rsidRPr="00C67AE8">
        <w:rPr>
          <w:rFonts w:asciiTheme="majorHAnsi" w:hAnsiTheme="majorHAnsi" w:cstheme="majorHAnsi"/>
        </w:rPr>
        <w:t xml:space="preserve">, </w:t>
      </w:r>
      <w:r w:rsidRPr="00C67AE8">
        <w:rPr>
          <w:rFonts w:asciiTheme="majorHAnsi" w:hAnsiTheme="majorHAnsi" w:cstheme="majorHAnsi"/>
          <w:i/>
        </w:rPr>
        <w:t>cardinal-</w:t>
      </w:r>
      <w:proofErr w:type="spellStart"/>
      <w:r w:rsidRPr="00C67AE8">
        <w:rPr>
          <w:rFonts w:asciiTheme="majorHAnsi" w:hAnsiTheme="majorHAnsi" w:cstheme="majorHAnsi"/>
          <w:i/>
        </w:rPr>
        <w:t>nipote</w:t>
      </w:r>
      <w:proofErr w:type="spellEnd"/>
      <w:r w:rsidRPr="00C67AE8">
        <w:rPr>
          <w:rFonts w:asciiTheme="majorHAnsi" w:hAnsiTheme="majorHAnsi" w:cstheme="majorHAnsi"/>
        </w:rPr>
        <w:t xml:space="preserve"> adopté par le pape, ainsi que par son frère Angelo et son </w:t>
      </w:r>
      <w:r w:rsidRPr="00C67AE8">
        <w:rPr>
          <w:rFonts w:asciiTheme="majorHAnsi" w:hAnsiTheme="majorHAnsi" w:cstheme="majorHAnsi"/>
        </w:rPr>
        <w:lastRenderedPageBreak/>
        <w:t xml:space="preserve">neveu </w:t>
      </w:r>
      <w:proofErr w:type="spellStart"/>
      <w:r w:rsidRPr="00C67AE8">
        <w:rPr>
          <w:rFonts w:asciiTheme="majorHAnsi" w:hAnsiTheme="majorHAnsi" w:cstheme="majorHAnsi"/>
        </w:rPr>
        <w:t>Gaspare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Paluzzi-Albertoni</w:t>
      </w:r>
      <w:proofErr w:type="spellEnd"/>
      <w:r w:rsidRPr="00C67AE8">
        <w:rPr>
          <w:rStyle w:val="Appelnotedebasdep"/>
          <w:rFonts w:asciiTheme="majorHAnsi" w:hAnsiTheme="majorHAnsi" w:cstheme="majorHAnsi"/>
        </w:rPr>
        <w:footnoteReference w:id="16"/>
      </w:r>
      <w:r w:rsidRPr="00C67AE8">
        <w:rPr>
          <w:rFonts w:asciiTheme="majorHAnsi" w:hAnsiTheme="majorHAnsi" w:cstheme="majorHAnsi"/>
        </w:rPr>
        <w:t xml:space="preserve">, époux depuis 1667 de Laura Caterina </w:t>
      </w:r>
      <w:proofErr w:type="spellStart"/>
      <w:r w:rsidRPr="00C67AE8">
        <w:rPr>
          <w:rFonts w:asciiTheme="majorHAnsi" w:hAnsiTheme="majorHAnsi" w:cstheme="majorHAnsi"/>
        </w:rPr>
        <w:t>Altieri</w:t>
      </w:r>
      <w:proofErr w:type="spellEnd"/>
      <w:r w:rsidRPr="00C67AE8">
        <w:rPr>
          <w:rFonts w:asciiTheme="majorHAnsi" w:hAnsiTheme="majorHAnsi" w:cstheme="majorHAnsi"/>
        </w:rPr>
        <w:t>, seule descendante de la famille.</w:t>
      </w:r>
    </w:p>
    <w:p w14:paraId="6BBE7AD3" w14:textId="28E22669" w:rsidR="00A831DB" w:rsidRPr="00C67AE8" w:rsidRDefault="00A831DB" w:rsidP="00253ACD">
      <w:pPr>
        <w:rPr>
          <w:rFonts w:asciiTheme="majorHAnsi" w:hAnsiTheme="majorHAnsi" w:cstheme="majorHAnsi"/>
        </w:rPr>
      </w:pPr>
      <w:r w:rsidRPr="00C67AE8">
        <w:rPr>
          <w:rFonts w:asciiTheme="majorHAnsi" w:hAnsiTheme="majorHAnsi" w:cstheme="majorHAnsi"/>
        </w:rPr>
        <w:t xml:space="preserve">Le palais est célèbre pour abriter la fresque de la Sala </w:t>
      </w:r>
      <w:proofErr w:type="spellStart"/>
      <w:r w:rsidRPr="00C67AE8">
        <w:rPr>
          <w:rFonts w:asciiTheme="majorHAnsi" w:hAnsiTheme="majorHAnsi" w:cstheme="majorHAnsi"/>
        </w:rPr>
        <w:t>della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Clemenza</w:t>
      </w:r>
      <w:proofErr w:type="spellEnd"/>
      <w:r w:rsidRPr="00C67AE8">
        <w:rPr>
          <w:rFonts w:asciiTheme="majorHAnsi" w:hAnsiTheme="majorHAnsi" w:cstheme="majorHAnsi"/>
        </w:rPr>
        <w:t xml:space="preserve"> peinte par Carlo </w:t>
      </w:r>
      <w:proofErr w:type="spellStart"/>
      <w:r w:rsidRPr="00C67AE8">
        <w:rPr>
          <w:rFonts w:asciiTheme="majorHAnsi" w:hAnsiTheme="majorHAnsi" w:cstheme="majorHAnsi"/>
        </w:rPr>
        <w:t>Maratta</w:t>
      </w:r>
      <w:proofErr w:type="spellEnd"/>
      <w:r w:rsidRPr="00C67AE8">
        <w:rPr>
          <w:rFonts w:asciiTheme="majorHAnsi" w:hAnsiTheme="majorHAnsi" w:cstheme="majorHAnsi"/>
        </w:rPr>
        <w:t xml:space="preserve"> (1674-1675), tardive et quelque peu plate réponse « classique » au chef-d’œuvre conçu par Pietro da</w:t>
      </w:r>
      <w:r w:rsidR="00D96064" w:rsidRPr="00C67AE8">
        <w:rPr>
          <w:rFonts w:asciiTheme="majorHAnsi" w:hAnsiTheme="majorHAnsi" w:cstheme="majorHAnsi"/>
        </w:rPr>
        <w:t> </w:t>
      </w:r>
      <w:r w:rsidRPr="00C67AE8">
        <w:rPr>
          <w:rFonts w:asciiTheme="majorHAnsi" w:hAnsiTheme="majorHAnsi" w:cstheme="majorHAnsi"/>
        </w:rPr>
        <w:t>Cortona pour les Barberini. L’usage des éléments du blason papal et familial y est largement présent, quoique relativement discret et associé à plusieurs figures porteuses dont les armoiries restent tributaires</w:t>
      </w:r>
      <w:r w:rsidR="00D96064" w:rsidRPr="00C67AE8">
        <w:rPr>
          <w:rFonts w:asciiTheme="majorHAnsi" w:hAnsiTheme="majorHAnsi" w:cstheme="majorHAnsi"/>
        </w:rPr>
        <w:t> </w:t>
      </w:r>
      <w:r w:rsidRPr="00C67AE8">
        <w:rPr>
          <w:rFonts w:asciiTheme="majorHAnsi" w:hAnsiTheme="majorHAnsi" w:cstheme="majorHAnsi"/>
        </w:rPr>
        <w:t xml:space="preserve">: à gauche, la </w:t>
      </w:r>
      <w:proofErr w:type="spellStart"/>
      <w:r w:rsidRPr="00C67AE8">
        <w:rPr>
          <w:rFonts w:asciiTheme="majorHAnsi" w:hAnsiTheme="majorHAnsi" w:cstheme="majorHAnsi"/>
          <w:i/>
        </w:rPr>
        <w:t>Prudenza</w:t>
      </w:r>
      <w:proofErr w:type="spellEnd"/>
      <w:r w:rsidRPr="00C67AE8">
        <w:rPr>
          <w:rFonts w:asciiTheme="majorHAnsi" w:hAnsiTheme="majorHAnsi" w:cstheme="majorHAnsi"/>
        </w:rPr>
        <w:t xml:space="preserve">-Minerva s’y appuie sur l’écu portant les étoiles des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tandis que le personnage vêtu à l’antique présent sur la droite de la composition, évoquant </w:t>
      </w:r>
      <w:proofErr w:type="spellStart"/>
      <w:r w:rsidRPr="00C67AE8">
        <w:rPr>
          <w:rFonts w:asciiTheme="majorHAnsi" w:hAnsiTheme="majorHAnsi" w:cstheme="majorHAnsi"/>
        </w:rPr>
        <w:t>Gaspare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Paluzzi-Albertoni</w:t>
      </w:r>
      <w:proofErr w:type="spellEnd"/>
      <w:r w:rsidRPr="00C67AE8">
        <w:rPr>
          <w:rFonts w:asciiTheme="majorHAnsi" w:hAnsiTheme="majorHAnsi" w:cstheme="majorHAnsi"/>
        </w:rPr>
        <w:t>, porte le « </w:t>
      </w:r>
      <w:proofErr w:type="spellStart"/>
      <w:r w:rsidRPr="00C67AE8">
        <w:rPr>
          <w:rFonts w:asciiTheme="majorHAnsi" w:hAnsiTheme="majorHAnsi" w:cstheme="majorHAnsi"/>
          <w:i/>
          <w:iCs/>
        </w:rPr>
        <w:t>gonfalone</w:t>
      </w:r>
      <w:proofErr w:type="spellEnd"/>
      <w:r w:rsidRPr="00C67AE8">
        <w:rPr>
          <w:rFonts w:asciiTheme="majorHAnsi" w:hAnsiTheme="majorHAnsi" w:cstheme="majorHAnsi"/>
        </w:rPr>
        <w:t> » papal avec les clés de saint Pierre</w:t>
      </w:r>
      <w:r w:rsidR="00D96064" w:rsidRPr="00C67AE8">
        <w:rPr>
          <w:rFonts w:asciiTheme="majorHAnsi" w:hAnsiTheme="majorHAnsi" w:cstheme="majorHAnsi"/>
        </w:rPr>
        <w:t> </w:t>
      </w:r>
      <w:r w:rsidRPr="00C67AE8">
        <w:rPr>
          <w:rFonts w:asciiTheme="majorHAnsi" w:hAnsiTheme="majorHAnsi" w:cstheme="majorHAnsi"/>
        </w:rPr>
        <w:t xml:space="preserve">; au sommet de la composition, deux figures de la </w:t>
      </w:r>
      <w:r w:rsidRPr="00C67AE8">
        <w:rPr>
          <w:rFonts w:asciiTheme="majorHAnsi" w:hAnsiTheme="majorHAnsi" w:cstheme="majorHAnsi"/>
          <w:i/>
        </w:rPr>
        <w:t>Fama</w:t>
      </w:r>
      <w:r w:rsidRPr="00C67AE8">
        <w:rPr>
          <w:rFonts w:asciiTheme="majorHAnsi" w:hAnsiTheme="majorHAnsi" w:cstheme="majorHAnsi"/>
        </w:rPr>
        <w:t xml:space="preserve"> supportent encore la tiare et, de nouveau, les clés.</w:t>
      </w:r>
    </w:p>
    <w:p w14:paraId="057AD104" w14:textId="0435979E" w:rsidR="00A831DB" w:rsidRPr="00C67AE8" w:rsidRDefault="00A831DB" w:rsidP="00253ACD">
      <w:pPr>
        <w:rPr>
          <w:rFonts w:asciiTheme="majorHAnsi" w:hAnsiTheme="majorHAnsi" w:cstheme="majorHAnsi"/>
        </w:rPr>
      </w:pPr>
      <w:r w:rsidRPr="00C67AE8">
        <w:rPr>
          <w:rFonts w:asciiTheme="majorHAnsi" w:hAnsiTheme="majorHAnsi" w:cstheme="majorHAnsi"/>
        </w:rPr>
        <w:t xml:space="preserve">À proximité, dans l’antichambre du palais qui était commune aux deux appartements familiaux, le plafond est occupé par une vaste fresque réalisée par le bolonais Domenico Maria </w:t>
      </w:r>
      <w:proofErr w:type="spellStart"/>
      <w:r w:rsidRPr="00C67AE8">
        <w:rPr>
          <w:rFonts w:asciiTheme="majorHAnsi" w:hAnsiTheme="majorHAnsi" w:cstheme="majorHAnsi"/>
        </w:rPr>
        <w:t>Canuti</w:t>
      </w:r>
      <w:proofErr w:type="spellEnd"/>
      <w:r w:rsidRPr="00C67AE8">
        <w:rPr>
          <w:rFonts w:asciiTheme="majorHAnsi" w:hAnsiTheme="majorHAnsi" w:cstheme="majorHAnsi"/>
        </w:rPr>
        <w:t xml:space="preserve">, célèbre pour ses grands décors au palais </w:t>
      </w:r>
      <w:proofErr w:type="spellStart"/>
      <w:r w:rsidRPr="00C67AE8">
        <w:rPr>
          <w:rFonts w:asciiTheme="majorHAnsi" w:hAnsiTheme="majorHAnsi" w:cstheme="majorHAnsi"/>
        </w:rPr>
        <w:t>Pepoli</w:t>
      </w:r>
      <w:proofErr w:type="spellEnd"/>
      <w:r w:rsidRPr="00C67AE8">
        <w:rPr>
          <w:rFonts w:asciiTheme="majorHAnsi" w:hAnsiTheme="majorHAnsi" w:cstheme="majorHAnsi"/>
        </w:rPr>
        <w:t xml:space="preserve"> de Bologne (</w:t>
      </w:r>
      <w:r w:rsidRPr="00C67AE8">
        <w:rPr>
          <w:rFonts w:asciiTheme="majorHAnsi" w:hAnsiTheme="majorHAnsi" w:cstheme="majorHAnsi"/>
          <w:i/>
        </w:rPr>
        <w:t>Apothéose d’Hercule</w:t>
      </w:r>
      <w:r w:rsidRPr="00C67AE8">
        <w:rPr>
          <w:rFonts w:asciiTheme="majorHAnsi" w:hAnsiTheme="majorHAnsi" w:cstheme="majorHAnsi"/>
        </w:rPr>
        <w:t xml:space="preserve">, 1669-1671), puis à la </w:t>
      </w:r>
      <w:r w:rsidR="00D96064" w:rsidRPr="00C67AE8">
        <w:rPr>
          <w:rFonts w:asciiTheme="majorHAnsi" w:hAnsiTheme="majorHAnsi" w:cstheme="majorHAnsi"/>
        </w:rPr>
        <w:t>g</w:t>
      </w:r>
      <w:r w:rsidRPr="00C67AE8">
        <w:rPr>
          <w:rFonts w:asciiTheme="majorHAnsi" w:hAnsiTheme="majorHAnsi" w:cstheme="majorHAnsi"/>
        </w:rPr>
        <w:t xml:space="preserve">alerie Colonna (1672-1673) et à l’église romaine des </w:t>
      </w:r>
      <w:proofErr w:type="spellStart"/>
      <w:r w:rsidRPr="00C67AE8">
        <w:rPr>
          <w:rFonts w:asciiTheme="majorHAnsi" w:hAnsiTheme="majorHAnsi" w:cstheme="majorHAnsi"/>
        </w:rPr>
        <w:t>S</w:t>
      </w:r>
      <w:r w:rsidR="00D96064" w:rsidRPr="00C67AE8">
        <w:rPr>
          <w:rFonts w:asciiTheme="majorHAnsi" w:hAnsiTheme="majorHAnsi" w:cstheme="majorHAnsi"/>
        </w:rPr>
        <w:t>anti</w:t>
      </w:r>
      <w:proofErr w:type="spellEnd"/>
      <w:r w:rsidRPr="00C67AE8">
        <w:rPr>
          <w:rFonts w:asciiTheme="majorHAnsi" w:hAnsiTheme="majorHAnsi" w:cstheme="majorHAnsi"/>
        </w:rPr>
        <w:t xml:space="preserve"> Domenico e </w:t>
      </w:r>
      <w:proofErr w:type="spellStart"/>
      <w:r w:rsidRPr="00C67AE8">
        <w:rPr>
          <w:rFonts w:asciiTheme="majorHAnsi" w:hAnsiTheme="majorHAnsi" w:cstheme="majorHAnsi"/>
        </w:rPr>
        <w:t>Sisto</w:t>
      </w:r>
      <w:proofErr w:type="spellEnd"/>
      <w:r w:rsidRPr="00C67AE8">
        <w:rPr>
          <w:rFonts w:asciiTheme="majorHAnsi" w:hAnsiTheme="majorHAnsi" w:cstheme="majorHAnsi"/>
        </w:rPr>
        <w:t xml:space="preserve"> (</w:t>
      </w:r>
      <w:r w:rsidRPr="00C67AE8">
        <w:rPr>
          <w:rFonts w:asciiTheme="majorHAnsi" w:hAnsiTheme="majorHAnsi" w:cstheme="majorHAnsi"/>
          <w:i/>
        </w:rPr>
        <w:t>Apothéose de saint Dominique</w:t>
      </w:r>
      <w:r w:rsidRPr="00C67AE8">
        <w:rPr>
          <w:rFonts w:asciiTheme="majorHAnsi" w:hAnsiTheme="majorHAnsi" w:cstheme="majorHAnsi"/>
        </w:rPr>
        <w:t xml:space="preserve">, 1673-1675). Au palais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la fresque représente en son centre </w:t>
      </w:r>
      <w:r w:rsidRPr="00C67AE8">
        <w:rPr>
          <w:rFonts w:asciiTheme="majorHAnsi" w:hAnsiTheme="majorHAnsi" w:cstheme="majorHAnsi"/>
          <w:i/>
        </w:rPr>
        <w:t xml:space="preserve">L’Apothéose de Romulus </w:t>
      </w:r>
      <w:r w:rsidRPr="00C67AE8">
        <w:rPr>
          <w:rFonts w:asciiTheme="majorHAnsi" w:hAnsiTheme="majorHAnsi" w:cstheme="majorHAnsi"/>
        </w:rPr>
        <w:t>(</w:t>
      </w:r>
      <w:r w:rsidRPr="00C67AE8">
        <w:rPr>
          <w:rFonts w:asciiTheme="majorHAnsi" w:hAnsiTheme="majorHAnsi" w:cstheme="majorHAnsi"/>
          <w:i/>
        </w:rPr>
        <w:t>c</w:t>
      </w:r>
      <w:r w:rsidR="00D96064" w:rsidRPr="00C67AE8">
        <w:rPr>
          <w:rFonts w:asciiTheme="majorHAnsi" w:hAnsiTheme="majorHAnsi" w:cstheme="majorHAnsi"/>
          <w:i/>
        </w:rPr>
        <w:t>irca</w:t>
      </w:r>
      <w:r w:rsidRPr="00C67AE8">
        <w:rPr>
          <w:rFonts w:asciiTheme="majorHAnsi" w:hAnsiTheme="majorHAnsi" w:cstheme="majorHAnsi"/>
        </w:rPr>
        <w:t xml:space="preserve"> 1675-1676) (fig.</w:t>
      </w:r>
      <w:r w:rsidR="00D96064" w:rsidRPr="00C67AE8">
        <w:rPr>
          <w:rFonts w:asciiTheme="majorHAnsi" w:hAnsiTheme="majorHAnsi" w:cstheme="majorHAnsi"/>
        </w:rPr>
        <w:t> </w:t>
      </w:r>
      <w:r w:rsidR="00E270C8" w:rsidRPr="00C67AE8">
        <w:rPr>
          <w:rFonts w:asciiTheme="majorHAnsi" w:hAnsiTheme="majorHAnsi" w:cstheme="majorHAnsi"/>
        </w:rPr>
        <w:t>1</w:t>
      </w:r>
      <w:r w:rsidR="00D74648">
        <w:rPr>
          <w:rFonts w:asciiTheme="majorHAnsi" w:hAnsiTheme="majorHAnsi" w:cstheme="majorHAnsi"/>
        </w:rPr>
        <w:t>70</w:t>
      </w:r>
      <w:r w:rsidRPr="00C67AE8">
        <w:rPr>
          <w:rFonts w:asciiTheme="majorHAnsi" w:hAnsiTheme="majorHAnsi" w:cstheme="majorHAnsi"/>
        </w:rPr>
        <w:t>). Lieu commun de nombreux décors romains (</w:t>
      </w:r>
      <w:r w:rsidRPr="00C67AE8">
        <w:rPr>
          <w:rFonts w:asciiTheme="majorHAnsi" w:hAnsiTheme="majorHAnsi" w:cstheme="majorHAnsi"/>
          <w:i/>
        </w:rPr>
        <w:t>L’Apothéose d’Énée</w:t>
      </w:r>
      <w:r w:rsidRPr="00C67AE8">
        <w:rPr>
          <w:rFonts w:asciiTheme="majorHAnsi" w:hAnsiTheme="majorHAnsi" w:cstheme="majorHAnsi"/>
        </w:rPr>
        <w:t xml:space="preserve"> de Pietro da Cortona au palais </w:t>
      </w:r>
      <w:proofErr w:type="spellStart"/>
      <w:r w:rsidRPr="00C67AE8">
        <w:rPr>
          <w:rFonts w:asciiTheme="majorHAnsi" w:hAnsiTheme="majorHAnsi" w:cstheme="majorHAnsi"/>
        </w:rPr>
        <w:t>Pamphilj</w:t>
      </w:r>
      <w:proofErr w:type="spellEnd"/>
      <w:r w:rsidRPr="00C67AE8">
        <w:rPr>
          <w:rFonts w:asciiTheme="majorHAnsi" w:hAnsiTheme="majorHAnsi" w:cstheme="majorHAnsi"/>
        </w:rPr>
        <w:t xml:space="preserve">, 1651-1654), elle exalte la continuité de la Rome antique et moderne, chrétienne et païenne. </w:t>
      </w:r>
      <w:proofErr w:type="spellStart"/>
      <w:r w:rsidRPr="00C67AE8">
        <w:rPr>
          <w:rFonts w:asciiTheme="majorHAnsi" w:hAnsiTheme="majorHAnsi" w:cstheme="majorHAnsi"/>
        </w:rPr>
        <w:t>Canuti</w:t>
      </w:r>
      <w:proofErr w:type="spellEnd"/>
      <w:r w:rsidRPr="00C67AE8">
        <w:rPr>
          <w:rFonts w:asciiTheme="majorHAnsi" w:hAnsiTheme="majorHAnsi" w:cstheme="majorHAnsi"/>
        </w:rPr>
        <w:t xml:space="preserve">, associé à Enrico Haffner pour la </w:t>
      </w:r>
      <w:proofErr w:type="spellStart"/>
      <w:r w:rsidRPr="00C67AE8">
        <w:rPr>
          <w:rFonts w:asciiTheme="majorHAnsi" w:hAnsiTheme="majorHAnsi" w:cstheme="majorHAnsi"/>
          <w:i/>
        </w:rPr>
        <w:t>quadratura</w:t>
      </w:r>
      <w:proofErr w:type="spellEnd"/>
      <w:r w:rsidRPr="00C67AE8">
        <w:rPr>
          <w:rFonts w:asciiTheme="majorHAnsi" w:hAnsiTheme="majorHAnsi" w:cstheme="majorHAnsi"/>
        </w:rPr>
        <w:t>, renoue avec le faste et l’illusionnisme de Pietro da</w:t>
      </w:r>
      <w:r w:rsidR="00D96064" w:rsidRPr="00C67AE8">
        <w:rPr>
          <w:rFonts w:asciiTheme="majorHAnsi" w:hAnsiTheme="majorHAnsi" w:cstheme="majorHAnsi"/>
        </w:rPr>
        <w:t> </w:t>
      </w:r>
      <w:r w:rsidRPr="00C67AE8">
        <w:rPr>
          <w:rFonts w:asciiTheme="majorHAnsi" w:hAnsiTheme="majorHAnsi" w:cstheme="majorHAnsi"/>
        </w:rPr>
        <w:t xml:space="preserve">Cortona ou de </w:t>
      </w:r>
      <w:proofErr w:type="spellStart"/>
      <w:r w:rsidRPr="00C67AE8">
        <w:rPr>
          <w:rFonts w:asciiTheme="majorHAnsi" w:hAnsiTheme="majorHAnsi" w:cstheme="majorHAnsi"/>
        </w:rPr>
        <w:t>Valesio</w:t>
      </w:r>
      <w:proofErr w:type="spellEnd"/>
      <w:r w:rsidRPr="00C67AE8">
        <w:rPr>
          <w:rFonts w:asciiTheme="majorHAnsi" w:hAnsiTheme="majorHAnsi" w:cstheme="majorHAnsi"/>
        </w:rPr>
        <w:t>. Ce n’est cependant pas le blason familial qui est en suspension et en gloire</w:t>
      </w:r>
      <w:r w:rsidR="00D96064" w:rsidRPr="00C67AE8">
        <w:rPr>
          <w:rFonts w:asciiTheme="majorHAnsi" w:hAnsiTheme="majorHAnsi" w:cstheme="majorHAnsi"/>
        </w:rPr>
        <w:t>,</w:t>
      </w:r>
      <w:r w:rsidRPr="00C67AE8">
        <w:rPr>
          <w:rFonts w:asciiTheme="majorHAnsi" w:hAnsiTheme="majorHAnsi" w:cstheme="majorHAnsi"/>
        </w:rPr>
        <w:t xml:space="preserve"> car ses « meubles » –</w:t>
      </w:r>
      <w:r w:rsidR="00D96064" w:rsidRPr="00C67AE8">
        <w:rPr>
          <w:rFonts w:asciiTheme="majorHAnsi" w:hAnsiTheme="majorHAnsi" w:cstheme="majorHAnsi"/>
        </w:rPr>
        <w:t> </w:t>
      </w:r>
      <w:r w:rsidRPr="00C67AE8">
        <w:rPr>
          <w:rFonts w:asciiTheme="majorHAnsi" w:hAnsiTheme="majorHAnsi" w:cstheme="majorHAnsi"/>
        </w:rPr>
        <w:t>six étoiles « en champ d’azur » extraites de l’écu</w:t>
      </w:r>
      <w:r w:rsidR="00D96064" w:rsidRPr="00C67AE8">
        <w:rPr>
          <w:rFonts w:asciiTheme="majorHAnsi" w:hAnsiTheme="majorHAnsi" w:cstheme="majorHAnsi"/>
        </w:rPr>
        <w:t> </w:t>
      </w:r>
      <w:r w:rsidRPr="00C67AE8">
        <w:rPr>
          <w:rFonts w:asciiTheme="majorHAnsi" w:hAnsiTheme="majorHAnsi" w:cstheme="majorHAnsi"/>
        </w:rPr>
        <w:t xml:space="preserve">– sont soutenus et élevés par des </w:t>
      </w:r>
      <w:r w:rsidRPr="00C67AE8">
        <w:rPr>
          <w:rFonts w:asciiTheme="majorHAnsi" w:hAnsiTheme="majorHAnsi" w:cstheme="majorHAnsi"/>
          <w:i/>
        </w:rPr>
        <w:t>putti</w:t>
      </w:r>
      <w:r w:rsidRPr="00C67AE8">
        <w:rPr>
          <w:rFonts w:asciiTheme="majorHAnsi" w:hAnsiTheme="majorHAnsi" w:cstheme="majorHAnsi"/>
        </w:rPr>
        <w:t xml:space="preserve"> qui restent appuyés latéralement sur l’architecture feinte de la composition et sont subordonnés au motif central (fig.</w:t>
      </w:r>
      <w:r w:rsidR="00D96064" w:rsidRPr="00C67AE8">
        <w:rPr>
          <w:rFonts w:asciiTheme="majorHAnsi" w:hAnsiTheme="majorHAnsi" w:cstheme="majorHAnsi"/>
        </w:rPr>
        <w:t> </w:t>
      </w:r>
      <w:r w:rsidR="00E270C8" w:rsidRPr="00C67AE8">
        <w:rPr>
          <w:rFonts w:asciiTheme="majorHAnsi" w:hAnsiTheme="majorHAnsi" w:cstheme="majorHAnsi"/>
        </w:rPr>
        <w:t>17</w:t>
      </w:r>
      <w:r w:rsidR="00D74648">
        <w:rPr>
          <w:rFonts w:asciiTheme="majorHAnsi" w:hAnsiTheme="majorHAnsi" w:cstheme="majorHAnsi"/>
        </w:rPr>
        <w:t>1</w:t>
      </w:r>
      <w:r w:rsidRPr="00C67AE8">
        <w:rPr>
          <w:rFonts w:asciiTheme="majorHAnsi" w:hAnsiTheme="majorHAnsi" w:cstheme="majorHAnsi"/>
        </w:rPr>
        <w:t>). L</w:t>
      </w:r>
      <w:r w:rsidRPr="00C67AE8">
        <w:rPr>
          <w:rFonts w:asciiTheme="majorHAnsi" w:hAnsiTheme="majorHAnsi" w:cstheme="majorHAnsi"/>
          <w:i/>
        </w:rPr>
        <w:t>’élévation</w:t>
      </w:r>
      <w:r w:rsidRPr="00C67AE8">
        <w:rPr>
          <w:rFonts w:asciiTheme="majorHAnsi" w:hAnsiTheme="majorHAnsi" w:cstheme="majorHAnsi"/>
        </w:rPr>
        <w:t xml:space="preserve"> des meubles dans une zone intermédiaire entre terre et ciel anticipe et accompagne donc, mais ne se confond pas, avec l’</w:t>
      </w:r>
      <w:r w:rsidRPr="00C67AE8">
        <w:rPr>
          <w:rFonts w:asciiTheme="majorHAnsi" w:hAnsiTheme="majorHAnsi" w:cstheme="majorHAnsi"/>
          <w:i/>
        </w:rPr>
        <w:t>apothéose</w:t>
      </w:r>
      <w:r w:rsidRPr="00C67AE8">
        <w:rPr>
          <w:rFonts w:asciiTheme="majorHAnsi" w:hAnsiTheme="majorHAnsi" w:cstheme="majorHAnsi"/>
        </w:rPr>
        <w:t xml:space="preserve"> du héros dynastique. L’apothéose familiale de la dynastie romaine associée à Clément</w:t>
      </w:r>
      <w:r w:rsidR="00D96064" w:rsidRPr="00C67AE8">
        <w:rPr>
          <w:rFonts w:asciiTheme="majorHAnsi" w:hAnsiTheme="majorHAnsi" w:cstheme="majorHAnsi"/>
        </w:rPr>
        <w:t> </w:t>
      </w:r>
      <w:r w:rsidRPr="00C67AE8">
        <w:rPr>
          <w:rFonts w:asciiTheme="majorHAnsi" w:hAnsiTheme="majorHAnsi" w:cstheme="majorHAnsi"/>
        </w:rPr>
        <w:t xml:space="preserve">X passe ainsi avant tout par l’ascension céleste d’un ancêtre mythique du peuple romain auquel pouvait prétendre s’identifier l’antique famille des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s’autorisant en particulier de la symbolique stellaire qui était un élément commun aux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et aux prestigieux fondateurs romains (Romulus et Remus sont en effet désignés par Ovide comme « </w:t>
      </w:r>
      <w:proofErr w:type="spellStart"/>
      <w:r w:rsidRPr="00C67AE8">
        <w:rPr>
          <w:rFonts w:asciiTheme="majorHAnsi" w:hAnsiTheme="majorHAnsi" w:cstheme="majorHAnsi"/>
          <w:i/>
          <w:iCs/>
        </w:rPr>
        <w:t>stelle</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congiunte</w:t>
      </w:r>
      <w:proofErr w:type="spellEnd"/>
      <w:r w:rsidRPr="00C67AE8">
        <w:rPr>
          <w:rFonts w:asciiTheme="majorHAnsi" w:hAnsiTheme="majorHAnsi" w:cstheme="majorHAnsi"/>
        </w:rPr>
        <w:t xml:space="preserve"> », </w:t>
      </w:r>
      <w:r w:rsidRPr="00C67AE8">
        <w:rPr>
          <w:rFonts w:asciiTheme="majorHAnsi" w:hAnsiTheme="majorHAnsi" w:cstheme="majorHAnsi"/>
          <w:i/>
        </w:rPr>
        <w:t>Fastes</w:t>
      </w:r>
      <w:r w:rsidRPr="00C67AE8">
        <w:rPr>
          <w:rFonts w:asciiTheme="majorHAnsi" w:hAnsiTheme="majorHAnsi" w:cstheme="majorHAnsi"/>
        </w:rPr>
        <w:t xml:space="preserve">, </w:t>
      </w:r>
      <w:r w:rsidR="00D96064" w:rsidRPr="00C67AE8">
        <w:rPr>
          <w:rFonts w:asciiTheme="majorHAnsi" w:hAnsiTheme="majorHAnsi" w:cstheme="majorHAnsi"/>
        </w:rPr>
        <w:t>chant </w:t>
      </w:r>
      <w:r w:rsidRPr="00C67AE8">
        <w:rPr>
          <w:rFonts w:asciiTheme="majorHAnsi" w:hAnsiTheme="majorHAnsi" w:cstheme="majorHAnsi"/>
        </w:rPr>
        <w:t>II, 459 et 471-472</w:t>
      </w:r>
      <w:r w:rsidR="00D96064" w:rsidRPr="00C67AE8">
        <w:rPr>
          <w:rStyle w:val="Appelnotedebasdep"/>
          <w:rFonts w:asciiTheme="majorHAnsi" w:hAnsiTheme="majorHAnsi" w:cstheme="majorHAnsi"/>
        </w:rPr>
        <w:footnoteReference w:id="17"/>
      </w:r>
      <w:r w:rsidRPr="00C67AE8">
        <w:rPr>
          <w:rFonts w:asciiTheme="majorHAnsi" w:hAnsiTheme="majorHAnsi" w:cstheme="majorHAnsi"/>
        </w:rPr>
        <w:t>).</w:t>
      </w:r>
    </w:p>
    <w:p w14:paraId="53B12A58" w14:textId="67FAB4CB" w:rsidR="00A831DB" w:rsidRPr="00C67AE8" w:rsidRDefault="00A831DB" w:rsidP="00253ACD">
      <w:pPr>
        <w:rPr>
          <w:rFonts w:asciiTheme="majorHAnsi" w:hAnsiTheme="majorHAnsi" w:cstheme="majorHAnsi"/>
        </w:rPr>
      </w:pPr>
      <w:r w:rsidRPr="00C67AE8">
        <w:rPr>
          <w:rFonts w:asciiTheme="majorHAnsi" w:hAnsiTheme="majorHAnsi" w:cstheme="majorHAnsi"/>
        </w:rPr>
        <w:t>L’extraction, la diffusion dans le décor et la monumentalisation des</w:t>
      </w:r>
      <w:r w:rsidR="00253ACD" w:rsidRPr="00C67AE8">
        <w:rPr>
          <w:rFonts w:asciiTheme="majorHAnsi" w:hAnsiTheme="majorHAnsi" w:cstheme="majorHAnsi"/>
        </w:rPr>
        <w:t xml:space="preserve"> </w:t>
      </w:r>
      <w:r w:rsidRPr="00C67AE8">
        <w:rPr>
          <w:rFonts w:asciiTheme="majorHAnsi" w:hAnsiTheme="majorHAnsi" w:cstheme="majorHAnsi"/>
        </w:rPr>
        <w:t>meubles</w:t>
      </w:r>
      <w:r w:rsidR="00253ACD" w:rsidRPr="00C67AE8">
        <w:rPr>
          <w:rFonts w:asciiTheme="majorHAnsi" w:hAnsiTheme="majorHAnsi" w:cstheme="majorHAnsi"/>
        </w:rPr>
        <w:t xml:space="preserve"> </w:t>
      </w:r>
      <w:r w:rsidRPr="00C67AE8">
        <w:rPr>
          <w:rFonts w:asciiTheme="majorHAnsi" w:hAnsiTheme="majorHAnsi" w:cstheme="majorHAnsi"/>
        </w:rPr>
        <w:t xml:space="preserve">de l’écu s’accompagnent par ailleurs de leur association avec des éléments complémentaires qui, tout comme dans le cas de </w:t>
      </w:r>
      <w:r w:rsidRPr="00C67AE8">
        <w:rPr>
          <w:rFonts w:asciiTheme="majorHAnsi" w:hAnsiTheme="majorHAnsi" w:cstheme="majorHAnsi"/>
        </w:rPr>
        <w:lastRenderedPageBreak/>
        <w:t>Pietro da</w:t>
      </w:r>
      <w:r w:rsidR="00253ACD" w:rsidRPr="00C67AE8">
        <w:rPr>
          <w:rFonts w:asciiTheme="majorHAnsi" w:hAnsiTheme="majorHAnsi" w:cstheme="majorHAnsi"/>
        </w:rPr>
        <w:t> </w:t>
      </w:r>
      <w:r w:rsidRPr="00C67AE8">
        <w:rPr>
          <w:rFonts w:asciiTheme="majorHAnsi" w:hAnsiTheme="majorHAnsi" w:cstheme="majorHAnsi"/>
        </w:rPr>
        <w:t xml:space="preserve">Cortona, en enrichissent les connotations : divers types de couronnes (or, roseaux, chêne, herbe, laurier) entourent les différentes étoiles, des figures historiques sont en contrebas (au centre des grands côtés : </w:t>
      </w:r>
      <w:r w:rsidRPr="00C67AE8">
        <w:rPr>
          <w:rFonts w:asciiTheme="majorHAnsi" w:hAnsiTheme="majorHAnsi" w:cstheme="majorHAnsi"/>
          <w:i/>
        </w:rPr>
        <w:t>Remus et Romulus allaités par la louve</w:t>
      </w:r>
      <w:r w:rsidRPr="00C67AE8">
        <w:rPr>
          <w:rFonts w:asciiTheme="majorHAnsi" w:hAnsiTheme="majorHAnsi" w:cstheme="majorHAnsi"/>
        </w:rPr>
        <w:t xml:space="preserve"> ; </w:t>
      </w:r>
      <w:r w:rsidRPr="00C67AE8">
        <w:rPr>
          <w:rFonts w:asciiTheme="majorHAnsi" w:hAnsiTheme="majorHAnsi" w:cstheme="majorHAnsi"/>
          <w:i/>
        </w:rPr>
        <w:t>Romulus apparaissant à Julius Proculus</w:t>
      </w:r>
      <w:r w:rsidRPr="00C67AE8">
        <w:rPr>
          <w:rFonts w:asciiTheme="majorHAnsi" w:hAnsiTheme="majorHAnsi" w:cstheme="majorHAnsi"/>
        </w:rPr>
        <w:t>)</w:t>
      </w:r>
      <w:r w:rsidR="00253ACD" w:rsidRPr="00C67AE8">
        <w:rPr>
          <w:rFonts w:asciiTheme="majorHAnsi" w:hAnsiTheme="majorHAnsi" w:cstheme="majorHAnsi"/>
        </w:rPr>
        <w:t xml:space="preserve"> et</w:t>
      </w:r>
      <w:r w:rsidRPr="00C67AE8">
        <w:rPr>
          <w:rFonts w:asciiTheme="majorHAnsi" w:hAnsiTheme="majorHAnsi" w:cstheme="majorHAnsi"/>
        </w:rPr>
        <w:t xml:space="preserve"> des allégories prennent place également à leurs bases (les quatre éléments dans les angles de la composition</w:t>
      </w:r>
      <w:r w:rsidR="00253ACD" w:rsidRPr="00C67AE8">
        <w:rPr>
          <w:rStyle w:val="Appelnotedebasdep"/>
          <w:rFonts w:asciiTheme="majorHAnsi" w:hAnsiTheme="majorHAnsi" w:cstheme="majorHAnsi"/>
        </w:rPr>
        <w:footnoteReference w:id="18"/>
      </w:r>
      <w:r w:rsidRPr="00C67AE8">
        <w:rPr>
          <w:rFonts w:asciiTheme="majorHAnsi" w:hAnsiTheme="majorHAnsi" w:cstheme="majorHAnsi"/>
        </w:rPr>
        <w:t>).</w:t>
      </w:r>
    </w:p>
    <w:p w14:paraId="291BB57C" w14:textId="085821DF" w:rsidR="00A831DB" w:rsidRPr="00C67AE8" w:rsidRDefault="00A831DB" w:rsidP="00253ACD">
      <w:pPr>
        <w:pStyle w:val="Titre1"/>
        <w:rPr>
          <w:rFonts w:asciiTheme="majorHAnsi" w:hAnsiTheme="majorHAnsi" w:cstheme="majorHAnsi"/>
        </w:rPr>
      </w:pPr>
      <w:r w:rsidRPr="00C67AE8">
        <w:rPr>
          <w:rFonts w:asciiTheme="majorHAnsi" w:hAnsiTheme="majorHAnsi" w:cstheme="majorHAnsi"/>
        </w:rPr>
        <w:t>Extension scénique, dissémination et transformisme : l’</w:t>
      </w:r>
      <w:r w:rsidR="00253ACD" w:rsidRPr="00C67AE8">
        <w:rPr>
          <w:rFonts w:asciiTheme="majorHAnsi" w:hAnsiTheme="majorHAnsi" w:cstheme="majorHAnsi"/>
        </w:rPr>
        <w:t>a</w:t>
      </w:r>
      <w:r w:rsidRPr="00C67AE8">
        <w:rPr>
          <w:rFonts w:asciiTheme="majorHAnsi" w:hAnsiTheme="majorHAnsi" w:cstheme="majorHAnsi"/>
        </w:rPr>
        <w:t>pothéose Aldobrandini (1596-1602)</w:t>
      </w:r>
    </w:p>
    <w:p w14:paraId="270E2313" w14:textId="2F5215A6" w:rsidR="00A831DB" w:rsidRPr="00C67AE8" w:rsidRDefault="00A831DB" w:rsidP="000E3867">
      <w:pPr>
        <w:rPr>
          <w:rFonts w:asciiTheme="majorHAnsi" w:hAnsiTheme="majorHAnsi" w:cstheme="majorHAnsi"/>
          <w:lang w:eastAsia="fr-FR"/>
        </w:rPr>
      </w:pPr>
      <w:r w:rsidRPr="00C67AE8">
        <w:rPr>
          <w:rFonts w:asciiTheme="majorHAnsi" w:hAnsiTheme="majorHAnsi" w:cstheme="majorHAnsi"/>
        </w:rPr>
        <w:t xml:space="preserve">L’originalité des réalisations du </w:t>
      </w:r>
      <w:proofErr w:type="spellStart"/>
      <w:r w:rsidR="00253ACD" w:rsidRPr="00C67AE8">
        <w:rPr>
          <w:rFonts w:asciiTheme="majorHAnsi" w:hAnsiTheme="majorHAnsi" w:cstheme="majorHAnsi"/>
          <w:smallCaps/>
        </w:rPr>
        <w:t>xvii</w:t>
      </w:r>
      <w:r w:rsidRPr="00C67AE8">
        <w:rPr>
          <w:rFonts w:asciiTheme="majorHAnsi" w:hAnsiTheme="majorHAnsi" w:cstheme="majorHAnsi"/>
          <w:vertAlign w:val="superscript"/>
        </w:rPr>
        <w:t>e</w:t>
      </w:r>
      <w:proofErr w:type="spellEnd"/>
      <w:r w:rsidR="00253ACD" w:rsidRPr="00C67AE8">
        <w:rPr>
          <w:rFonts w:asciiTheme="majorHAnsi" w:hAnsiTheme="majorHAnsi" w:cstheme="majorHAnsi"/>
        </w:rPr>
        <w:t> </w:t>
      </w:r>
      <w:r w:rsidRPr="00C67AE8">
        <w:rPr>
          <w:rFonts w:asciiTheme="majorHAnsi" w:hAnsiTheme="majorHAnsi" w:cstheme="majorHAnsi"/>
        </w:rPr>
        <w:t xml:space="preserve">siècle ne doit pas dissimuler ce qu’elles doivent à une œuvre inaugurale sur laquelle nous nous devons d’insister : la </w:t>
      </w:r>
      <w:r w:rsidR="00253ACD" w:rsidRPr="00C67AE8">
        <w:rPr>
          <w:rFonts w:asciiTheme="majorHAnsi" w:hAnsiTheme="majorHAnsi" w:cstheme="majorHAnsi"/>
        </w:rPr>
        <w:t>salle</w:t>
      </w:r>
      <w:r w:rsidRPr="00C67AE8">
        <w:rPr>
          <w:rFonts w:asciiTheme="majorHAnsi" w:hAnsiTheme="majorHAnsi" w:cstheme="majorHAnsi"/>
        </w:rPr>
        <w:t xml:space="preserve"> </w:t>
      </w:r>
      <w:r w:rsidR="00253ACD" w:rsidRPr="00C67AE8">
        <w:rPr>
          <w:rFonts w:asciiTheme="majorHAnsi" w:hAnsiTheme="majorHAnsi" w:cstheme="majorHAnsi"/>
        </w:rPr>
        <w:t>Clémentine</w:t>
      </w:r>
      <w:r w:rsidRPr="00C67AE8">
        <w:rPr>
          <w:rFonts w:asciiTheme="majorHAnsi" w:hAnsiTheme="majorHAnsi" w:cstheme="majorHAnsi"/>
        </w:rPr>
        <w:t xml:space="preserve">, située au second étage des appartements privés du pape, entre le débouché de la Scala </w:t>
      </w:r>
      <w:proofErr w:type="spellStart"/>
      <w:r w:rsidRPr="00C67AE8">
        <w:rPr>
          <w:rFonts w:asciiTheme="majorHAnsi" w:hAnsiTheme="majorHAnsi" w:cstheme="majorHAnsi"/>
        </w:rPr>
        <w:t>Regia</w:t>
      </w:r>
      <w:proofErr w:type="spellEnd"/>
      <w:r w:rsidRPr="00C67AE8">
        <w:rPr>
          <w:rFonts w:asciiTheme="majorHAnsi" w:hAnsiTheme="majorHAnsi" w:cstheme="majorHAnsi"/>
        </w:rPr>
        <w:t xml:space="preserve"> et la salle du Consistoire. Elle était destinée notamment, au sein de la nouvelle résidence papale initiée par Sixte Quint, aux réceptions des délégations étrangères, aux réunions du collège des cardinaux mais également, semble-t-il, à l’exposition du corps du pape défunt comme ce fut encore le cas pour Jean-Paul</w:t>
      </w:r>
      <w:r w:rsidR="00253ACD" w:rsidRPr="00C67AE8">
        <w:rPr>
          <w:rFonts w:asciiTheme="majorHAnsi" w:hAnsiTheme="majorHAnsi" w:cstheme="majorHAnsi"/>
        </w:rPr>
        <w:t> </w:t>
      </w:r>
      <w:r w:rsidRPr="00C67AE8">
        <w:rPr>
          <w:rFonts w:asciiTheme="majorHAnsi" w:hAnsiTheme="majorHAnsi" w:cstheme="majorHAnsi"/>
        </w:rPr>
        <w:t>I et Jean-Paul</w:t>
      </w:r>
      <w:r w:rsidR="00253ACD" w:rsidRPr="00C67AE8">
        <w:rPr>
          <w:rFonts w:asciiTheme="majorHAnsi" w:hAnsiTheme="majorHAnsi" w:cstheme="majorHAnsi"/>
        </w:rPr>
        <w:t> </w:t>
      </w:r>
      <w:r w:rsidRPr="00C67AE8">
        <w:rPr>
          <w:rFonts w:asciiTheme="majorHAnsi" w:hAnsiTheme="majorHAnsi" w:cstheme="majorHAnsi"/>
        </w:rPr>
        <w:t>II</w:t>
      </w:r>
      <w:r w:rsidRPr="00C67AE8">
        <w:rPr>
          <w:rStyle w:val="Appelnotedebasdep"/>
          <w:rFonts w:asciiTheme="majorHAnsi" w:hAnsiTheme="majorHAnsi" w:cstheme="majorHAnsi"/>
        </w:rPr>
        <w:footnoteReference w:id="19"/>
      </w:r>
      <w:r w:rsidRPr="00C67AE8">
        <w:rPr>
          <w:rFonts w:asciiTheme="majorHAnsi" w:hAnsiTheme="majorHAnsi" w:cstheme="majorHAnsi"/>
        </w:rPr>
        <w:t xml:space="preserve">. Sa </w:t>
      </w:r>
      <w:r w:rsidRPr="00C67AE8">
        <w:rPr>
          <w:rFonts w:asciiTheme="majorHAnsi" w:hAnsiTheme="majorHAnsi" w:cstheme="majorHAnsi"/>
        </w:rPr>
        <w:lastRenderedPageBreak/>
        <w:t xml:space="preserve">décoration est due essentiellement à deux artistes toscans, </w:t>
      </w:r>
      <w:proofErr w:type="spellStart"/>
      <w:r w:rsidRPr="00C67AE8">
        <w:rPr>
          <w:rFonts w:asciiTheme="majorHAnsi" w:hAnsiTheme="majorHAnsi" w:cstheme="majorHAnsi"/>
        </w:rPr>
        <w:t>Cherubino</w:t>
      </w:r>
      <w:proofErr w:type="spellEnd"/>
      <w:r w:rsidRPr="00C67AE8">
        <w:rPr>
          <w:rFonts w:asciiTheme="majorHAnsi" w:hAnsiTheme="majorHAnsi" w:cstheme="majorHAnsi"/>
        </w:rPr>
        <w:t xml:space="preserve"> Alberti (1553-1615) et son frère Giovanni (1588-1601), que leur virtuosité en matière de perspective avait rendu célèbres. Les travaux initiés en 1596 se prolongèrent jusqu’en 1602 et furent commandés par Clément</w:t>
      </w:r>
      <w:r w:rsidR="00253ACD" w:rsidRPr="00C67AE8">
        <w:rPr>
          <w:rFonts w:asciiTheme="majorHAnsi" w:hAnsiTheme="majorHAnsi" w:cstheme="majorHAnsi"/>
        </w:rPr>
        <w:t> </w:t>
      </w:r>
      <w:r w:rsidRPr="00C67AE8">
        <w:rPr>
          <w:rFonts w:asciiTheme="majorHAnsi" w:hAnsiTheme="majorHAnsi" w:cstheme="majorHAnsi"/>
        </w:rPr>
        <w:t>VIII Aldobrandini (1592-1605</w:t>
      </w:r>
      <w:r w:rsidR="00253ACD" w:rsidRPr="00C67AE8">
        <w:rPr>
          <w:rStyle w:val="Appelnotedebasdep"/>
          <w:rFonts w:asciiTheme="majorHAnsi" w:hAnsiTheme="majorHAnsi" w:cstheme="majorHAnsi"/>
        </w:rPr>
        <w:footnoteReference w:id="20"/>
      </w:r>
      <w:r w:rsidRPr="00C67AE8">
        <w:rPr>
          <w:rFonts w:asciiTheme="majorHAnsi" w:hAnsiTheme="majorHAnsi" w:cstheme="majorHAnsi"/>
        </w:rPr>
        <w:t>) afin de célébrer le saint homonyme du pape régnant, le martyr saint Clément, saint du premier siècle et troisième successeur de saint Pierre.</w:t>
      </w:r>
    </w:p>
    <w:p w14:paraId="64645F40" w14:textId="526DFDF2" w:rsidR="00A831DB" w:rsidRPr="00C67AE8" w:rsidRDefault="00A831DB" w:rsidP="0080532D">
      <w:pPr>
        <w:rPr>
          <w:rFonts w:asciiTheme="majorHAnsi" w:hAnsiTheme="majorHAnsi" w:cstheme="majorHAnsi"/>
        </w:rPr>
      </w:pPr>
      <w:r w:rsidRPr="00C67AE8">
        <w:rPr>
          <w:rFonts w:asciiTheme="majorHAnsi" w:hAnsiTheme="majorHAnsi" w:cstheme="majorHAnsi"/>
        </w:rPr>
        <w:t xml:space="preserve">Deux grandes compositions occupent les parois des extrémités de la salle. Un vaste paysage, dû à Paul Bril, illustre </w:t>
      </w:r>
      <w:r w:rsidRPr="00C67AE8">
        <w:rPr>
          <w:rFonts w:asciiTheme="majorHAnsi" w:hAnsiTheme="majorHAnsi" w:cstheme="majorHAnsi"/>
          <w:i/>
        </w:rPr>
        <w:t>Le Martyre</w:t>
      </w:r>
      <w:r w:rsidRPr="00C67AE8">
        <w:rPr>
          <w:rFonts w:asciiTheme="majorHAnsi" w:hAnsiTheme="majorHAnsi" w:cstheme="majorHAnsi"/>
        </w:rPr>
        <w:t xml:space="preserve"> du saint (fig.</w:t>
      </w:r>
      <w:r w:rsidR="000E3867" w:rsidRPr="00C67AE8">
        <w:rPr>
          <w:rFonts w:asciiTheme="majorHAnsi" w:hAnsiTheme="majorHAnsi" w:cstheme="majorHAnsi"/>
        </w:rPr>
        <w:t> </w:t>
      </w:r>
      <w:r w:rsidR="00E270C8" w:rsidRPr="00C67AE8">
        <w:rPr>
          <w:rFonts w:asciiTheme="majorHAnsi" w:hAnsiTheme="majorHAnsi" w:cstheme="majorHAnsi"/>
        </w:rPr>
        <w:t>17</w:t>
      </w:r>
      <w:r w:rsidR="00D74648">
        <w:rPr>
          <w:rFonts w:asciiTheme="majorHAnsi" w:hAnsiTheme="majorHAnsi" w:cstheme="majorHAnsi"/>
        </w:rPr>
        <w:t>2</w:t>
      </w:r>
      <w:r w:rsidRPr="00C67AE8">
        <w:rPr>
          <w:rFonts w:asciiTheme="majorHAnsi" w:hAnsiTheme="majorHAnsi" w:cstheme="majorHAnsi"/>
        </w:rPr>
        <w:t xml:space="preserve">) et fait face à une scène de </w:t>
      </w:r>
      <w:r w:rsidRPr="00C67AE8">
        <w:rPr>
          <w:rFonts w:asciiTheme="majorHAnsi" w:hAnsiTheme="majorHAnsi" w:cstheme="majorHAnsi"/>
          <w:i/>
        </w:rPr>
        <w:t>Baptême</w:t>
      </w:r>
      <w:r w:rsidRPr="00C67AE8">
        <w:rPr>
          <w:rStyle w:val="Appelnotedebasdep"/>
          <w:rFonts w:asciiTheme="majorHAnsi" w:hAnsiTheme="majorHAnsi" w:cstheme="majorHAnsi"/>
        </w:rPr>
        <w:footnoteReference w:id="21"/>
      </w:r>
      <w:r w:rsidRPr="00C67AE8">
        <w:rPr>
          <w:rFonts w:asciiTheme="majorHAnsi" w:hAnsiTheme="majorHAnsi" w:cstheme="majorHAnsi"/>
        </w:rPr>
        <w:t xml:space="preserve"> (fig.</w:t>
      </w:r>
      <w:r w:rsidR="000E3867" w:rsidRPr="00C67AE8">
        <w:rPr>
          <w:rFonts w:asciiTheme="majorHAnsi" w:hAnsiTheme="majorHAnsi" w:cstheme="majorHAnsi"/>
        </w:rPr>
        <w:t> </w:t>
      </w:r>
      <w:r w:rsidR="00E270C8" w:rsidRPr="00C67AE8">
        <w:rPr>
          <w:rFonts w:asciiTheme="majorHAnsi" w:hAnsiTheme="majorHAnsi" w:cstheme="majorHAnsi"/>
        </w:rPr>
        <w:t>17</w:t>
      </w:r>
      <w:r w:rsidR="00D74648">
        <w:rPr>
          <w:rFonts w:asciiTheme="majorHAnsi" w:hAnsiTheme="majorHAnsi" w:cstheme="majorHAnsi"/>
        </w:rPr>
        <w:t>3</w:t>
      </w:r>
      <w:r w:rsidRPr="00C67AE8">
        <w:rPr>
          <w:rFonts w:asciiTheme="majorHAnsi" w:hAnsiTheme="majorHAnsi" w:cstheme="majorHAnsi"/>
        </w:rPr>
        <w:t>), opposant les deux termes extrêmes de la vie chrétienne : l’entrée dans l’Église</w:t>
      </w:r>
      <w:r w:rsidR="000E3867" w:rsidRPr="00C67AE8">
        <w:rPr>
          <w:rFonts w:asciiTheme="majorHAnsi" w:hAnsiTheme="majorHAnsi" w:cstheme="majorHAnsi"/>
        </w:rPr>
        <w:t xml:space="preserve"> et</w:t>
      </w:r>
      <w:r w:rsidRPr="00C67AE8">
        <w:rPr>
          <w:rFonts w:asciiTheme="majorHAnsi" w:hAnsiTheme="majorHAnsi" w:cstheme="majorHAnsi"/>
        </w:rPr>
        <w:t xml:space="preserve"> le martyr</w:t>
      </w:r>
      <w:r w:rsidR="0067632E" w:rsidRPr="00C67AE8">
        <w:rPr>
          <w:rFonts w:asciiTheme="majorHAnsi" w:hAnsiTheme="majorHAnsi" w:cstheme="majorHAnsi"/>
        </w:rPr>
        <w:t>e</w:t>
      </w:r>
      <w:r w:rsidRPr="00C67AE8">
        <w:rPr>
          <w:rFonts w:asciiTheme="majorHAnsi" w:hAnsiTheme="majorHAnsi" w:cstheme="majorHAnsi"/>
        </w:rPr>
        <w:t xml:space="preserve"> du saint qui ouvre sur son apothéose céleste. Sur les parois latérales (fig.</w:t>
      </w:r>
      <w:r w:rsidR="000E3867" w:rsidRPr="00C67AE8">
        <w:rPr>
          <w:rFonts w:asciiTheme="majorHAnsi" w:hAnsiTheme="majorHAnsi" w:cstheme="majorHAnsi"/>
        </w:rPr>
        <w:t> </w:t>
      </w:r>
      <w:r w:rsidR="00E270C8" w:rsidRPr="00C67AE8">
        <w:rPr>
          <w:rFonts w:asciiTheme="majorHAnsi" w:hAnsiTheme="majorHAnsi" w:cstheme="majorHAnsi"/>
        </w:rPr>
        <w:t>17</w:t>
      </w:r>
      <w:r w:rsidR="00D74648">
        <w:rPr>
          <w:rFonts w:asciiTheme="majorHAnsi" w:hAnsiTheme="majorHAnsi" w:cstheme="majorHAnsi"/>
        </w:rPr>
        <w:t>4</w:t>
      </w:r>
      <w:r w:rsidRPr="00C67AE8">
        <w:rPr>
          <w:rFonts w:asciiTheme="majorHAnsi" w:hAnsiTheme="majorHAnsi" w:cstheme="majorHAnsi"/>
        </w:rPr>
        <w:t xml:space="preserve">), se déploient nombre d’anges ou de </w:t>
      </w:r>
      <w:r w:rsidRPr="00C67AE8">
        <w:rPr>
          <w:rFonts w:asciiTheme="majorHAnsi" w:hAnsiTheme="majorHAnsi" w:cstheme="majorHAnsi"/>
          <w:i/>
        </w:rPr>
        <w:t>putti</w:t>
      </w:r>
      <w:r w:rsidRPr="00C67AE8">
        <w:rPr>
          <w:rFonts w:asciiTheme="majorHAnsi" w:hAnsiTheme="majorHAnsi" w:cstheme="majorHAnsi"/>
        </w:rPr>
        <w:t xml:space="preserve"> ainsi que toute une série d’allégories des </w:t>
      </w:r>
      <w:r w:rsidR="00825AAE" w:rsidRPr="00C67AE8">
        <w:rPr>
          <w:rFonts w:asciiTheme="majorHAnsi" w:hAnsiTheme="majorHAnsi" w:cstheme="majorHAnsi"/>
        </w:rPr>
        <w:t>v</w:t>
      </w:r>
      <w:r w:rsidRPr="00C67AE8">
        <w:rPr>
          <w:rFonts w:asciiTheme="majorHAnsi" w:hAnsiTheme="majorHAnsi" w:cstheme="majorHAnsi"/>
        </w:rPr>
        <w:t>ertus cardinales et théologales, étroitement inspirées de l’édition de 1593 (non encore illustrée) de l’</w:t>
      </w:r>
      <w:proofErr w:type="spellStart"/>
      <w:r w:rsidRPr="00C67AE8">
        <w:rPr>
          <w:rFonts w:asciiTheme="majorHAnsi" w:hAnsiTheme="majorHAnsi" w:cstheme="majorHAnsi"/>
          <w:i/>
          <w:iCs/>
        </w:rPr>
        <w:t>Iconologia</w:t>
      </w:r>
      <w:proofErr w:type="spellEnd"/>
      <w:r w:rsidRPr="00C67AE8">
        <w:rPr>
          <w:rFonts w:asciiTheme="majorHAnsi" w:hAnsiTheme="majorHAnsi" w:cstheme="majorHAnsi"/>
        </w:rPr>
        <w:t xml:space="preserve"> de Cesare Ripa, traité dont nous connaissons la fortune au </w:t>
      </w:r>
      <w:proofErr w:type="spellStart"/>
      <w:r w:rsidR="000E3867" w:rsidRPr="00C67AE8">
        <w:rPr>
          <w:rFonts w:asciiTheme="majorHAnsi" w:hAnsiTheme="majorHAnsi" w:cstheme="majorHAnsi"/>
          <w:smallCaps/>
        </w:rPr>
        <w:t>xvii</w:t>
      </w:r>
      <w:r w:rsidRPr="00C67AE8">
        <w:rPr>
          <w:rFonts w:asciiTheme="majorHAnsi" w:hAnsiTheme="majorHAnsi" w:cstheme="majorHAnsi"/>
          <w:vertAlign w:val="superscript"/>
        </w:rPr>
        <w:t>e</w:t>
      </w:r>
      <w:proofErr w:type="spellEnd"/>
      <w:r w:rsidR="000E3867" w:rsidRPr="00C67AE8">
        <w:rPr>
          <w:rFonts w:asciiTheme="majorHAnsi" w:hAnsiTheme="majorHAnsi" w:cstheme="majorHAnsi"/>
        </w:rPr>
        <w:t> </w:t>
      </w:r>
      <w:r w:rsidRPr="00C67AE8">
        <w:rPr>
          <w:rFonts w:asciiTheme="majorHAnsi" w:hAnsiTheme="majorHAnsi" w:cstheme="majorHAnsi"/>
        </w:rPr>
        <w:t xml:space="preserve">siècle. D’autres allégories (dont la </w:t>
      </w:r>
      <w:r w:rsidRPr="00C5729A">
        <w:rPr>
          <w:rFonts w:asciiTheme="majorHAnsi" w:hAnsiTheme="majorHAnsi" w:cstheme="majorHAnsi"/>
          <w:i/>
          <w:iCs/>
        </w:rPr>
        <w:t>Religion</w:t>
      </w:r>
      <w:r w:rsidRPr="00C67AE8">
        <w:rPr>
          <w:rFonts w:asciiTheme="majorHAnsi" w:hAnsiTheme="majorHAnsi" w:cstheme="majorHAnsi"/>
        </w:rPr>
        <w:t xml:space="preserve"> et la </w:t>
      </w:r>
      <w:r w:rsidRPr="00C5729A">
        <w:rPr>
          <w:rFonts w:asciiTheme="majorHAnsi" w:hAnsiTheme="majorHAnsi" w:cstheme="majorHAnsi"/>
          <w:i/>
          <w:iCs/>
        </w:rPr>
        <w:t>Charité</w:t>
      </w:r>
      <w:r w:rsidRPr="00C67AE8">
        <w:rPr>
          <w:rFonts w:asciiTheme="majorHAnsi" w:hAnsiTheme="majorHAnsi" w:cstheme="majorHAnsi"/>
        </w:rPr>
        <w:t xml:space="preserve"> sur l’axe médian, la </w:t>
      </w:r>
      <w:r w:rsidRPr="00C5729A">
        <w:rPr>
          <w:rFonts w:asciiTheme="majorHAnsi" w:hAnsiTheme="majorHAnsi" w:cstheme="majorHAnsi"/>
          <w:i/>
          <w:iCs/>
        </w:rPr>
        <w:t>Clémence</w:t>
      </w:r>
      <w:r w:rsidRPr="00C67AE8">
        <w:rPr>
          <w:rFonts w:asciiTheme="majorHAnsi" w:hAnsiTheme="majorHAnsi" w:cstheme="majorHAnsi"/>
        </w:rPr>
        <w:t xml:space="preserve"> et la </w:t>
      </w:r>
      <w:r w:rsidRPr="00C5729A">
        <w:rPr>
          <w:rFonts w:asciiTheme="majorHAnsi" w:hAnsiTheme="majorHAnsi" w:cstheme="majorHAnsi"/>
          <w:i/>
          <w:iCs/>
        </w:rPr>
        <w:t>Justice</w:t>
      </w:r>
      <w:r w:rsidRPr="00C67AE8">
        <w:rPr>
          <w:rFonts w:asciiTheme="majorHAnsi" w:hAnsiTheme="majorHAnsi" w:cstheme="majorHAnsi"/>
        </w:rPr>
        <w:t xml:space="preserve"> </w:t>
      </w:r>
      <w:r w:rsidRPr="00C67AE8">
        <w:rPr>
          <w:rFonts w:asciiTheme="majorHAnsi" w:hAnsiTheme="majorHAnsi" w:cstheme="majorHAnsi"/>
        </w:rPr>
        <w:lastRenderedPageBreak/>
        <w:t>sur l’autre axe, l’</w:t>
      </w:r>
      <w:r w:rsidRPr="00C5729A">
        <w:rPr>
          <w:rFonts w:asciiTheme="majorHAnsi" w:hAnsiTheme="majorHAnsi" w:cstheme="majorHAnsi"/>
          <w:i/>
          <w:iCs/>
        </w:rPr>
        <w:t>Abondance</w:t>
      </w:r>
      <w:r w:rsidRPr="00C67AE8">
        <w:rPr>
          <w:rFonts w:asciiTheme="majorHAnsi" w:hAnsiTheme="majorHAnsi" w:cstheme="majorHAnsi"/>
        </w:rPr>
        <w:t xml:space="preserve"> et la </w:t>
      </w:r>
      <w:r w:rsidRPr="00C5729A">
        <w:rPr>
          <w:rFonts w:asciiTheme="majorHAnsi" w:hAnsiTheme="majorHAnsi" w:cstheme="majorHAnsi"/>
          <w:i/>
          <w:iCs/>
        </w:rPr>
        <w:t>Bénignité</w:t>
      </w:r>
      <w:r w:rsidRPr="00C67AE8">
        <w:rPr>
          <w:rFonts w:asciiTheme="majorHAnsi" w:hAnsiTheme="majorHAnsi" w:cstheme="majorHAnsi"/>
        </w:rPr>
        <w:t xml:space="preserve"> ou </w:t>
      </w:r>
      <w:r w:rsidRPr="00C5729A">
        <w:rPr>
          <w:rFonts w:asciiTheme="majorHAnsi" w:hAnsiTheme="majorHAnsi" w:cstheme="majorHAnsi"/>
          <w:i/>
          <w:iCs/>
        </w:rPr>
        <w:t>Bienfaisance</w:t>
      </w:r>
      <w:r w:rsidRPr="00C67AE8">
        <w:rPr>
          <w:rFonts w:asciiTheme="majorHAnsi" w:hAnsiTheme="majorHAnsi" w:cstheme="majorHAnsi"/>
        </w:rPr>
        <w:t xml:space="preserve">), se dressent encore sur la balustrade feinte du registre supérieur. </w:t>
      </w:r>
    </w:p>
    <w:p w14:paraId="79A701CC" w14:textId="760C44EE" w:rsidR="00A831DB" w:rsidRPr="00C67AE8" w:rsidRDefault="00A831DB" w:rsidP="00E12AE6">
      <w:pPr>
        <w:rPr>
          <w:rFonts w:asciiTheme="majorHAnsi" w:hAnsiTheme="majorHAnsi" w:cstheme="majorHAnsi"/>
        </w:rPr>
      </w:pPr>
      <w:r w:rsidRPr="00C67AE8">
        <w:rPr>
          <w:rFonts w:asciiTheme="majorHAnsi" w:hAnsiTheme="majorHAnsi" w:cstheme="majorHAnsi"/>
        </w:rPr>
        <w:t>La voûte (fig.</w:t>
      </w:r>
      <w:r w:rsidR="000E3867" w:rsidRPr="00C67AE8">
        <w:rPr>
          <w:rFonts w:asciiTheme="majorHAnsi" w:hAnsiTheme="majorHAnsi" w:cstheme="majorHAnsi"/>
        </w:rPr>
        <w:t> </w:t>
      </w:r>
      <w:r w:rsidR="00E270C8" w:rsidRPr="00C67AE8">
        <w:rPr>
          <w:rFonts w:asciiTheme="majorHAnsi" w:hAnsiTheme="majorHAnsi" w:cstheme="majorHAnsi"/>
        </w:rPr>
        <w:t>17</w:t>
      </w:r>
      <w:r w:rsidR="00D74648">
        <w:rPr>
          <w:rFonts w:asciiTheme="majorHAnsi" w:hAnsiTheme="majorHAnsi" w:cstheme="majorHAnsi"/>
        </w:rPr>
        <w:t>5</w:t>
      </w:r>
      <w:r w:rsidRPr="00C67AE8">
        <w:rPr>
          <w:rFonts w:asciiTheme="majorHAnsi" w:hAnsiTheme="majorHAnsi" w:cstheme="majorHAnsi"/>
        </w:rPr>
        <w:t xml:space="preserve">) est occupée, au centre, par saint Clément agenouillé sur des nuées, dressé vers la Trinité lumineuse, et environné d’anges dont l’un soutient l’ancre avec laquelle il avait été précipité au sein des flots de la </w:t>
      </w:r>
      <w:r w:rsidR="00E12AE6" w:rsidRPr="00C67AE8">
        <w:rPr>
          <w:rFonts w:asciiTheme="majorHAnsi" w:hAnsiTheme="majorHAnsi" w:cstheme="majorHAnsi"/>
        </w:rPr>
        <w:t>m</w:t>
      </w:r>
      <w:r w:rsidRPr="00C67AE8">
        <w:rPr>
          <w:rFonts w:asciiTheme="majorHAnsi" w:hAnsiTheme="majorHAnsi" w:cstheme="majorHAnsi"/>
        </w:rPr>
        <w:t xml:space="preserve">er </w:t>
      </w:r>
      <w:r w:rsidR="00E12AE6" w:rsidRPr="00C67AE8">
        <w:rPr>
          <w:rFonts w:asciiTheme="majorHAnsi" w:hAnsiTheme="majorHAnsi" w:cstheme="majorHAnsi"/>
        </w:rPr>
        <w:t>N</w:t>
      </w:r>
      <w:r w:rsidRPr="00C67AE8">
        <w:rPr>
          <w:rFonts w:asciiTheme="majorHAnsi" w:hAnsiTheme="majorHAnsi" w:cstheme="majorHAnsi"/>
        </w:rPr>
        <w:t>oire. Aux deux extrémités, un autre ensemble d’anges soutient dans un savant désordre les emblèmes institutionnels de la papauté. D’un côté, les clefs et l’</w:t>
      </w:r>
      <w:proofErr w:type="spellStart"/>
      <w:r w:rsidRPr="00C67AE8">
        <w:rPr>
          <w:rFonts w:asciiTheme="majorHAnsi" w:hAnsiTheme="majorHAnsi" w:cstheme="majorHAnsi"/>
          <w:i/>
        </w:rPr>
        <w:t>ombrellino</w:t>
      </w:r>
      <w:proofErr w:type="spellEnd"/>
      <w:r w:rsidRPr="00C67AE8">
        <w:rPr>
          <w:rFonts w:asciiTheme="majorHAnsi" w:hAnsiTheme="majorHAnsi" w:cstheme="majorHAnsi"/>
        </w:rPr>
        <w:t>, insignes de l’Église romaine et de sa puissance temporelle conférée éternellement à l’Église, même en l’absence du pape</w:t>
      </w:r>
      <w:r w:rsidRPr="00C67AE8">
        <w:rPr>
          <w:rStyle w:val="Appelnotedebasdep"/>
          <w:rFonts w:asciiTheme="majorHAnsi" w:hAnsiTheme="majorHAnsi" w:cstheme="majorHAnsi"/>
        </w:rPr>
        <w:footnoteReference w:id="22"/>
      </w:r>
      <w:r w:rsidRPr="00C67AE8">
        <w:rPr>
          <w:rFonts w:asciiTheme="majorHAnsi" w:hAnsiTheme="majorHAnsi" w:cstheme="majorHAnsi"/>
        </w:rPr>
        <w:t xml:space="preserve">. Ils sont placés au-dessus du siège pontifical et de la vive mais provisoire présence de celui qui incarne par sa propre personne cette puissance. À l’opposé, associée à l’étoile (mais non à la bande dentée ou </w:t>
      </w:r>
      <w:proofErr w:type="spellStart"/>
      <w:r w:rsidRPr="00C67AE8">
        <w:rPr>
          <w:rFonts w:asciiTheme="majorHAnsi" w:hAnsiTheme="majorHAnsi" w:cstheme="majorHAnsi"/>
          <w:i/>
        </w:rPr>
        <w:t>rastrelli</w:t>
      </w:r>
      <w:proofErr w:type="spellEnd"/>
      <w:r w:rsidRPr="00C67AE8">
        <w:rPr>
          <w:rFonts w:asciiTheme="majorHAnsi" w:hAnsiTheme="majorHAnsi" w:cstheme="majorHAnsi"/>
        </w:rPr>
        <w:t xml:space="preserve"> des Aldobrandini), s’élève la tiare</w:t>
      </w:r>
      <w:r w:rsidR="000E3867" w:rsidRPr="00C67AE8">
        <w:rPr>
          <w:rFonts w:asciiTheme="majorHAnsi" w:hAnsiTheme="majorHAnsi" w:cstheme="majorHAnsi"/>
        </w:rPr>
        <w:t xml:space="preserve"> </w:t>
      </w:r>
      <w:r w:rsidRPr="00C67AE8">
        <w:rPr>
          <w:rFonts w:asciiTheme="majorHAnsi" w:hAnsiTheme="majorHAnsi" w:cstheme="majorHAnsi"/>
        </w:rPr>
        <w:t>rayonnante sur le monde (</w:t>
      </w:r>
      <w:proofErr w:type="spellStart"/>
      <w:r w:rsidRPr="00C67AE8">
        <w:rPr>
          <w:rFonts w:asciiTheme="majorHAnsi" w:hAnsiTheme="majorHAnsi" w:cstheme="majorHAnsi"/>
          <w:i/>
        </w:rPr>
        <w:t>signum</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imperii</w:t>
      </w:r>
      <w:proofErr w:type="spellEnd"/>
      <w:r w:rsidRPr="00C67AE8">
        <w:rPr>
          <w:rFonts w:asciiTheme="majorHAnsi" w:hAnsiTheme="majorHAnsi" w:cstheme="majorHAnsi"/>
        </w:rPr>
        <w:t xml:space="preserve"> depuis Innocent</w:t>
      </w:r>
      <w:r w:rsidR="000E3867" w:rsidRPr="00C67AE8">
        <w:rPr>
          <w:rFonts w:asciiTheme="majorHAnsi" w:hAnsiTheme="majorHAnsi" w:cstheme="majorHAnsi"/>
        </w:rPr>
        <w:t> </w:t>
      </w:r>
      <w:r w:rsidRPr="00C67AE8">
        <w:rPr>
          <w:rFonts w:asciiTheme="majorHAnsi" w:hAnsiTheme="majorHAnsi" w:cstheme="majorHAnsi"/>
        </w:rPr>
        <w:t>III), que reçoit le nouveau pape lors de son couronnement en substitution de la mitre. Cette scène décisive de la vie du nouveau pontife est par exemple représentée par Pietro Bernini au sommet du tombeau du pontife dans la chapelle Pauline de S</w:t>
      </w:r>
      <w:r w:rsidR="000E3867" w:rsidRPr="00C67AE8">
        <w:rPr>
          <w:rFonts w:asciiTheme="majorHAnsi" w:hAnsiTheme="majorHAnsi" w:cstheme="majorHAnsi"/>
        </w:rPr>
        <w:t>anta</w:t>
      </w:r>
      <w:r w:rsidRPr="00C67AE8">
        <w:rPr>
          <w:rFonts w:asciiTheme="majorHAnsi" w:hAnsiTheme="majorHAnsi" w:cstheme="majorHAnsi"/>
        </w:rPr>
        <w:t xml:space="preserve"> Maria </w:t>
      </w:r>
      <w:proofErr w:type="spellStart"/>
      <w:r w:rsidRPr="00C67AE8">
        <w:rPr>
          <w:rFonts w:asciiTheme="majorHAnsi" w:hAnsiTheme="majorHAnsi" w:cstheme="majorHAnsi"/>
        </w:rPr>
        <w:t>Maggiore</w:t>
      </w:r>
      <w:proofErr w:type="spellEnd"/>
      <w:r w:rsidRPr="00C67AE8">
        <w:rPr>
          <w:rStyle w:val="Appelnotedebasdep"/>
          <w:rFonts w:asciiTheme="majorHAnsi" w:hAnsiTheme="majorHAnsi" w:cstheme="majorHAnsi"/>
        </w:rPr>
        <w:footnoteReference w:id="23"/>
      </w:r>
      <w:r w:rsidRPr="00C67AE8">
        <w:rPr>
          <w:rFonts w:asciiTheme="majorHAnsi" w:hAnsiTheme="majorHAnsi" w:cstheme="majorHAnsi"/>
        </w:rPr>
        <w:t>. Modèle fondateur mythique de la papauté, signes universels de la puissance de l’Église et incarnation individuelle de ce pouvoir sont ainsi conjoints.</w:t>
      </w:r>
    </w:p>
    <w:p w14:paraId="16FCF05D" w14:textId="4CD05A2D" w:rsidR="00A831DB" w:rsidRPr="00C67AE8" w:rsidRDefault="00A831DB" w:rsidP="008F573F">
      <w:pPr>
        <w:rPr>
          <w:rFonts w:asciiTheme="majorHAnsi" w:hAnsiTheme="majorHAnsi" w:cstheme="majorHAnsi"/>
        </w:rPr>
      </w:pPr>
      <w:r w:rsidRPr="00C67AE8">
        <w:rPr>
          <w:rFonts w:asciiTheme="majorHAnsi" w:hAnsiTheme="majorHAnsi" w:cstheme="majorHAnsi"/>
        </w:rPr>
        <w:t>Le thème central de la voûte est celui de l’</w:t>
      </w:r>
      <w:r w:rsidR="0067632E" w:rsidRPr="00C67AE8">
        <w:rPr>
          <w:rFonts w:asciiTheme="majorHAnsi" w:hAnsiTheme="majorHAnsi" w:cstheme="majorHAnsi"/>
        </w:rPr>
        <w:t>a</w:t>
      </w:r>
      <w:r w:rsidRPr="00C67AE8">
        <w:rPr>
          <w:rFonts w:asciiTheme="majorHAnsi" w:hAnsiTheme="majorHAnsi" w:cstheme="majorHAnsi"/>
        </w:rPr>
        <w:t>pothéose d’un saint déjà présent « dans l’Empyrée, heureux possesseur de sa Gloire</w:t>
      </w:r>
      <w:r w:rsidRPr="00C67AE8">
        <w:rPr>
          <w:rStyle w:val="Appelnotedebasdep"/>
          <w:rFonts w:asciiTheme="majorHAnsi" w:hAnsiTheme="majorHAnsi" w:cstheme="majorHAnsi"/>
        </w:rPr>
        <w:footnoteReference w:id="24"/>
      </w:r>
      <w:r w:rsidRPr="00C67AE8">
        <w:rPr>
          <w:rFonts w:asciiTheme="majorHAnsi" w:hAnsiTheme="majorHAnsi" w:cstheme="majorHAnsi"/>
        </w:rPr>
        <w:t xml:space="preserve"> ». Quand, dans nombre de cas, l’élévation et la suspension de l’armoirie ne semblaient pas avoir de terme ultime, sinon le fait même d’être élevé et en suspens, le point visé est bien le dernier ciel de l’empyrée céleste, explicitant la dimension eschatologique qui est aussi vraisemblablement celle des grandes compositions postérieures de </w:t>
      </w:r>
      <w:proofErr w:type="spellStart"/>
      <w:r w:rsidRPr="00C67AE8">
        <w:rPr>
          <w:rFonts w:asciiTheme="majorHAnsi" w:hAnsiTheme="majorHAnsi" w:cstheme="majorHAnsi"/>
        </w:rPr>
        <w:t>Valesio</w:t>
      </w:r>
      <w:proofErr w:type="spellEnd"/>
      <w:r w:rsidRPr="00C67AE8">
        <w:rPr>
          <w:rFonts w:asciiTheme="majorHAnsi" w:hAnsiTheme="majorHAnsi" w:cstheme="majorHAnsi"/>
        </w:rPr>
        <w:t>, Pietro da</w:t>
      </w:r>
      <w:r w:rsidR="0067632E" w:rsidRPr="00C67AE8">
        <w:rPr>
          <w:rFonts w:asciiTheme="majorHAnsi" w:hAnsiTheme="majorHAnsi" w:cstheme="majorHAnsi"/>
        </w:rPr>
        <w:t> </w:t>
      </w:r>
      <w:r w:rsidRPr="00C67AE8">
        <w:rPr>
          <w:rFonts w:asciiTheme="majorHAnsi" w:hAnsiTheme="majorHAnsi" w:cstheme="majorHAnsi"/>
        </w:rPr>
        <w:t xml:space="preserve">Cortona ou </w:t>
      </w:r>
      <w:proofErr w:type="spellStart"/>
      <w:r w:rsidRPr="00C67AE8">
        <w:rPr>
          <w:rFonts w:asciiTheme="majorHAnsi" w:hAnsiTheme="majorHAnsi" w:cstheme="majorHAnsi"/>
        </w:rPr>
        <w:t>Canuti</w:t>
      </w:r>
      <w:proofErr w:type="spellEnd"/>
      <w:r w:rsidRPr="00C67AE8">
        <w:rPr>
          <w:rFonts w:asciiTheme="majorHAnsi" w:hAnsiTheme="majorHAnsi" w:cstheme="majorHAnsi"/>
        </w:rPr>
        <w:t>. L’exaltation du martyr Clément sert, par homonymie, à la gloire du pape régnant comme le faisait également, à l’égard d’Urbain</w:t>
      </w:r>
      <w:r w:rsidR="008F573F" w:rsidRPr="00C67AE8">
        <w:rPr>
          <w:rFonts w:asciiTheme="majorHAnsi" w:hAnsiTheme="majorHAnsi" w:cstheme="majorHAnsi"/>
        </w:rPr>
        <w:t> </w:t>
      </w:r>
      <w:r w:rsidRPr="00C67AE8">
        <w:rPr>
          <w:rFonts w:asciiTheme="majorHAnsi" w:hAnsiTheme="majorHAnsi" w:cstheme="majorHAnsi"/>
        </w:rPr>
        <w:t xml:space="preserve">VIII, le tableau attribué à Charles </w:t>
      </w:r>
      <w:proofErr w:type="spellStart"/>
      <w:r w:rsidRPr="00C67AE8">
        <w:rPr>
          <w:rFonts w:asciiTheme="majorHAnsi" w:hAnsiTheme="majorHAnsi" w:cstheme="majorHAnsi"/>
        </w:rPr>
        <w:t>Mellin</w:t>
      </w:r>
      <w:proofErr w:type="spellEnd"/>
      <w:r w:rsidRPr="00C67AE8">
        <w:rPr>
          <w:rFonts w:asciiTheme="majorHAnsi" w:hAnsiTheme="majorHAnsi" w:cstheme="majorHAnsi"/>
        </w:rPr>
        <w:t xml:space="preserve"> et présent dans les </w:t>
      </w:r>
      <w:r w:rsidRPr="00C67AE8">
        <w:rPr>
          <w:rFonts w:asciiTheme="majorHAnsi" w:hAnsiTheme="majorHAnsi" w:cstheme="majorHAnsi"/>
        </w:rPr>
        <w:lastRenderedPageBreak/>
        <w:t xml:space="preserve">collections de Francesco Barberini : </w:t>
      </w:r>
      <w:r w:rsidRPr="00C67AE8">
        <w:rPr>
          <w:rFonts w:asciiTheme="majorHAnsi" w:hAnsiTheme="majorHAnsi" w:cstheme="majorHAnsi"/>
          <w:i/>
        </w:rPr>
        <w:t>L’Apothé</w:t>
      </w:r>
      <w:r w:rsidR="0067632E" w:rsidRPr="00C67AE8">
        <w:rPr>
          <w:rFonts w:asciiTheme="majorHAnsi" w:hAnsiTheme="majorHAnsi" w:cstheme="majorHAnsi"/>
          <w:i/>
        </w:rPr>
        <w:t>o</w:t>
      </w:r>
      <w:r w:rsidRPr="00C67AE8">
        <w:rPr>
          <w:rFonts w:asciiTheme="majorHAnsi" w:hAnsiTheme="majorHAnsi" w:cstheme="majorHAnsi"/>
          <w:i/>
        </w:rPr>
        <w:t xml:space="preserve">se de saint Urbain </w:t>
      </w:r>
      <w:r w:rsidRPr="00C67AE8">
        <w:rPr>
          <w:rFonts w:asciiTheme="majorHAnsi" w:hAnsiTheme="majorHAnsi" w:cstheme="majorHAnsi"/>
        </w:rPr>
        <w:t xml:space="preserve">(vers 1630, Rome, </w:t>
      </w:r>
      <w:proofErr w:type="spellStart"/>
      <w:r w:rsidRPr="00C67AE8">
        <w:rPr>
          <w:rFonts w:asciiTheme="majorHAnsi" w:hAnsiTheme="majorHAnsi" w:cstheme="majorHAnsi"/>
        </w:rPr>
        <w:t>Galleria</w:t>
      </w:r>
      <w:proofErr w:type="spellEnd"/>
      <w:r w:rsidRPr="00C67AE8">
        <w:rPr>
          <w:rFonts w:asciiTheme="majorHAnsi" w:hAnsiTheme="majorHAnsi" w:cstheme="majorHAnsi"/>
        </w:rPr>
        <w:t xml:space="preserve"> Nazionale di Arte </w:t>
      </w:r>
      <w:proofErr w:type="spellStart"/>
      <w:r w:rsidRPr="00C67AE8">
        <w:rPr>
          <w:rFonts w:asciiTheme="majorHAnsi" w:hAnsiTheme="majorHAnsi" w:cstheme="majorHAnsi"/>
        </w:rPr>
        <w:t>Antica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Palazzo</w:t>
      </w:r>
      <w:proofErr w:type="spellEnd"/>
      <w:r w:rsidRPr="00C67AE8">
        <w:rPr>
          <w:rFonts w:asciiTheme="majorHAnsi" w:hAnsiTheme="majorHAnsi" w:cstheme="majorHAnsi"/>
        </w:rPr>
        <w:t xml:space="preserve"> Barberini), pape entre 222 et 230. Le ciel est le lieu auquel peut également prétendre un Clément</w:t>
      </w:r>
      <w:r w:rsidR="0067632E" w:rsidRPr="00C67AE8">
        <w:rPr>
          <w:rFonts w:asciiTheme="majorHAnsi" w:hAnsiTheme="majorHAnsi" w:cstheme="majorHAnsi"/>
        </w:rPr>
        <w:t> </w:t>
      </w:r>
      <w:r w:rsidRPr="00C67AE8">
        <w:rPr>
          <w:rFonts w:asciiTheme="majorHAnsi" w:hAnsiTheme="majorHAnsi" w:cstheme="majorHAnsi"/>
        </w:rPr>
        <w:t>VIII dont toutes les vertus suprêmes, rassemblées sous la Providence divine, semblent attester l’exemplarité chrétienne et anticiper la propre future apothéose : l’exposition semi-publique des corps des papes défunts en ce lieu, sous l’apothéose même de saint Clément, présentait un suggestif raccourci de l’itinéraire espéré.</w:t>
      </w:r>
    </w:p>
    <w:p w14:paraId="009DE001" w14:textId="38C68878" w:rsidR="00A831DB" w:rsidRPr="00C67AE8" w:rsidRDefault="00A831DB" w:rsidP="001D0664">
      <w:pPr>
        <w:rPr>
          <w:rFonts w:asciiTheme="majorHAnsi" w:hAnsiTheme="majorHAnsi" w:cstheme="majorHAnsi"/>
        </w:rPr>
      </w:pPr>
      <w:r w:rsidRPr="00C67AE8">
        <w:rPr>
          <w:rFonts w:asciiTheme="majorHAnsi" w:hAnsiTheme="majorHAnsi" w:cstheme="majorHAnsi"/>
        </w:rPr>
        <w:t>Par extension, le martyr Clément offre le modèle d’une gloire céleste non seulement à Clément</w:t>
      </w:r>
      <w:r w:rsidR="001D0664" w:rsidRPr="00C67AE8">
        <w:rPr>
          <w:rFonts w:asciiTheme="majorHAnsi" w:hAnsiTheme="majorHAnsi" w:cstheme="majorHAnsi"/>
        </w:rPr>
        <w:t> </w:t>
      </w:r>
      <w:r w:rsidRPr="00C67AE8">
        <w:rPr>
          <w:rFonts w:asciiTheme="majorHAnsi" w:hAnsiTheme="majorHAnsi" w:cstheme="majorHAnsi"/>
        </w:rPr>
        <w:t>VIII</w:t>
      </w:r>
      <w:r w:rsidR="003664B7" w:rsidRPr="00C67AE8">
        <w:rPr>
          <w:rFonts w:asciiTheme="majorHAnsi" w:hAnsiTheme="majorHAnsi" w:cstheme="majorHAnsi"/>
        </w:rPr>
        <w:t>,</w:t>
      </w:r>
      <w:r w:rsidRPr="00C67AE8">
        <w:rPr>
          <w:rFonts w:asciiTheme="majorHAnsi" w:hAnsiTheme="majorHAnsi" w:cstheme="majorHAnsi"/>
        </w:rPr>
        <w:t xml:space="preserve"> mais à toute la dynastie des Aldobrandini</w:t>
      </w:r>
      <w:r w:rsidR="003664B7" w:rsidRPr="00C67AE8">
        <w:rPr>
          <w:rFonts w:asciiTheme="majorHAnsi" w:hAnsiTheme="majorHAnsi" w:cstheme="majorHAnsi"/>
        </w:rPr>
        <w:t>,</w:t>
      </w:r>
      <w:r w:rsidRPr="00C67AE8">
        <w:rPr>
          <w:rFonts w:asciiTheme="majorHAnsi" w:hAnsiTheme="majorHAnsi" w:cstheme="majorHAnsi"/>
        </w:rPr>
        <w:t xml:space="preserve"> comme l’attestent, sur les parois, l’élévation et la suspension </w:t>
      </w:r>
      <w:r w:rsidR="00C5729A">
        <w:rPr>
          <w:rFonts w:asciiTheme="majorHAnsi" w:hAnsiTheme="majorHAnsi" w:cstheme="majorHAnsi"/>
        </w:rPr>
        <w:t>des</w:t>
      </w:r>
      <w:r w:rsidRPr="00C67AE8">
        <w:rPr>
          <w:rFonts w:asciiTheme="majorHAnsi" w:hAnsiTheme="majorHAnsi" w:cstheme="majorHAnsi"/>
        </w:rPr>
        <w:t xml:space="preserve"> emblèmes pontificaux et familiaux du pape </w:t>
      </w:r>
      <w:bookmarkStart w:id="14" w:name="_Hlk105401677"/>
      <w:r w:rsidRPr="00C67AE8">
        <w:rPr>
          <w:rFonts w:asciiTheme="majorHAnsi" w:hAnsiTheme="majorHAnsi" w:cstheme="majorHAnsi"/>
        </w:rPr>
        <w:t>et, sur la voûte, l’élévation angélique et le couronnement de l’étoile par la tiare.</w:t>
      </w:r>
      <w:bookmarkEnd w:id="14"/>
      <w:r w:rsidRPr="00C67AE8">
        <w:rPr>
          <w:rFonts w:asciiTheme="majorHAnsi" w:hAnsiTheme="majorHAnsi" w:cstheme="majorHAnsi"/>
        </w:rPr>
        <w:t xml:space="preserve"> Dans un autre registre historique, </w:t>
      </w:r>
      <w:r w:rsidRPr="00C67AE8">
        <w:rPr>
          <w:rFonts w:asciiTheme="majorHAnsi" w:hAnsiTheme="majorHAnsi" w:cstheme="majorHAnsi"/>
          <w:i/>
        </w:rPr>
        <w:t xml:space="preserve">L’Apothéose de saint Clément </w:t>
      </w:r>
      <w:r w:rsidRPr="00C67AE8">
        <w:rPr>
          <w:rFonts w:asciiTheme="majorHAnsi" w:hAnsiTheme="majorHAnsi" w:cstheme="majorHAnsi"/>
        </w:rPr>
        <w:t xml:space="preserve">pourrait jouer, relativement cette fois aux Aldobrandini, le rôle qu’eut plus tard </w:t>
      </w:r>
      <w:r w:rsidRPr="00C67AE8">
        <w:rPr>
          <w:rFonts w:asciiTheme="majorHAnsi" w:hAnsiTheme="majorHAnsi" w:cstheme="majorHAnsi"/>
          <w:i/>
        </w:rPr>
        <w:t>L’Apothéose de Romulus</w:t>
      </w:r>
      <w:r w:rsidRPr="00C67AE8">
        <w:rPr>
          <w:rFonts w:asciiTheme="majorHAnsi" w:hAnsiTheme="majorHAnsi" w:cstheme="majorHAnsi"/>
        </w:rPr>
        <w:t xml:space="preserve"> à l’égard de Clément</w:t>
      </w:r>
      <w:r w:rsidR="001D0664" w:rsidRPr="00C67AE8">
        <w:rPr>
          <w:rFonts w:asciiTheme="majorHAnsi" w:hAnsiTheme="majorHAnsi" w:cstheme="majorHAnsi"/>
        </w:rPr>
        <w:t> </w:t>
      </w:r>
      <w:r w:rsidRPr="00C67AE8">
        <w:rPr>
          <w:rFonts w:asciiTheme="majorHAnsi" w:hAnsiTheme="majorHAnsi" w:cstheme="majorHAnsi"/>
        </w:rPr>
        <w:t xml:space="preserve">X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et de sa lignée dans l’antichambre du palais familial décorée par </w:t>
      </w:r>
      <w:proofErr w:type="spellStart"/>
      <w:r w:rsidRPr="00C67AE8">
        <w:rPr>
          <w:rFonts w:asciiTheme="majorHAnsi" w:hAnsiTheme="majorHAnsi" w:cstheme="majorHAnsi"/>
        </w:rPr>
        <w:t>Canuti</w:t>
      </w:r>
      <w:proofErr w:type="spellEnd"/>
      <w:r w:rsidR="003664B7" w:rsidRPr="00C67AE8">
        <w:rPr>
          <w:rFonts w:asciiTheme="majorHAnsi" w:hAnsiTheme="majorHAnsi" w:cstheme="majorHAnsi"/>
        </w:rPr>
        <w:t>,</w:t>
      </w:r>
      <w:r w:rsidRPr="00C67AE8">
        <w:rPr>
          <w:rFonts w:asciiTheme="majorHAnsi" w:hAnsiTheme="majorHAnsi" w:cstheme="majorHAnsi"/>
        </w:rPr>
        <w:t xml:space="preserve"> où nous retrouvons le même meuble héraldique stellaire. Le thème fut repris au </w:t>
      </w:r>
      <w:proofErr w:type="spellStart"/>
      <w:r w:rsidR="003664B7" w:rsidRPr="00C67AE8">
        <w:rPr>
          <w:rFonts w:asciiTheme="majorHAnsi" w:hAnsiTheme="majorHAnsi" w:cstheme="majorHAnsi"/>
          <w:smallCaps/>
        </w:rPr>
        <w:t>xviii</w:t>
      </w:r>
      <w:r w:rsidRPr="00C67AE8">
        <w:rPr>
          <w:rFonts w:asciiTheme="majorHAnsi" w:hAnsiTheme="majorHAnsi" w:cstheme="majorHAnsi"/>
          <w:vertAlign w:val="superscript"/>
        </w:rPr>
        <w:t>e</w:t>
      </w:r>
      <w:proofErr w:type="spellEnd"/>
      <w:r w:rsidR="003664B7" w:rsidRPr="00C67AE8">
        <w:rPr>
          <w:rFonts w:asciiTheme="majorHAnsi" w:hAnsiTheme="majorHAnsi" w:cstheme="majorHAnsi"/>
        </w:rPr>
        <w:t> </w:t>
      </w:r>
      <w:r w:rsidRPr="00C67AE8">
        <w:rPr>
          <w:rFonts w:asciiTheme="majorHAnsi" w:hAnsiTheme="majorHAnsi" w:cstheme="majorHAnsi"/>
        </w:rPr>
        <w:t>siècle sous Clément</w:t>
      </w:r>
      <w:r w:rsidR="001D0664" w:rsidRPr="00C67AE8">
        <w:rPr>
          <w:rFonts w:asciiTheme="majorHAnsi" w:hAnsiTheme="majorHAnsi" w:cstheme="majorHAnsi"/>
        </w:rPr>
        <w:t> </w:t>
      </w:r>
      <w:r w:rsidRPr="00C67AE8">
        <w:rPr>
          <w:rFonts w:asciiTheme="majorHAnsi" w:hAnsiTheme="majorHAnsi" w:cstheme="majorHAnsi"/>
        </w:rPr>
        <w:t xml:space="preserve">XI Albani (1700-1721) qui célébra à son tour, avec un large déploiement héraldique, </w:t>
      </w:r>
      <w:r w:rsidRPr="00C67AE8">
        <w:rPr>
          <w:rFonts w:asciiTheme="majorHAnsi" w:hAnsiTheme="majorHAnsi" w:cstheme="majorHAnsi"/>
          <w:i/>
        </w:rPr>
        <w:t>L’Apothéose de saint Clément</w:t>
      </w:r>
      <w:r w:rsidRPr="00C67AE8">
        <w:rPr>
          <w:rFonts w:asciiTheme="majorHAnsi" w:hAnsiTheme="majorHAnsi" w:cstheme="majorHAnsi"/>
        </w:rPr>
        <w:t xml:space="preserve"> au plafond de l’église S</w:t>
      </w:r>
      <w:r w:rsidR="001D0664" w:rsidRPr="00C67AE8">
        <w:rPr>
          <w:rFonts w:asciiTheme="majorHAnsi" w:hAnsiTheme="majorHAnsi" w:cstheme="majorHAnsi"/>
        </w:rPr>
        <w:t>an</w:t>
      </w:r>
      <w:r w:rsidR="00FD7815">
        <w:rPr>
          <w:rFonts w:asciiTheme="majorHAnsi" w:hAnsiTheme="majorHAnsi" w:cstheme="majorHAnsi"/>
        </w:rPr>
        <w:t>to</w:t>
      </w:r>
      <w:r w:rsidR="00C5729A">
        <w:rPr>
          <w:rFonts w:asciiTheme="majorHAnsi" w:hAnsiTheme="majorHAnsi" w:cstheme="majorHAnsi"/>
        </w:rPr>
        <w:t xml:space="preserve"> </w:t>
      </w:r>
      <w:proofErr w:type="spellStart"/>
      <w:r w:rsidRPr="00C67AE8">
        <w:rPr>
          <w:rFonts w:asciiTheme="majorHAnsi" w:hAnsiTheme="majorHAnsi" w:cstheme="majorHAnsi"/>
        </w:rPr>
        <w:t>Clemente</w:t>
      </w:r>
      <w:proofErr w:type="spellEnd"/>
      <w:r w:rsidRPr="00C67AE8">
        <w:rPr>
          <w:rFonts w:asciiTheme="majorHAnsi" w:hAnsiTheme="majorHAnsi" w:cstheme="majorHAnsi"/>
        </w:rPr>
        <w:t xml:space="preserve"> qui en conserve les reliques</w:t>
      </w:r>
      <w:r w:rsidRPr="00C67AE8">
        <w:rPr>
          <w:rStyle w:val="Appelnotedebasdep"/>
          <w:rFonts w:asciiTheme="majorHAnsi" w:hAnsiTheme="majorHAnsi" w:cstheme="majorHAnsi"/>
        </w:rPr>
        <w:footnoteReference w:id="25"/>
      </w:r>
      <w:r w:rsidRPr="00C67AE8">
        <w:rPr>
          <w:rFonts w:asciiTheme="majorHAnsi" w:hAnsiTheme="majorHAnsi" w:cstheme="majorHAnsi"/>
        </w:rPr>
        <w:t>. L’association est celle que l’on trouve encore dans les grands plafonds à caissons des églises romaines déjà signalées</w:t>
      </w:r>
      <w:r w:rsidR="003664B7" w:rsidRPr="00C67AE8">
        <w:rPr>
          <w:rFonts w:asciiTheme="majorHAnsi" w:hAnsiTheme="majorHAnsi" w:cstheme="majorHAnsi"/>
        </w:rPr>
        <w:t>,</w:t>
      </w:r>
      <w:r w:rsidRPr="00C67AE8">
        <w:rPr>
          <w:rFonts w:asciiTheme="majorHAnsi" w:hAnsiTheme="majorHAnsi" w:cstheme="majorHAnsi"/>
        </w:rPr>
        <w:t xml:space="preserve"> où l’exaltation des armes pontificales (</w:t>
      </w:r>
      <w:proofErr w:type="spellStart"/>
      <w:r w:rsidRPr="00C67AE8">
        <w:rPr>
          <w:rFonts w:asciiTheme="majorHAnsi" w:hAnsiTheme="majorHAnsi" w:cstheme="majorHAnsi"/>
        </w:rPr>
        <w:t>Borghese</w:t>
      </w:r>
      <w:proofErr w:type="spellEnd"/>
      <w:r w:rsidRPr="00C67AE8">
        <w:rPr>
          <w:rFonts w:asciiTheme="majorHAnsi" w:hAnsiTheme="majorHAnsi" w:cstheme="majorHAnsi"/>
        </w:rPr>
        <w:t>, Barberini, etc.) s’accorde à plusieurs reprises aux scènes d’apothéose de saints éminents (</w:t>
      </w:r>
      <w:proofErr w:type="spellStart"/>
      <w:r w:rsidRPr="00C67AE8">
        <w:rPr>
          <w:rFonts w:asciiTheme="majorHAnsi" w:hAnsiTheme="majorHAnsi" w:cstheme="majorHAnsi"/>
        </w:rPr>
        <w:t>Crisogono</w:t>
      </w:r>
      <w:proofErr w:type="spellEnd"/>
      <w:r w:rsidRPr="00C67AE8">
        <w:rPr>
          <w:rFonts w:asciiTheme="majorHAnsi" w:hAnsiTheme="majorHAnsi" w:cstheme="majorHAnsi"/>
        </w:rPr>
        <w:t>, Cosme et Damien) ou à celles, également ascensionnelles, de l’Assomption et de l’Ascension. Tel est par exemple le cas à S</w:t>
      </w:r>
      <w:r w:rsidR="003664B7" w:rsidRPr="00C67AE8">
        <w:rPr>
          <w:rFonts w:asciiTheme="majorHAnsi" w:hAnsiTheme="majorHAnsi" w:cstheme="majorHAnsi"/>
        </w:rPr>
        <w:t>anta</w:t>
      </w:r>
      <w:r w:rsidRPr="00C67AE8">
        <w:rPr>
          <w:rFonts w:asciiTheme="majorHAnsi" w:hAnsiTheme="majorHAnsi" w:cstheme="majorHAnsi"/>
        </w:rPr>
        <w:t xml:space="preserve"> Maria in Trastevere</w:t>
      </w:r>
      <w:r w:rsidR="003664B7" w:rsidRPr="00C67AE8">
        <w:rPr>
          <w:rFonts w:asciiTheme="majorHAnsi" w:hAnsiTheme="majorHAnsi" w:cstheme="majorHAnsi"/>
        </w:rPr>
        <w:t>,</w:t>
      </w:r>
      <w:r w:rsidRPr="00C67AE8">
        <w:rPr>
          <w:rFonts w:asciiTheme="majorHAnsi" w:hAnsiTheme="majorHAnsi" w:cstheme="majorHAnsi"/>
        </w:rPr>
        <w:t xml:space="preserve"> où le plafond à caissons du Dominiquin intègre une </w:t>
      </w:r>
      <w:r w:rsidRPr="00C67AE8">
        <w:rPr>
          <w:rFonts w:asciiTheme="majorHAnsi" w:hAnsiTheme="majorHAnsi" w:cstheme="majorHAnsi"/>
          <w:i/>
        </w:rPr>
        <w:t>Assomption</w:t>
      </w:r>
      <w:r w:rsidRPr="00C67AE8">
        <w:rPr>
          <w:rFonts w:asciiTheme="majorHAnsi" w:hAnsiTheme="majorHAnsi" w:cstheme="majorHAnsi"/>
        </w:rPr>
        <w:t xml:space="preserve"> répondant à l’écu dédoublé du cardinal Pietro Aldobrandini</w:t>
      </w:r>
      <w:r w:rsidR="003664B7" w:rsidRPr="00C67AE8">
        <w:rPr>
          <w:rFonts w:asciiTheme="majorHAnsi" w:hAnsiTheme="majorHAnsi" w:cstheme="majorHAnsi"/>
        </w:rPr>
        <w:t>,</w:t>
      </w:r>
      <w:r w:rsidRPr="00C67AE8">
        <w:rPr>
          <w:rFonts w:asciiTheme="majorHAnsi" w:hAnsiTheme="majorHAnsi" w:cstheme="majorHAnsi"/>
        </w:rPr>
        <w:t xml:space="preserve"> qui en fut le commanditaire en 1615. De la même façon, </w:t>
      </w:r>
      <w:r w:rsidRPr="00C67AE8">
        <w:rPr>
          <w:rFonts w:asciiTheme="majorHAnsi" w:hAnsiTheme="majorHAnsi" w:cstheme="majorHAnsi"/>
          <w:i/>
        </w:rPr>
        <w:t>L’Ascension du Christ</w:t>
      </w:r>
      <w:r w:rsidRPr="00C67AE8">
        <w:rPr>
          <w:rFonts w:asciiTheme="majorHAnsi" w:hAnsiTheme="majorHAnsi" w:cstheme="majorHAnsi"/>
        </w:rPr>
        <w:t xml:space="preserve"> due au Cavalier d’</w:t>
      </w:r>
      <w:proofErr w:type="spellStart"/>
      <w:r w:rsidRPr="00C67AE8">
        <w:rPr>
          <w:rFonts w:asciiTheme="majorHAnsi" w:hAnsiTheme="majorHAnsi" w:cstheme="majorHAnsi"/>
        </w:rPr>
        <w:t>Arpin</w:t>
      </w:r>
      <w:proofErr w:type="spellEnd"/>
      <w:r w:rsidR="003664B7" w:rsidRPr="00C67AE8">
        <w:rPr>
          <w:rFonts w:asciiTheme="majorHAnsi" w:hAnsiTheme="majorHAnsi" w:cstheme="majorHAnsi"/>
        </w:rPr>
        <w:t>,</w:t>
      </w:r>
      <w:r w:rsidRPr="00C67AE8">
        <w:rPr>
          <w:rFonts w:asciiTheme="majorHAnsi" w:hAnsiTheme="majorHAnsi" w:cstheme="majorHAnsi"/>
        </w:rPr>
        <w:t xml:space="preserve"> qui domine l’autel du transept gauche de S</w:t>
      </w:r>
      <w:r w:rsidR="001D0664" w:rsidRPr="00C67AE8">
        <w:rPr>
          <w:rFonts w:asciiTheme="majorHAnsi" w:hAnsiTheme="majorHAnsi" w:cstheme="majorHAnsi"/>
        </w:rPr>
        <w:t>an</w:t>
      </w:r>
      <w:r w:rsidRPr="00C67AE8">
        <w:rPr>
          <w:rFonts w:asciiTheme="majorHAnsi" w:hAnsiTheme="majorHAnsi" w:cstheme="majorHAnsi"/>
        </w:rPr>
        <w:t xml:space="preserve"> Giovanni in </w:t>
      </w:r>
      <w:proofErr w:type="spellStart"/>
      <w:r w:rsidRPr="00C67AE8">
        <w:rPr>
          <w:rFonts w:asciiTheme="majorHAnsi" w:hAnsiTheme="majorHAnsi" w:cstheme="majorHAnsi"/>
        </w:rPr>
        <w:t>Laterano</w:t>
      </w:r>
      <w:proofErr w:type="spellEnd"/>
      <w:r w:rsidR="003664B7" w:rsidRPr="00C67AE8">
        <w:rPr>
          <w:rFonts w:asciiTheme="majorHAnsi" w:hAnsiTheme="majorHAnsi" w:cstheme="majorHAnsi"/>
        </w:rPr>
        <w:t>,</w:t>
      </w:r>
      <w:r w:rsidRPr="00C67AE8">
        <w:rPr>
          <w:rFonts w:asciiTheme="majorHAnsi" w:hAnsiTheme="majorHAnsi" w:cstheme="majorHAnsi"/>
        </w:rPr>
        <w:t xml:space="preserve"> fait écho à l’écu monumental de Clément</w:t>
      </w:r>
      <w:r w:rsidR="001D0664" w:rsidRPr="00C67AE8">
        <w:rPr>
          <w:rFonts w:asciiTheme="majorHAnsi" w:hAnsiTheme="majorHAnsi" w:cstheme="majorHAnsi"/>
        </w:rPr>
        <w:t> </w:t>
      </w:r>
      <w:r w:rsidRPr="00C67AE8">
        <w:rPr>
          <w:rFonts w:asciiTheme="majorHAnsi" w:hAnsiTheme="majorHAnsi" w:cstheme="majorHAnsi"/>
        </w:rPr>
        <w:t>VIII sur le plafond (1597-1601</w:t>
      </w:r>
      <w:r w:rsidR="003664B7" w:rsidRPr="00C67AE8">
        <w:rPr>
          <w:rStyle w:val="Appelnotedebasdep"/>
          <w:rFonts w:asciiTheme="majorHAnsi" w:hAnsiTheme="majorHAnsi" w:cstheme="majorHAnsi"/>
        </w:rPr>
        <w:footnoteReference w:id="26"/>
      </w:r>
      <w:r w:rsidRPr="00C67AE8">
        <w:rPr>
          <w:rFonts w:asciiTheme="majorHAnsi" w:hAnsiTheme="majorHAnsi" w:cstheme="majorHAnsi"/>
        </w:rPr>
        <w:t>).</w:t>
      </w:r>
    </w:p>
    <w:p w14:paraId="7F7734E4" w14:textId="383C7CD8" w:rsidR="00A831DB" w:rsidRPr="00C67AE8" w:rsidRDefault="00A831DB" w:rsidP="003664B7">
      <w:pPr>
        <w:pStyle w:val="Titre1"/>
        <w:rPr>
          <w:rFonts w:asciiTheme="majorHAnsi" w:hAnsiTheme="majorHAnsi" w:cstheme="majorHAnsi"/>
        </w:rPr>
      </w:pPr>
      <w:r w:rsidRPr="00C67AE8">
        <w:rPr>
          <w:rFonts w:asciiTheme="majorHAnsi" w:hAnsiTheme="majorHAnsi" w:cstheme="majorHAnsi"/>
        </w:rPr>
        <w:t>Poétique</w:t>
      </w:r>
    </w:p>
    <w:p w14:paraId="1B3501D8" w14:textId="484BCE5F" w:rsidR="00A831DB" w:rsidRPr="00C67AE8" w:rsidRDefault="00A831DB" w:rsidP="003664B7">
      <w:pPr>
        <w:rPr>
          <w:rFonts w:asciiTheme="majorHAnsi" w:hAnsiTheme="majorHAnsi" w:cstheme="majorHAnsi"/>
        </w:rPr>
      </w:pPr>
      <w:r w:rsidRPr="00C67AE8">
        <w:rPr>
          <w:rFonts w:asciiTheme="majorHAnsi" w:hAnsiTheme="majorHAnsi" w:cstheme="majorHAnsi"/>
        </w:rPr>
        <w:t xml:space="preserve">Nous retrouvons dans ce dispositif complexe, outre l’élévation et la mise en gloire des armes pontificales (clefs, </w:t>
      </w:r>
      <w:proofErr w:type="spellStart"/>
      <w:r w:rsidRPr="00C67AE8">
        <w:rPr>
          <w:rFonts w:asciiTheme="majorHAnsi" w:hAnsiTheme="majorHAnsi" w:cstheme="majorHAnsi"/>
          <w:i/>
        </w:rPr>
        <w:t>ombrellino</w:t>
      </w:r>
      <w:proofErr w:type="spellEnd"/>
      <w:r w:rsidRPr="00C67AE8">
        <w:rPr>
          <w:rFonts w:asciiTheme="majorHAnsi" w:hAnsiTheme="majorHAnsi" w:cstheme="majorHAnsi"/>
        </w:rPr>
        <w:t xml:space="preserve">, tiare, étoile des </w:t>
      </w:r>
      <w:proofErr w:type="spellStart"/>
      <w:r w:rsidRPr="00C67AE8">
        <w:rPr>
          <w:rFonts w:asciiTheme="majorHAnsi" w:hAnsiTheme="majorHAnsi" w:cstheme="majorHAnsi"/>
        </w:rPr>
        <w:t>Adobrandini</w:t>
      </w:r>
      <w:proofErr w:type="spellEnd"/>
      <w:r w:rsidRPr="00C67AE8">
        <w:rPr>
          <w:rFonts w:asciiTheme="majorHAnsi" w:hAnsiTheme="majorHAnsi" w:cstheme="majorHAnsi"/>
        </w:rPr>
        <w:t xml:space="preserve">), l’ensemble quasi complet des nombreuses opérations formelles et rhétoriques qui ont organisé par la suite l’usage des armoiries dans les grands décors du </w:t>
      </w:r>
      <w:proofErr w:type="spellStart"/>
      <w:r w:rsidR="003664B7" w:rsidRPr="00C67AE8">
        <w:rPr>
          <w:rFonts w:asciiTheme="majorHAnsi" w:hAnsiTheme="majorHAnsi" w:cstheme="majorHAnsi"/>
          <w:smallCaps/>
        </w:rPr>
        <w:t>xvii</w:t>
      </w:r>
      <w:r w:rsidRPr="00C67AE8">
        <w:rPr>
          <w:rFonts w:asciiTheme="majorHAnsi" w:hAnsiTheme="majorHAnsi" w:cstheme="majorHAnsi"/>
          <w:vertAlign w:val="superscript"/>
        </w:rPr>
        <w:t>e</w:t>
      </w:r>
      <w:proofErr w:type="spellEnd"/>
      <w:r w:rsidR="003664B7" w:rsidRPr="00C67AE8">
        <w:rPr>
          <w:rFonts w:asciiTheme="majorHAnsi" w:hAnsiTheme="majorHAnsi" w:cstheme="majorHAnsi"/>
        </w:rPr>
        <w:t> </w:t>
      </w:r>
      <w:r w:rsidRPr="00C67AE8">
        <w:rPr>
          <w:rFonts w:asciiTheme="majorHAnsi" w:hAnsiTheme="majorHAnsi" w:cstheme="majorHAnsi"/>
        </w:rPr>
        <w:t>siècle romain</w:t>
      </w:r>
      <w:r w:rsidR="003664B7" w:rsidRPr="00C67AE8">
        <w:rPr>
          <w:rFonts w:asciiTheme="majorHAnsi" w:hAnsiTheme="majorHAnsi" w:cstheme="majorHAnsi"/>
        </w:rPr>
        <w:t> </w:t>
      </w:r>
      <w:r w:rsidRPr="00C67AE8">
        <w:rPr>
          <w:rFonts w:asciiTheme="majorHAnsi" w:hAnsiTheme="majorHAnsi" w:cstheme="majorHAnsi"/>
        </w:rPr>
        <w:t xml:space="preserve">: </w:t>
      </w:r>
    </w:p>
    <w:p w14:paraId="5B948E6A" w14:textId="7ED44D62" w:rsidR="00A831DB" w:rsidRPr="00C67AE8" w:rsidRDefault="004371A8" w:rsidP="004371A8">
      <w:pPr>
        <w:pStyle w:val="Paragraphedeliste"/>
        <w:numPr>
          <w:ilvl w:val="0"/>
          <w:numId w:val="11"/>
        </w:numPr>
        <w:rPr>
          <w:rFonts w:asciiTheme="majorHAnsi" w:hAnsiTheme="majorHAnsi" w:cstheme="majorHAnsi"/>
        </w:rPr>
      </w:pPr>
      <w:proofErr w:type="gramStart"/>
      <w:r w:rsidRPr="00C67AE8">
        <w:rPr>
          <w:rFonts w:asciiTheme="majorHAnsi" w:hAnsiTheme="majorHAnsi" w:cstheme="majorHAnsi"/>
        </w:rPr>
        <w:lastRenderedPageBreak/>
        <w:t>l</w:t>
      </w:r>
      <w:r w:rsidR="00A831DB" w:rsidRPr="00C67AE8">
        <w:rPr>
          <w:rFonts w:asciiTheme="majorHAnsi" w:hAnsiTheme="majorHAnsi" w:cstheme="majorHAnsi"/>
        </w:rPr>
        <w:t>a</w:t>
      </w:r>
      <w:proofErr w:type="gramEnd"/>
      <w:r w:rsidR="00A831DB" w:rsidRPr="00C67AE8">
        <w:rPr>
          <w:rFonts w:asciiTheme="majorHAnsi" w:hAnsiTheme="majorHAnsi" w:cstheme="majorHAnsi"/>
        </w:rPr>
        <w:t xml:space="preserve"> monumentalisation, par amplification, des emblèmes de la papauté et des meubles de l’écu personnel et familial ; </w:t>
      </w:r>
    </w:p>
    <w:p w14:paraId="6D285544" w14:textId="69896FE5" w:rsidR="00A831DB" w:rsidRPr="00C67AE8" w:rsidRDefault="004371A8" w:rsidP="004371A8">
      <w:pPr>
        <w:pStyle w:val="Paragraphedeliste"/>
        <w:numPr>
          <w:ilvl w:val="0"/>
          <w:numId w:val="11"/>
        </w:numPr>
        <w:rPr>
          <w:rFonts w:asciiTheme="majorHAnsi" w:hAnsiTheme="majorHAnsi" w:cstheme="majorHAnsi"/>
        </w:rPr>
      </w:pPr>
      <w:proofErr w:type="gramStart"/>
      <w:r w:rsidRPr="00C67AE8">
        <w:rPr>
          <w:rFonts w:asciiTheme="majorHAnsi" w:hAnsiTheme="majorHAnsi" w:cstheme="majorHAnsi"/>
        </w:rPr>
        <w:t>l</w:t>
      </w:r>
      <w:r w:rsidR="00A831DB" w:rsidRPr="00C67AE8">
        <w:rPr>
          <w:rFonts w:asciiTheme="majorHAnsi" w:hAnsiTheme="majorHAnsi" w:cstheme="majorHAnsi"/>
        </w:rPr>
        <w:t>e</w:t>
      </w:r>
      <w:proofErr w:type="gramEnd"/>
      <w:r w:rsidR="00A831DB" w:rsidRPr="00C67AE8">
        <w:rPr>
          <w:rFonts w:asciiTheme="majorHAnsi" w:hAnsiTheme="majorHAnsi" w:cstheme="majorHAnsi"/>
        </w:rPr>
        <w:t xml:space="preserve"> soutien et l’élévation angélique de ces éléments</w:t>
      </w:r>
      <w:r w:rsidRPr="00C67AE8">
        <w:rPr>
          <w:rFonts w:asciiTheme="majorHAnsi" w:hAnsiTheme="majorHAnsi" w:cstheme="majorHAnsi"/>
        </w:rPr>
        <w:t xml:space="preserve"> </w:t>
      </w:r>
      <w:r w:rsidR="00A831DB" w:rsidRPr="00C67AE8">
        <w:rPr>
          <w:rFonts w:asciiTheme="majorHAnsi" w:hAnsiTheme="majorHAnsi" w:cstheme="majorHAnsi"/>
        </w:rPr>
        <w:t xml:space="preserve">où, variante du </w:t>
      </w:r>
      <w:r w:rsidR="00A831DB" w:rsidRPr="00C67AE8">
        <w:rPr>
          <w:rFonts w:asciiTheme="majorHAnsi" w:hAnsiTheme="majorHAnsi" w:cstheme="majorHAnsi"/>
          <w:i/>
        </w:rPr>
        <w:t xml:space="preserve">Stemma in </w:t>
      </w:r>
      <w:proofErr w:type="spellStart"/>
      <w:r w:rsidR="00A831DB" w:rsidRPr="00C67AE8">
        <w:rPr>
          <w:rFonts w:asciiTheme="majorHAnsi" w:hAnsiTheme="majorHAnsi" w:cstheme="majorHAnsi"/>
          <w:i/>
        </w:rPr>
        <w:t>arrivo</w:t>
      </w:r>
      <w:proofErr w:type="spellEnd"/>
      <w:r w:rsidR="00A831DB" w:rsidRPr="00C67AE8">
        <w:rPr>
          <w:rFonts w:asciiTheme="majorHAnsi" w:hAnsiTheme="majorHAnsi" w:cstheme="majorHAnsi"/>
        </w:rPr>
        <w:t xml:space="preserve"> (dans l’espace terrestre), se substitue celui du </w:t>
      </w:r>
      <w:r w:rsidR="00A831DB" w:rsidRPr="00C67AE8">
        <w:rPr>
          <w:rFonts w:asciiTheme="majorHAnsi" w:hAnsiTheme="majorHAnsi" w:cstheme="majorHAnsi"/>
          <w:i/>
        </w:rPr>
        <w:t xml:space="preserve">Stemma in </w:t>
      </w:r>
      <w:proofErr w:type="spellStart"/>
      <w:r w:rsidR="00A831DB" w:rsidRPr="00C67AE8">
        <w:rPr>
          <w:rFonts w:asciiTheme="majorHAnsi" w:hAnsiTheme="majorHAnsi" w:cstheme="majorHAnsi"/>
          <w:i/>
        </w:rPr>
        <w:t>partenza</w:t>
      </w:r>
      <w:proofErr w:type="spellEnd"/>
      <w:r w:rsidR="00A831DB" w:rsidRPr="00C67AE8">
        <w:rPr>
          <w:rFonts w:asciiTheme="majorHAnsi" w:hAnsiTheme="majorHAnsi" w:cstheme="majorHAnsi"/>
        </w:rPr>
        <w:t xml:space="preserve"> (vers le ciel)</w:t>
      </w:r>
      <w:r w:rsidR="00A831DB" w:rsidRPr="00C67AE8">
        <w:rPr>
          <w:rFonts w:asciiTheme="majorHAnsi" w:hAnsiTheme="majorHAnsi" w:cstheme="majorHAnsi"/>
          <w:i/>
        </w:rPr>
        <w:t xml:space="preserve">. </w:t>
      </w:r>
      <w:r w:rsidR="00A831DB" w:rsidRPr="00C67AE8">
        <w:rPr>
          <w:rFonts w:asciiTheme="majorHAnsi" w:hAnsiTheme="majorHAnsi" w:cstheme="majorHAnsi"/>
        </w:rPr>
        <w:t xml:space="preserve">Les anges </w:t>
      </w:r>
      <w:proofErr w:type="spellStart"/>
      <w:r w:rsidR="00A831DB" w:rsidRPr="00C67AE8">
        <w:rPr>
          <w:rFonts w:asciiTheme="majorHAnsi" w:hAnsiTheme="majorHAnsi" w:cstheme="majorHAnsi"/>
          <w:i/>
        </w:rPr>
        <w:t>reggi</w:t>
      </w:r>
      <w:proofErr w:type="spellEnd"/>
      <w:r w:rsidR="00A831DB" w:rsidRPr="00C67AE8">
        <w:rPr>
          <w:rFonts w:asciiTheme="majorHAnsi" w:hAnsiTheme="majorHAnsi" w:cstheme="majorHAnsi"/>
          <w:i/>
        </w:rPr>
        <w:t xml:space="preserve">-stemma </w:t>
      </w:r>
      <w:r w:rsidR="00A831DB" w:rsidRPr="00C67AE8">
        <w:rPr>
          <w:rFonts w:asciiTheme="majorHAnsi" w:hAnsiTheme="majorHAnsi" w:cstheme="majorHAnsi"/>
        </w:rPr>
        <w:t>associés au commanditaire et à son statut font ici échos aux anges</w:t>
      </w:r>
      <w:r w:rsidR="00A831DB" w:rsidRPr="00C67AE8">
        <w:rPr>
          <w:rFonts w:asciiTheme="majorHAnsi" w:hAnsiTheme="majorHAnsi" w:cstheme="majorHAnsi"/>
          <w:i/>
        </w:rPr>
        <w:t xml:space="preserve"> </w:t>
      </w:r>
      <w:r w:rsidR="00A831DB" w:rsidRPr="00C67AE8">
        <w:rPr>
          <w:rFonts w:asciiTheme="majorHAnsi" w:hAnsiTheme="majorHAnsi" w:cstheme="majorHAnsi"/>
        </w:rPr>
        <w:t>psychopompes (</w:t>
      </w:r>
      <w:proofErr w:type="spellStart"/>
      <w:r w:rsidR="00A831DB" w:rsidRPr="00C67AE8">
        <w:rPr>
          <w:rFonts w:asciiTheme="majorHAnsi" w:hAnsiTheme="majorHAnsi" w:cstheme="majorHAnsi"/>
          <w:i/>
        </w:rPr>
        <w:t>reggi</w:t>
      </w:r>
      <w:proofErr w:type="spellEnd"/>
      <w:r w:rsidR="00A831DB" w:rsidRPr="00C67AE8">
        <w:rPr>
          <w:rFonts w:asciiTheme="majorHAnsi" w:hAnsiTheme="majorHAnsi" w:cstheme="majorHAnsi"/>
          <w:i/>
        </w:rPr>
        <w:t>-anima</w:t>
      </w:r>
      <w:r w:rsidR="00A831DB" w:rsidRPr="00C67AE8">
        <w:rPr>
          <w:rFonts w:asciiTheme="majorHAnsi" w:hAnsiTheme="majorHAnsi" w:cstheme="majorHAnsi"/>
        </w:rPr>
        <w:t>) porteurs de l’âme de saint Clément</w:t>
      </w:r>
      <w:r w:rsidRPr="00C67AE8">
        <w:rPr>
          <w:rFonts w:asciiTheme="majorHAnsi" w:hAnsiTheme="majorHAnsi" w:cstheme="majorHAnsi"/>
        </w:rPr>
        <w:t> </w:t>
      </w:r>
      <w:r w:rsidR="00A831DB" w:rsidRPr="00C67AE8">
        <w:rPr>
          <w:rFonts w:asciiTheme="majorHAnsi" w:hAnsiTheme="majorHAnsi" w:cstheme="majorHAnsi"/>
        </w:rPr>
        <w:t xml:space="preserve">; </w:t>
      </w:r>
    </w:p>
    <w:p w14:paraId="3F5C0CF6" w14:textId="65A2076C" w:rsidR="00A831DB" w:rsidRPr="00C67AE8" w:rsidRDefault="004371A8" w:rsidP="004371A8">
      <w:pPr>
        <w:pStyle w:val="Paragraphedeliste"/>
        <w:numPr>
          <w:ilvl w:val="0"/>
          <w:numId w:val="11"/>
        </w:numPr>
        <w:rPr>
          <w:rFonts w:asciiTheme="majorHAnsi" w:hAnsiTheme="majorHAnsi" w:cstheme="majorHAnsi"/>
        </w:rPr>
      </w:pPr>
      <w:proofErr w:type="gramStart"/>
      <w:r w:rsidRPr="00C67AE8">
        <w:rPr>
          <w:rFonts w:asciiTheme="majorHAnsi" w:hAnsiTheme="majorHAnsi" w:cstheme="majorHAnsi"/>
        </w:rPr>
        <w:t>l</w:t>
      </w:r>
      <w:r w:rsidR="00A831DB" w:rsidRPr="00C67AE8">
        <w:rPr>
          <w:rFonts w:asciiTheme="majorHAnsi" w:hAnsiTheme="majorHAnsi" w:cstheme="majorHAnsi"/>
        </w:rPr>
        <w:t>’extraction</w:t>
      </w:r>
      <w:proofErr w:type="gramEnd"/>
      <w:r w:rsidR="00A831DB" w:rsidRPr="00C67AE8">
        <w:rPr>
          <w:rFonts w:asciiTheme="majorHAnsi" w:hAnsiTheme="majorHAnsi" w:cstheme="majorHAnsi"/>
        </w:rPr>
        <w:t xml:space="preserve"> et la dissémination des meubles dans un contexte inédit, devenus ainsi indépendants de l’armoirie et de son écu. </w:t>
      </w:r>
      <w:proofErr w:type="spellStart"/>
      <w:r w:rsidR="00A831DB" w:rsidRPr="00C67AE8">
        <w:rPr>
          <w:rFonts w:asciiTheme="majorHAnsi" w:hAnsiTheme="majorHAnsi" w:cstheme="majorHAnsi"/>
        </w:rPr>
        <w:t>Cherubino</w:t>
      </w:r>
      <w:proofErr w:type="spellEnd"/>
      <w:r w:rsidR="00A831DB" w:rsidRPr="00C67AE8">
        <w:rPr>
          <w:rFonts w:asciiTheme="majorHAnsi" w:hAnsiTheme="majorHAnsi" w:cstheme="majorHAnsi"/>
        </w:rPr>
        <w:t xml:space="preserve"> Alberti en a repris le principe en 1604 pour la plus modeste échelle de la voûte de la chapelle Aldobrandini à S</w:t>
      </w:r>
      <w:r w:rsidRPr="00C67AE8">
        <w:rPr>
          <w:rFonts w:asciiTheme="majorHAnsi" w:hAnsiTheme="majorHAnsi" w:cstheme="majorHAnsi"/>
        </w:rPr>
        <w:t>anta</w:t>
      </w:r>
      <w:r w:rsidR="00A831DB" w:rsidRPr="00C67AE8">
        <w:rPr>
          <w:rFonts w:asciiTheme="majorHAnsi" w:hAnsiTheme="majorHAnsi" w:cstheme="majorHAnsi"/>
        </w:rPr>
        <w:t xml:space="preserve"> Maria sopra Minerva ; </w:t>
      </w:r>
    </w:p>
    <w:p w14:paraId="496A0B90" w14:textId="2582275A" w:rsidR="00A831DB" w:rsidRPr="00C67AE8" w:rsidRDefault="004371A8" w:rsidP="004371A8">
      <w:pPr>
        <w:pStyle w:val="Paragraphedeliste"/>
        <w:numPr>
          <w:ilvl w:val="0"/>
          <w:numId w:val="11"/>
        </w:numPr>
        <w:rPr>
          <w:rFonts w:asciiTheme="majorHAnsi" w:hAnsiTheme="majorHAnsi" w:cstheme="majorHAnsi"/>
        </w:rPr>
      </w:pPr>
      <w:proofErr w:type="gramStart"/>
      <w:r w:rsidRPr="00C67AE8">
        <w:rPr>
          <w:rFonts w:asciiTheme="majorHAnsi" w:hAnsiTheme="majorHAnsi" w:cstheme="majorHAnsi"/>
        </w:rPr>
        <w:t>u</w:t>
      </w:r>
      <w:r w:rsidR="00A831DB" w:rsidRPr="00C67AE8">
        <w:rPr>
          <w:rFonts w:asciiTheme="majorHAnsi" w:hAnsiTheme="majorHAnsi" w:cstheme="majorHAnsi"/>
        </w:rPr>
        <w:t>ne</w:t>
      </w:r>
      <w:proofErr w:type="gramEnd"/>
      <w:r w:rsidR="00A831DB" w:rsidRPr="00C67AE8">
        <w:rPr>
          <w:rFonts w:asciiTheme="majorHAnsi" w:hAnsiTheme="majorHAnsi" w:cstheme="majorHAnsi"/>
        </w:rPr>
        <w:t xml:space="preserve"> forme généralisée d’animation et d’activation des objets</w:t>
      </w:r>
      <w:r w:rsidRPr="00C67AE8">
        <w:rPr>
          <w:rFonts w:asciiTheme="majorHAnsi" w:hAnsiTheme="majorHAnsi" w:cstheme="majorHAnsi"/>
        </w:rPr>
        <w:t xml:space="preserve"> </w:t>
      </w:r>
      <w:r w:rsidR="00A831DB" w:rsidRPr="00C67AE8">
        <w:rPr>
          <w:rFonts w:asciiTheme="majorHAnsi" w:hAnsiTheme="majorHAnsi" w:cstheme="majorHAnsi"/>
        </w:rPr>
        <w:t>qui trouve, sur la voûte, son expression ultime dans le couronnement de l’étoile Aldobrandini</w:t>
      </w:r>
      <w:r w:rsidRPr="00C67AE8">
        <w:rPr>
          <w:rFonts w:asciiTheme="majorHAnsi" w:hAnsiTheme="majorHAnsi" w:cstheme="majorHAnsi"/>
        </w:rPr>
        <w:t xml:space="preserve"> </w:t>
      </w:r>
      <w:r w:rsidR="00A831DB" w:rsidRPr="00C67AE8">
        <w:rPr>
          <w:rFonts w:asciiTheme="majorHAnsi" w:hAnsiTheme="majorHAnsi" w:cstheme="majorHAnsi"/>
        </w:rPr>
        <w:t>par la tiare papale</w:t>
      </w:r>
      <w:r w:rsidRPr="00C67AE8">
        <w:rPr>
          <w:rFonts w:asciiTheme="majorHAnsi" w:hAnsiTheme="majorHAnsi" w:cstheme="majorHAnsi"/>
        </w:rPr>
        <w:t> </w:t>
      </w:r>
      <w:r w:rsidR="00A831DB" w:rsidRPr="00C67AE8">
        <w:rPr>
          <w:rFonts w:asciiTheme="majorHAnsi" w:hAnsiTheme="majorHAnsi" w:cstheme="majorHAnsi"/>
        </w:rPr>
        <w:t>;</w:t>
      </w:r>
    </w:p>
    <w:p w14:paraId="044A771F" w14:textId="7D10D1DB" w:rsidR="00A831DB" w:rsidRPr="00C67AE8" w:rsidRDefault="004371A8" w:rsidP="004371A8">
      <w:pPr>
        <w:pStyle w:val="Paragraphedeliste"/>
        <w:numPr>
          <w:ilvl w:val="0"/>
          <w:numId w:val="11"/>
        </w:numPr>
        <w:rPr>
          <w:rFonts w:asciiTheme="majorHAnsi" w:hAnsiTheme="majorHAnsi" w:cstheme="majorHAnsi"/>
        </w:rPr>
      </w:pPr>
      <w:proofErr w:type="gramStart"/>
      <w:r w:rsidRPr="00C67AE8">
        <w:rPr>
          <w:rFonts w:asciiTheme="majorHAnsi" w:hAnsiTheme="majorHAnsi" w:cstheme="majorHAnsi"/>
        </w:rPr>
        <w:t>l</w:t>
      </w:r>
      <w:r w:rsidR="00A831DB" w:rsidRPr="00C67AE8">
        <w:rPr>
          <w:rFonts w:asciiTheme="majorHAnsi" w:hAnsiTheme="majorHAnsi" w:cstheme="majorHAnsi"/>
        </w:rPr>
        <w:t>’incorporation</w:t>
      </w:r>
      <w:proofErr w:type="gramEnd"/>
      <w:r w:rsidR="00A831DB" w:rsidRPr="00C67AE8">
        <w:rPr>
          <w:rFonts w:asciiTheme="majorHAnsi" w:hAnsiTheme="majorHAnsi" w:cstheme="majorHAnsi"/>
        </w:rPr>
        <w:t xml:space="preserve"> spatiale des éléments armoriaux au sein d’un nouveau et élargi contexte scénique, narratif et théologique ; </w:t>
      </w:r>
    </w:p>
    <w:p w14:paraId="37C891A4" w14:textId="51F7605D" w:rsidR="00A831DB" w:rsidRPr="00C67AE8" w:rsidRDefault="004371A8" w:rsidP="004371A8">
      <w:pPr>
        <w:pStyle w:val="Paragraphedeliste"/>
        <w:numPr>
          <w:ilvl w:val="0"/>
          <w:numId w:val="11"/>
        </w:numPr>
        <w:rPr>
          <w:rFonts w:asciiTheme="majorHAnsi" w:hAnsiTheme="majorHAnsi" w:cstheme="majorHAnsi"/>
        </w:rPr>
      </w:pPr>
      <w:proofErr w:type="gramStart"/>
      <w:r w:rsidRPr="00C67AE8">
        <w:rPr>
          <w:rFonts w:asciiTheme="majorHAnsi" w:hAnsiTheme="majorHAnsi" w:cstheme="majorHAnsi"/>
        </w:rPr>
        <w:t>l</w:t>
      </w:r>
      <w:r w:rsidR="00A831DB" w:rsidRPr="00C67AE8">
        <w:rPr>
          <w:rFonts w:asciiTheme="majorHAnsi" w:hAnsiTheme="majorHAnsi" w:cstheme="majorHAnsi"/>
        </w:rPr>
        <w:t>e</w:t>
      </w:r>
      <w:proofErr w:type="gramEnd"/>
      <w:r w:rsidR="00A831DB" w:rsidRPr="00C67AE8">
        <w:rPr>
          <w:rFonts w:asciiTheme="majorHAnsi" w:hAnsiTheme="majorHAnsi" w:cstheme="majorHAnsi"/>
        </w:rPr>
        <w:t xml:space="preserve"> motif de « l’armoirie transformiste » où les armes familiales sont soumises à d’inédites manipulations.</w:t>
      </w:r>
    </w:p>
    <w:p w14:paraId="24880EF5" w14:textId="0F2416B7" w:rsidR="00A831DB" w:rsidRPr="00C67AE8" w:rsidRDefault="00A831DB" w:rsidP="004371A8">
      <w:pPr>
        <w:rPr>
          <w:rFonts w:asciiTheme="majorHAnsi" w:hAnsiTheme="majorHAnsi" w:cstheme="majorHAnsi"/>
        </w:rPr>
      </w:pPr>
      <w:r w:rsidRPr="00C67AE8">
        <w:rPr>
          <w:rFonts w:asciiTheme="majorHAnsi" w:hAnsiTheme="majorHAnsi" w:cstheme="majorHAnsi"/>
        </w:rPr>
        <w:t>Insistons sur deux opérations essentielles</w:t>
      </w:r>
      <w:r w:rsidR="004371A8" w:rsidRPr="00C67AE8">
        <w:rPr>
          <w:rFonts w:asciiTheme="majorHAnsi" w:hAnsiTheme="majorHAnsi" w:cstheme="majorHAnsi"/>
        </w:rPr>
        <w:t xml:space="preserve"> </w:t>
      </w:r>
      <w:r w:rsidRPr="00C67AE8">
        <w:rPr>
          <w:rFonts w:asciiTheme="majorHAnsi" w:hAnsiTheme="majorHAnsi" w:cstheme="majorHAnsi"/>
        </w:rPr>
        <w:t>dans ce décor</w:t>
      </w:r>
      <w:r w:rsidR="004371A8" w:rsidRPr="00C67AE8">
        <w:rPr>
          <w:rFonts w:asciiTheme="majorHAnsi" w:hAnsiTheme="majorHAnsi" w:cstheme="majorHAnsi"/>
        </w:rPr>
        <w:t> </w:t>
      </w:r>
      <w:r w:rsidRPr="00C67AE8">
        <w:rPr>
          <w:rFonts w:asciiTheme="majorHAnsi" w:hAnsiTheme="majorHAnsi" w:cstheme="majorHAnsi"/>
        </w:rPr>
        <w:t>: la tension entre dissémination et intégration unitaire des meubles ou des autres éléments de l’armoirie</w:t>
      </w:r>
      <w:r w:rsidR="004F4E0C">
        <w:rPr>
          <w:rFonts w:asciiTheme="majorHAnsi" w:hAnsiTheme="majorHAnsi" w:cstheme="majorHAnsi"/>
        </w:rPr>
        <w:t xml:space="preserve"> ; </w:t>
      </w:r>
      <w:r w:rsidRPr="00C67AE8">
        <w:rPr>
          <w:rFonts w:asciiTheme="majorHAnsi" w:hAnsiTheme="majorHAnsi" w:cstheme="majorHAnsi"/>
        </w:rPr>
        <w:t>la dynamique « transformiste » ou « métamorphique » de l’armoirie.</w:t>
      </w:r>
    </w:p>
    <w:p w14:paraId="12B28055" w14:textId="31F7CF90" w:rsidR="00A831DB" w:rsidRPr="00C67AE8" w:rsidRDefault="00A831DB" w:rsidP="004371A8">
      <w:pPr>
        <w:rPr>
          <w:rFonts w:asciiTheme="majorHAnsi" w:hAnsiTheme="majorHAnsi" w:cstheme="majorHAnsi"/>
        </w:rPr>
      </w:pPr>
      <w:r w:rsidRPr="00C67AE8">
        <w:rPr>
          <w:rFonts w:asciiTheme="majorHAnsi" w:hAnsiTheme="majorHAnsi" w:cstheme="majorHAnsi"/>
        </w:rPr>
        <w:t>Relevons tout d’abord que emblèmes et meubles héraldiques, dispersés principalement sur les parties hautes, tendent à se rassembler ailleurs : au centre du pavement de la salle</w:t>
      </w:r>
      <w:r w:rsidR="00EB0323" w:rsidRPr="00C67AE8">
        <w:rPr>
          <w:rFonts w:asciiTheme="majorHAnsi" w:hAnsiTheme="majorHAnsi" w:cstheme="majorHAnsi"/>
        </w:rPr>
        <w:t>,</w:t>
      </w:r>
      <w:r w:rsidR="004371A8" w:rsidRPr="00C67AE8">
        <w:rPr>
          <w:rFonts w:asciiTheme="majorHAnsi" w:hAnsiTheme="majorHAnsi" w:cstheme="majorHAnsi"/>
        </w:rPr>
        <w:t xml:space="preserve"> </w:t>
      </w:r>
      <w:r w:rsidRPr="00C67AE8">
        <w:rPr>
          <w:rFonts w:asciiTheme="majorHAnsi" w:hAnsiTheme="majorHAnsi" w:cstheme="majorHAnsi"/>
        </w:rPr>
        <w:t>où est présent l’écu familial complet timbré de la tiare et des clefs en sautoir</w:t>
      </w:r>
      <w:r w:rsidR="00EB0323" w:rsidRPr="00C67AE8">
        <w:rPr>
          <w:rFonts w:asciiTheme="majorHAnsi" w:hAnsiTheme="majorHAnsi" w:cstheme="majorHAnsi"/>
        </w:rPr>
        <w:t>,</w:t>
      </w:r>
      <w:r w:rsidRPr="00C67AE8">
        <w:rPr>
          <w:rFonts w:asciiTheme="majorHAnsi" w:hAnsiTheme="majorHAnsi" w:cstheme="majorHAnsi"/>
        </w:rPr>
        <w:t xml:space="preserve"> et sur le registre inférieur des parois latérales de marbre entre les fenêtres et les portes</w:t>
      </w:r>
      <w:r w:rsidR="00EB0323" w:rsidRPr="00C67AE8">
        <w:rPr>
          <w:rFonts w:asciiTheme="majorHAnsi" w:hAnsiTheme="majorHAnsi" w:cstheme="majorHAnsi"/>
        </w:rPr>
        <w:t xml:space="preserve"> </w:t>
      </w:r>
      <w:r w:rsidRPr="00C67AE8">
        <w:rPr>
          <w:rFonts w:asciiTheme="majorHAnsi" w:hAnsiTheme="majorHAnsi" w:cstheme="majorHAnsi"/>
        </w:rPr>
        <w:t xml:space="preserve">(l’écu avec tiare et clefs, ou bien une seule étoile surmontée de la tiare et des clefs). L’écu complet est également disposé sous une forme monumentale au niveau supérieur de l’architecture fictive de la composition, dans un espace intermédiaire entre ciel et terre qui évoque la solution reprise plus tard par </w:t>
      </w:r>
      <w:proofErr w:type="spellStart"/>
      <w:r w:rsidRPr="00C67AE8">
        <w:rPr>
          <w:rFonts w:asciiTheme="majorHAnsi" w:hAnsiTheme="majorHAnsi" w:cstheme="majorHAnsi"/>
        </w:rPr>
        <w:t>Canuti</w:t>
      </w:r>
      <w:proofErr w:type="spellEnd"/>
      <w:r w:rsidRPr="00C67AE8">
        <w:rPr>
          <w:rFonts w:asciiTheme="majorHAnsi" w:hAnsiTheme="majorHAnsi" w:cstheme="majorHAnsi"/>
        </w:rPr>
        <w:t xml:space="preserve"> au palais </w:t>
      </w:r>
      <w:proofErr w:type="spellStart"/>
      <w:r w:rsidRPr="00C67AE8">
        <w:rPr>
          <w:rFonts w:asciiTheme="majorHAnsi" w:hAnsiTheme="majorHAnsi" w:cstheme="majorHAnsi"/>
        </w:rPr>
        <w:t>Altieri</w:t>
      </w:r>
      <w:proofErr w:type="spellEnd"/>
      <w:r w:rsidRPr="00C67AE8">
        <w:rPr>
          <w:rFonts w:asciiTheme="majorHAnsi" w:hAnsiTheme="majorHAnsi" w:cstheme="majorHAnsi"/>
        </w:rPr>
        <w:t>. Dans l’un des angles de la voûte (côté trône) deux figures –</w:t>
      </w:r>
      <w:r w:rsidR="00EB0323" w:rsidRPr="00C67AE8">
        <w:rPr>
          <w:rFonts w:asciiTheme="majorHAnsi" w:hAnsiTheme="majorHAnsi" w:cstheme="majorHAnsi"/>
        </w:rPr>
        <w:t> </w:t>
      </w:r>
      <w:r w:rsidRPr="00C67AE8">
        <w:rPr>
          <w:rFonts w:asciiTheme="majorHAnsi" w:hAnsiTheme="majorHAnsi" w:cstheme="majorHAnsi"/>
        </w:rPr>
        <w:t xml:space="preserve">qui évoquent les </w:t>
      </w:r>
      <w:proofErr w:type="spellStart"/>
      <w:r w:rsidRPr="00C67AE8">
        <w:rPr>
          <w:rFonts w:asciiTheme="majorHAnsi" w:hAnsiTheme="majorHAnsi" w:cstheme="majorHAnsi"/>
          <w:i/>
        </w:rPr>
        <w:t>ignudi</w:t>
      </w:r>
      <w:proofErr w:type="spellEnd"/>
      <w:r w:rsidRPr="00C67AE8">
        <w:rPr>
          <w:rFonts w:asciiTheme="majorHAnsi" w:hAnsiTheme="majorHAnsi" w:cstheme="majorHAnsi"/>
        </w:rPr>
        <w:t xml:space="preserve"> de Michel-Ange</w:t>
      </w:r>
      <w:r w:rsidR="00EB0323" w:rsidRPr="00C67AE8">
        <w:rPr>
          <w:rFonts w:asciiTheme="majorHAnsi" w:hAnsiTheme="majorHAnsi" w:cstheme="majorHAnsi"/>
        </w:rPr>
        <w:t> </w:t>
      </w:r>
      <w:r w:rsidRPr="00C67AE8">
        <w:rPr>
          <w:rFonts w:asciiTheme="majorHAnsi" w:hAnsiTheme="majorHAnsi" w:cstheme="majorHAnsi"/>
        </w:rPr>
        <w:t xml:space="preserve">– soutiennent l’écu Aldobrandini reconstitué (avec étoiles et bande dentée), un </w:t>
      </w:r>
      <w:r w:rsidRPr="00C67AE8">
        <w:rPr>
          <w:rFonts w:asciiTheme="majorHAnsi" w:hAnsiTheme="majorHAnsi" w:cstheme="majorHAnsi"/>
          <w:i/>
        </w:rPr>
        <w:t>putto</w:t>
      </w:r>
      <w:r w:rsidRPr="00C67AE8">
        <w:rPr>
          <w:rFonts w:asciiTheme="majorHAnsi" w:hAnsiTheme="majorHAnsi" w:cstheme="majorHAnsi"/>
        </w:rPr>
        <w:t xml:space="preserve"> ou un ange élevant la tiare en gloire accompagnée des habituelles clefs en sautoir. Le même motif est présent sur l’angle diagonal opposé (côté entrée) (fig.</w:t>
      </w:r>
      <w:r w:rsidR="005C268E" w:rsidRPr="00C67AE8">
        <w:rPr>
          <w:rFonts w:asciiTheme="majorHAnsi" w:hAnsiTheme="majorHAnsi" w:cstheme="majorHAnsi"/>
        </w:rPr>
        <w:t> </w:t>
      </w:r>
      <w:r w:rsidR="00E270C8" w:rsidRPr="00C67AE8">
        <w:rPr>
          <w:rFonts w:asciiTheme="majorHAnsi" w:hAnsiTheme="majorHAnsi" w:cstheme="majorHAnsi"/>
        </w:rPr>
        <w:t>1</w:t>
      </w:r>
      <w:r w:rsidR="00D74648">
        <w:rPr>
          <w:rFonts w:asciiTheme="majorHAnsi" w:hAnsiTheme="majorHAnsi" w:cstheme="majorHAnsi"/>
        </w:rPr>
        <w:t>76</w:t>
      </w:r>
      <w:r w:rsidRPr="00C67AE8">
        <w:rPr>
          <w:rFonts w:asciiTheme="majorHAnsi" w:hAnsiTheme="majorHAnsi" w:cstheme="majorHAnsi"/>
        </w:rPr>
        <w:t xml:space="preserve">) mais accompagné cette fois d’une reprise extériorisée, amplifiée et transformée de la bande dentée devenue un surprenant fragment de cylindre : il forme une sorte de couronne glissée sous l’entablement du fronton qu’il semble supporter et surélever. Le meuble inscrit dans l’écu est ainsi devenu un élément autonome associé à une fonction à la fois référentielle (l’objet est le support de l’inscription avec le nom du pape régnant), structurelle ou tectonique (il contribue à porter l’édifice), et </w:t>
      </w:r>
      <w:r w:rsidRPr="00C67AE8">
        <w:rPr>
          <w:rFonts w:asciiTheme="majorHAnsi" w:hAnsiTheme="majorHAnsi" w:cstheme="majorHAnsi"/>
        </w:rPr>
        <w:lastRenderedPageBreak/>
        <w:t>symbolique : soutenir ce qui peut sans doute s’assimiler à l’</w:t>
      </w:r>
      <w:proofErr w:type="spellStart"/>
      <w:r w:rsidRPr="00C67AE8">
        <w:rPr>
          <w:rFonts w:asciiTheme="majorHAnsi" w:hAnsiTheme="majorHAnsi" w:cstheme="majorHAnsi"/>
          <w:i/>
        </w:rPr>
        <w:t>Ecclesia</w:t>
      </w:r>
      <w:proofErr w:type="spellEnd"/>
      <w:r w:rsidRPr="00C67AE8">
        <w:rPr>
          <w:rFonts w:asciiTheme="majorHAnsi" w:hAnsiTheme="majorHAnsi" w:cstheme="majorHAnsi"/>
        </w:rPr>
        <w:t>, situation qui était également celle, sous Jules</w:t>
      </w:r>
      <w:r w:rsidR="005C268E" w:rsidRPr="00C67AE8">
        <w:rPr>
          <w:rFonts w:asciiTheme="majorHAnsi" w:hAnsiTheme="majorHAnsi" w:cstheme="majorHAnsi"/>
        </w:rPr>
        <w:t> </w:t>
      </w:r>
      <w:r w:rsidRPr="00C67AE8">
        <w:rPr>
          <w:rFonts w:asciiTheme="majorHAnsi" w:hAnsiTheme="majorHAnsi" w:cstheme="majorHAnsi"/>
        </w:rPr>
        <w:t xml:space="preserve">III </w:t>
      </w:r>
      <w:proofErr w:type="spellStart"/>
      <w:r w:rsidRPr="00C67AE8">
        <w:rPr>
          <w:rFonts w:asciiTheme="majorHAnsi" w:hAnsiTheme="majorHAnsi" w:cstheme="majorHAnsi"/>
        </w:rPr>
        <w:t>del</w:t>
      </w:r>
      <w:proofErr w:type="spellEnd"/>
      <w:r w:rsidRPr="00C67AE8">
        <w:rPr>
          <w:rFonts w:asciiTheme="majorHAnsi" w:hAnsiTheme="majorHAnsi" w:cstheme="majorHAnsi"/>
        </w:rPr>
        <w:t xml:space="preserve"> Monte, du </w:t>
      </w:r>
      <w:proofErr w:type="spellStart"/>
      <w:r w:rsidRPr="00C67AE8">
        <w:rPr>
          <w:rFonts w:asciiTheme="majorHAnsi" w:hAnsiTheme="majorHAnsi" w:cstheme="majorHAnsi"/>
          <w:i/>
        </w:rPr>
        <w:t>trimonzio</w:t>
      </w:r>
      <w:proofErr w:type="spellEnd"/>
      <w:r w:rsidRPr="00C67AE8">
        <w:rPr>
          <w:rFonts w:asciiTheme="majorHAnsi" w:hAnsiTheme="majorHAnsi" w:cstheme="majorHAnsi"/>
        </w:rPr>
        <w:t xml:space="preserve"> placé </w:t>
      </w:r>
      <w:r w:rsidR="004F4E0C">
        <w:rPr>
          <w:rFonts w:asciiTheme="majorHAnsi" w:hAnsiTheme="majorHAnsi" w:cstheme="majorHAnsi"/>
        </w:rPr>
        <w:t>sous</w:t>
      </w:r>
      <w:r w:rsidRPr="00C67AE8">
        <w:rPr>
          <w:rFonts w:asciiTheme="majorHAnsi" w:hAnsiTheme="majorHAnsi" w:cstheme="majorHAnsi"/>
        </w:rPr>
        <w:t xml:space="preserve"> l’édifice symbolique de l’Église dans certaines représentations</w:t>
      </w:r>
      <w:r w:rsidRPr="00C67AE8">
        <w:rPr>
          <w:rStyle w:val="Appelnotedebasdep"/>
          <w:rFonts w:asciiTheme="majorHAnsi" w:hAnsiTheme="majorHAnsi" w:cstheme="majorHAnsi"/>
        </w:rPr>
        <w:footnoteReference w:id="27"/>
      </w:r>
      <w:r w:rsidRPr="00C67AE8">
        <w:rPr>
          <w:rFonts w:asciiTheme="majorHAnsi" w:hAnsiTheme="majorHAnsi" w:cstheme="majorHAnsi"/>
        </w:rPr>
        <w:t>.</w:t>
      </w:r>
    </w:p>
    <w:p w14:paraId="64F2009D" w14:textId="1219193A" w:rsidR="00A831DB" w:rsidRPr="00C67AE8" w:rsidRDefault="00A831DB" w:rsidP="005C268E">
      <w:pPr>
        <w:rPr>
          <w:rFonts w:asciiTheme="majorHAnsi" w:hAnsiTheme="majorHAnsi" w:cstheme="majorHAnsi"/>
        </w:rPr>
      </w:pPr>
      <w:r w:rsidRPr="00C67AE8">
        <w:rPr>
          <w:rFonts w:asciiTheme="majorHAnsi" w:hAnsiTheme="majorHAnsi" w:cstheme="majorHAnsi"/>
        </w:rPr>
        <w:t>La fragmentation/dispersion des meubles armoriaux est ailleurs portée à son comble. Si l’étoile est presque partout présente, de nombreuses figures, anges ou génies placés en amortissement sur la balustrade feinte ou dans les ouvertures des parois latérales, brandissent encore l’étoile ou la bande dentée dans de nouveaux contextes signifiants. D’autres angelots, face-à-face sur les parois latérales, portent également en suspension la tiare ou les clefs de saint Pierre. La figure rhétorique employée est celle de la synecdoque, où un élément isolé renvoie à une unité complète. Étoile, bande dentée, tiare et clefs dispersé</w:t>
      </w:r>
      <w:r w:rsidR="004F4E0C">
        <w:rPr>
          <w:rFonts w:asciiTheme="majorHAnsi" w:hAnsiTheme="majorHAnsi" w:cstheme="majorHAnsi"/>
        </w:rPr>
        <w:t>e</w:t>
      </w:r>
      <w:r w:rsidRPr="00C67AE8">
        <w:rPr>
          <w:rFonts w:asciiTheme="majorHAnsi" w:hAnsiTheme="majorHAnsi" w:cstheme="majorHAnsi"/>
        </w:rPr>
        <w:t>s ou associé</w:t>
      </w:r>
      <w:r w:rsidR="004F4E0C">
        <w:rPr>
          <w:rFonts w:asciiTheme="majorHAnsi" w:hAnsiTheme="majorHAnsi" w:cstheme="majorHAnsi"/>
        </w:rPr>
        <w:t>e</w:t>
      </w:r>
      <w:r w:rsidRPr="00C67AE8">
        <w:rPr>
          <w:rFonts w:asciiTheme="majorHAnsi" w:hAnsiTheme="majorHAnsi" w:cstheme="majorHAnsi"/>
        </w:rPr>
        <w:t>s de façon partielle évoquent le blason que le spectateur est amené à reconstituer imaginairement en recomposant les éléments épars : l’écu familial monumental au centre du pavement avec la tiare et les clefs pourrait constituer à cet égard le lieu matriciel où se rassemblent, ou bien d’où se sont dispersées, les unités éparses ailleurs dans l’espace</w:t>
      </w:r>
      <w:r w:rsidRPr="00C67AE8">
        <w:rPr>
          <w:rStyle w:val="Appelnotedebasdep"/>
          <w:rFonts w:asciiTheme="majorHAnsi" w:hAnsiTheme="majorHAnsi" w:cstheme="majorHAnsi"/>
        </w:rPr>
        <w:footnoteReference w:id="28"/>
      </w:r>
      <w:r w:rsidRPr="00C67AE8">
        <w:rPr>
          <w:rFonts w:asciiTheme="majorHAnsi" w:hAnsiTheme="majorHAnsi" w:cstheme="majorHAnsi"/>
        </w:rPr>
        <w:t>. Diffuse ou ramassée sous différentes configurations, la présence pontificale est ainsi démultipliée et donnée comme une puissance agissante qui investit toute la salle et exige l’implication perceptive et cognitive des destinataires dont la propre activité relationnelle doit se déployer dans l’ensemble de l’espace.</w:t>
      </w:r>
    </w:p>
    <w:p w14:paraId="330E68AB" w14:textId="37CAC5E7" w:rsidR="00A831DB" w:rsidRPr="00C67AE8" w:rsidRDefault="00A831DB" w:rsidP="005C268E">
      <w:pPr>
        <w:rPr>
          <w:rFonts w:asciiTheme="majorHAnsi" w:hAnsiTheme="majorHAnsi" w:cstheme="majorHAnsi"/>
        </w:rPr>
      </w:pPr>
      <w:r w:rsidRPr="00C67AE8">
        <w:rPr>
          <w:rFonts w:asciiTheme="majorHAnsi" w:hAnsiTheme="majorHAnsi" w:cstheme="majorHAnsi"/>
        </w:rPr>
        <w:t>Acmé de cette puissance, la seconde opération décisive qu’il faut relever dans ce grand décor est celle de l’armoirie que nous disons transformiste</w:t>
      </w:r>
      <w:r w:rsidR="005C268E" w:rsidRPr="00C67AE8">
        <w:rPr>
          <w:rFonts w:asciiTheme="majorHAnsi" w:hAnsiTheme="majorHAnsi" w:cstheme="majorHAnsi"/>
        </w:rPr>
        <w:t>,</w:t>
      </w:r>
      <w:r w:rsidRPr="00C67AE8">
        <w:rPr>
          <w:rFonts w:asciiTheme="majorHAnsi" w:hAnsiTheme="majorHAnsi" w:cstheme="majorHAnsi"/>
        </w:rPr>
        <w:t xml:space="preserve"> dont les meubles sont appelés non plus seulement à se </w:t>
      </w:r>
      <w:r w:rsidRPr="00C67AE8">
        <w:rPr>
          <w:rFonts w:asciiTheme="majorHAnsi" w:hAnsiTheme="majorHAnsi" w:cstheme="majorHAnsi"/>
          <w:i/>
        </w:rPr>
        <w:t>rassembler</w:t>
      </w:r>
      <w:r w:rsidRPr="00C67AE8">
        <w:rPr>
          <w:rFonts w:asciiTheme="majorHAnsi" w:hAnsiTheme="majorHAnsi" w:cstheme="majorHAnsi"/>
        </w:rPr>
        <w:t xml:space="preserve"> sous la forme unitaire de l’écu et de ses ornements obligés, mais à se </w:t>
      </w:r>
      <w:r w:rsidRPr="00C67AE8">
        <w:rPr>
          <w:rFonts w:asciiTheme="majorHAnsi" w:hAnsiTheme="majorHAnsi" w:cstheme="majorHAnsi"/>
          <w:i/>
        </w:rPr>
        <w:t>réagencer et métamorphoser</w:t>
      </w:r>
      <w:r w:rsidRPr="00C67AE8">
        <w:rPr>
          <w:rFonts w:asciiTheme="majorHAnsi" w:hAnsiTheme="majorHAnsi" w:cstheme="majorHAnsi"/>
        </w:rPr>
        <w:t xml:space="preserve"> en une autre forme. Virtuose est ici le motif, présent sur une des parois latérales (à droite du trône pontifical) (fig.</w:t>
      </w:r>
      <w:r w:rsidR="005C268E" w:rsidRPr="00C67AE8">
        <w:rPr>
          <w:rFonts w:asciiTheme="majorHAnsi" w:hAnsiTheme="majorHAnsi" w:cstheme="majorHAnsi"/>
        </w:rPr>
        <w:t> </w:t>
      </w:r>
      <w:r w:rsidR="00E270C8" w:rsidRPr="00C67AE8">
        <w:rPr>
          <w:rFonts w:asciiTheme="majorHAnsi" w:hAnsiTheme="majorHAnsi" w:cstheme="majorHAnsi"/>
        </w:rPr>
        <w:t>1</w:t>
      </w:r>
      <w:r w:rsidR="00D74648">
        <w:rPr>
          <w:rFonts w:asciiTheme="majorHAnsi" w:hAnsiTheme="majorHAnsi" w:cstheme="majorHAnsi"/>
        </w:rPr>
        <w:t>77</w:t>
      </w:r>
      <w:r w:rsidRPr="00C67AE8">
        <w:rPr>
          <w:rFonts w:asciiTheme="majorHAnsi" w:hAnsiTheme="majorHAnsi" w:cstheme="majorHAnsi"/>
        </w:rPr>
        <w:t>), où les meubles de l’écu –</w:t>
      </w:r>
      <w:r w:rsidR="005C268E" w:rsidRPr="00C67AE8">
        <w:rPr>
          <w:rFonts w:asciiTheme="majorHAnsi" w:hAnsiTheme="majorHAnsi" w:cstheme="majorHAnsi"/>
        </w:rPr>
        <w:t> </w:t>
      </w:r>
      <w:r w:rsidRPr="00C67AE8">
        <w:rPr>
          <w:rFonts w:asciiTheme="majorHAnsi" w:hAnsiTheme="majorHAnsi" w:cstheme="majorHAnsi"/>
        </w:rPr>
        <w:t>étoiles et « </w:t>
      </w:r>
      <w:r w:rsidRPr="00C67AE8">
        <w:rPr>
          <w:rFonts w:asciiTheme="majorHAnsi" w:hAnsiTheme="majorHAnsi" w:cstheme="majorHAnsi"/>
          <w:i/>
          <w:iCs/>
        </w:rPr>
        <w:t xml:space="preserve">banda </w:t>
      </w:r>
      <w:proofErr w:type="spellStart"/>
      <w:r w:rsidRPr="00C67AE8">
        <w:rPr>
          <w:rFonts w:asciiTheme="majorHAnsi" w:hAnsiTheme="majorHAnsi" w:cstheme="majorHAnsi"/>
          <w:i/>
          <w:iCs/>
        </w:rPr>
        <w:t>dentata</w:t>
      </w:r>
      <w:proofErr w:type="spellEnd"/>
      <w:r w:rsidRPr="00C67AE8">
        <w:rPr>
          <w:rFonts w:asciiTheme="majorHAnsi" w:hAnsiTheme="majorHAnsi" w:cstheme="majorHAnsi"/>
        </w:rPr>
        <w:t> »</w:t>
      </w:r>
      <w:r w:rsidR="005C268E" w:rsidRPr="00C67AE8">
        <w:rPr>
          <w:rFonts w:asciiTheme="majorHAnsi" w:hAnsiTheme="majorHAnsi" w:cstheme="majorHAnsi"/>
        </w:rPr>
        <w:t> </w:t>
      </w:r>
      <w:r w:rsidRPr="00C67AE8">
        <w:rPr>
          <w:rFonts w:asciiTheme="majorHAnsi" w:hAnsiTheme="majorHAnsi" w:cstheme="majorHAnsi"/>
        </w:rPr>
        <w:t xml:space="preserve">– sont recomposés pour former de nouvelles et inédites figures. Deux personnages, l’un vêtu d’une peau animale qui ferait référence au </w:t>
      </w:r>
      <w:r w:rsidR="005C268E" w:rsidRPr="004F4E0C">
        <w:rPr>
          <w:rFonts w:asciiTheme="majorHAnsi" w:hAnsiTheme="majorHAnsi" w:cstheme="majorHAnsi"/>
          <w:i/>
          <w:iCs/>
        </w:rPr>
        <w:t>L</w:t>
      </w:r>
      <w:r w:rsidRPr="004F4E0C">
        <w:rPr>
          <w:rFonts w:asciiTheme="majorHAnsi" w:hAnsiTheme="majorHAnsi" w:cstheme="majorHAnsi"/>
          <w:i/>
          <w:iCs/>
        </w:rPr>
        <w:t>abeur</w:t>
      </w:r>
      <w:r w:rsidRPr="00C67AE8">
        <w:rPr>
          <w:rFonts w:asciiTheme="majorHAnsi" w:hAnsiTheme="majorHAnsi" w:cstheme="majorHAnsi"/>
        </w:rPr>
        <w:t xml:space="preserve"> (</w:t>
      </w:r>
      <w:r w:rsidR="005C268E" w:rsidRPr="00C67AE8">
        <w:rPr>
          <w:rFonts w:asciiTheme="majorHAnsi" w:hAnsiTheme="majorHAnsi" w:cstheme="majorHAnsi"/>
          <w:i/>
        </w:rPr>
        <w:t>L</w:t>
      </w:r>
      <w:r w:rsidRPr="00C67AE8">
        <w:rPr>
          <w:rFonts w:asciiTheme="majorHAnsi" w:hAnsiTheme="majorHAnsi" w:cstheme="majorHAnsi"/>
          <w:i/>
        </w:rPr>
        <w:t>abor</w:t>
      </w:r>
      <w:r w:rsidRPr="00C67AE8">
        <w:rPr>
          <w:rFonts w:asciiTheme="majorHAnsi" w:hAnsiTheme="majorHAnsi" w:cstheme="majorHAnsi"/>
        </w:rPr>
        <w:t>) manuel du peintre (tenant les pinceaux d’une main et un livre au-dessous)</w:t>
      </w:r>
      <w:r w:rsidR="005C268E" w:rsidRPr="00C67AE8">
        <w:rPr>
          <w:rFonts w:asciiTheme="majorHAnsi" w:hAnsiTheme="majorHAnsi" w:cstheme="majorHAnsi"/>
        </w:rPr>
        <w:t xml:space="preserve"> </w:t>
      </w:r>
      <w:r w:rsidRPr="00C67AE8">
        <w:rPr>
          <w:rFonts w:asciiTheme="majorHAnsi" w:hAnsiTheme="majorHAnsi" w:cstheme="majorHAnsi"/>
        </w:rPr>
        <w:t xml:space="preserve">et l’autre, avec règle et compas qui évoquent la </w:t>
      </w:r>
      <w:r w:rsidRPr="004F4E0C">
        <w:rPr>
          <w:rFonts w:asciiTheme="majorHAnsi" w:hAnsiTheme="majorHAnsi" w:cstheme="majorHAnsi"/>
          <w:i/>
          <w:iCs/>
        </w:rPr>
        <w:t>Perspective</w:t>
      </w:r>
      <w:r w:rsidRPr="00C67AE8">
        <w:rPr>
          <w:rFonts w:asciiTheme="majorHAnsi" w:hAnsiTheme="majorHAnsi" w:cstheme="majorHAnsi"/>
        </w:rPr>
        <w:t xml:space="preserve"> selon Ripa</w:t>
      </w:r>
      <w:r w:rsidRPr="00C67AE8">
        <w:rPr>
          <w:rStyle w:val="Appelnotedebasdep"/>
          <w:rFonts w:asciiTheme="majorHAnsi" w:hAnsiTheme="majorHAnsi" w:cstheme="majorHAnsi"/>
        </w:rPr>
        <w:footnoteReference w:id="29"/>
      </w:r>
      <w:r w:rsidRPr="00C67AE8">
        <w:rPr>
          <w:rFonts w:asciiTheme="majorHAnsi" w:hAnsiTheme="majorHAnsi" w:cstheme="majorHAnsi"/>
        </w:rPr>
        <w:t xml:space="preserve">, se trouvent à proximité de deux sphères </w:t>
      </w:r>
      <w:r w:rsidR="004F4E0C">
        <w:rPr>
          <w:rFonts w:asciiTheme="majorHAnsi" w:hAnsiTheme="majorHAnsi" w:cstheme="majorHAnsi"/>
        </w:rPr>
        <w:t>issues</w:t>
      </w:r>
      <w:r w:rsidRPr="00C67AE8">
        <w:rPr>
          <w:rFonts w:asciiTheme="majorHAnsi" w:hAnsiTheme="majorHAnsi" w:cstheme="majorHAnsi"/>
        </w:rPr>
        <w:t xml:space="preserve"> du réagencement des meubles Aldobrandini. Ces sphères font allusion aux sciences de la </w:t>
      </w:r>
      <w:r w:rsidR="005C268E" w:rsidRPr="00C67AE8">
        <w:rPr>
          <w:rFonts w:asciiTheme="majorHAnsi" w:hAnsiTheme="majorHAnsi" w:cstheme="majorHAnsi"/>
        </w:rPr>
        <w:t>p</w:t>
      </w:r>
      <w:r w:rsidRPr="00C67AE8">
        <w:rPr>
          <w:rFonts w:asciiTheme="majorHAnsi" w:hAnsiTheme="majorHAnsi" w:cstheme="majorHAnsi"/>
        </w:rPr>
        <w:t xml:space="preserve">erspective et des </w:t>
      </w:r>
      <w:r w:rsidR="005C268E" w:rsidRPr="00C67AE8">
        <w:rPr>
          <w:rFonts w:asciiTheme="majorHAnsi" w:hAnsiTheme="majorHAnsi" w:cstheme="majorHAnsi"/>
        </w:rPr>
        <w:t>m</w:t>
      </w:r>
      <w:r w:rsidRPr="00C67AE8">
        <w:rPr>
          <w:rFonts w:asciiTheme="majorHAnsi" w:hAnsiTheme="majorHAnsi" w:cstheme="majorHAnsi"/>
        </w:rPr>
        <w:t>athématiques maîtrisées par nos artistes</w:t>
      </w:r>
      <w:r w:rsidRPr="00C67AE8">
        <w:rPr>
          <w:rStyle w:val="Appelnotedebasdep"/>
          <w:rFonts w:asciiTheme="majorHAnsi" w:hAnsiTheme="majorHAnsi" w:cstheme="majorHAnsi"/>
        </w:rPr>
        <w:footnoteReference w:id="30"/>
      </w:r>
      <w:r w:rsidRPr="00C67AE8">
        <w:rPr>
          <w:rFonts w:asciiTheme="majorHAnsi" w:hAnsiTheme="majorHAnsi" w:cstheme="majorHAnsi"/>
        </w:rPr>
        <w:t xml:space="preserve">. L’ensemble </w:t>
      </w:r>
      <w:r w:rsidRPr="00C67AE8">
        <w:rPr>
          <w:rFonts w:asciiTheme="majorHAnsi" w:hAnsiTheme="majorHAnsi" w:cstheme="majorHAnsi"/>
        </w:rPr>
        <w:lastRenderedPageBreak/>
        <w:t>constitue également une forme d’autoportrait ou de signature des peintres, conjuguant pratique et théorie de l’art tout en témoignant encore de leurs investissements spirituels</w:t>
      </w:r>
      <w:r w:rsidRPr="00C67AE8">
        <w:rPr>
          <w:rStyle w:val="Appelnotedebasdep"/>
          <w:rFonts w:asciiTheme="majorHAnsi" w:hAnsiTheme="majorHAnsi" w:cstheme="majorHAnsi"/>
        </w:rPr>
        <w:footnoteReference w:id="31"/>
      </w:r>
      <w:r w:rsidRPr="00C67AE8">
        <w:rPr>
          <w:rFonts w:asciiTheme="majorHAnsi" w:hAnsiTheme="majorHAnsi" w:cstheme="majorHAnsi"/>
        </w:rPr>
        <w:t>.</w:t>
      </w:r>
    </w:p>
    <w:p w14:paraId="4AD23599" w14:textId="691EEC03" w:rsidR="00A831DB" w:rsidRPr="00C67AE8" w:rsidRDefault="00A831DB" w:rsidP="00CD17E6">
      <w:pPr>
        <w:rPr>
          <w:rFonts w:asciiTheme="majorHAnsi" w:hAnsiTheme="majorHAnsi" w:cstheme="majorHAnsi"/>
        </w:rPr>
      </w:pPr>
      <w:r w:rsidRPr="00C67AE8">
        <w:rPr>
          <w:rFonts w:asciiTheme="majorHAnsi" w:hAnsiTheme="majorHAnsi" w:cstheme="majorHAnsi"/>
        </w:rPr>
        <w:t xml:space="preserve">Les sphères renvoient en outre aux globes armillaires de la science astronomique. </w:t>
      </w:r>
      <w:proofErr w:type="spellStart"/>
      <w:r w:rsidRPr="00C67AE8">
        <w:rPr>
          <w:rFonts w:asciiTheme="majorHAnsi" w:hAnsiTheme="majorHAnsi" w:cstheme="majorHAnsi"/>
        </w:rPr>
        <w:t>Stefania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Macioce</w:t>
      </w:r>
      <w:proofErr w:type="spellEnd"/>
      <w:r w:rsidRPr="00C67AE8">
        <w:rPr>
          <w:rFonts w:asciiTheme="majorHAnsi" w:hAnsiTheme="majorHAnsi" w:cstheme="majorHAnsi"/>
        </w:rPr>
        <w:t>, à la suite de K</w:t>
      </w:r>
      <w:r w:rsidR="00CD17E6" w:rsidRPr="00C67AE8">
        <w:rPr>
          <w:rFonts w:asciiTheme="majorHAnsi" w:hAnsiTheme="majorHAnsi" w:cstheme="majorHAnsi"/>
        </w:rPr>
        <w:t xml:space="preserve">ristina </w:t>
      </w:r>
      <w:r w:rsidRPr="00C67AE8">
        <w:rPr>
          <w:rFonts w:asciiTheme="majorHAnsi" w:hAnsiTheme="majorHAnsi" w:cstheme="majorHAnsi"/>
        </w:rPr>
        <w:t xml:space="preserve">Herrmann Fiore, y voit une allégorie sacrée où la Vérité, découverte grâce à l’association du travail et de la science perspective qui scrute le ciel, accède à une connaissance supérieure. Celle-ci est éclairée par la lumière céleste et placée sous la protection pontificale à laquelle ferait allusion la tiare présente au sommet de la composition, associée au </w:t>
      </w:r>
      <w:proofErr w:type="spellStart"/>
      <w:r w:rsidRPr="00C67AE8">
        <w:rPr>
          <w:rFonts w:asciiTheme="majorHAnsi" w:hAnsiTheme="majorHAnsi" w:cstheme="majorHAnsi"/>
          <w:i/>
        </w:rPr>
        <w:t>motto</w:t>
      </w:r>
      <w:proofErr w:type="spellEnd"/>
      <w:r w:rsidRPr="00C67AE8">
        <w:rPr>
          <w:rFonts w:asciiTheme="majorHAnsi" w:hAnsiTheme="majorHAnsi" w:cstheme="majorHAnsi"/>
        </w:rPr>
        <w:t xml:space="preserve"> « </w:t>
      </w:r>
      <w:proofErr w:type="spellStart"/>
      <w:r w:rsidRPr="00C67AE8">
        <w:rPr>
          <w:rFonts w:asciiTheme="majorHAnsi" w:hAnsiTheme="majorHAnsi" w:cstheme="majorHAnsi"/>
          <w:i/>
          <w:iCs/>
          <w:smallCaps/>
        </w:rPr>
        <w:t>Undique</w:t>
      </w:r>
      <w:proofErr w:type="spellEnd"/>
      <w:r w:rsidRPr="00C67AE8">
        <w:rPr>
          <w:rFonts w:asciiTheme="majorHAnsi" w:hAnsiTheme="majorHAnsi" w:cstheme="majorHAnsi"/>
          <w:i/>
          <w:iCs/>
          <w:smallCaps/>
        </w:rPr>
        <w:t xml:space="preserve"> </w:t>
      </w:r>
      <w:proofErr w:type="spellStart"/>
      <w:r w:rsidRPr="00C67AE8">
        <w:rPr>
          <w:rFonts w:asciiTheme="majorHAnsi" w:hAnsiTheme="majorHAnsi" w:cstheme="majorHAnsi"/>
          <w:i/>
          <w:iCs/>
          <w:smallCaps/>
        </w:rPr>
        <w:t>Sple</w:t>
      </w:r>
      <w:proofErr w:type="spellEnd"/>
      <w:r w:rsidRPr="00C67AE8">
        <w:rPr>
          <w:rFonts w:asciiTheme="majorHAnsi" w:hAnsiTheme="majorHAnsi" w:cstheme="majorHAnsi"/>
          <w:i/>
          <w:iCs/>
          <w:smallCaps/>
        </w:rPr>
        <w:t>[n]d</w:t>
      </w:r>
      <w:r w:rsidR="004F4E0C">
        <w:rPr>
          <w:rFonts w:asciiTheme="majorHAnsi" w:hAnsiTheme="majorHAnsi" w:cstheme="majorHAnsi"/>
          <w:i/>
          <w:iCs/>
          <w:smallCaps/>
        </w:rPr>
        <w:t>en</w:t>
      </w:r>
      <w:r w:rsidRPr="00C67AE8">
        <w:rPr>
          <w:rFonts w:asciiTheme="majorHAnsi" w:hAnsiTheme="majorHAnsi" w:cstheme="majorHAnsi"/>
          <w:i/>
          <w:iCs/>
          <w:smallCaps/>
        </w:rPr>
        <w:t>t</w:t>
      </w:r>
      <w:r w:rsidRPr="00C67AE8">
        <w:rPr>
          <w:rFonts w:asciiTheme="majorHAnsi" w:hAnsiTheme="majorHAnsi" w:cstheme="majorHAnsi"/>
        </w:rPr>
        <w:t xml:space="preserve"> » [il resplendit partout]. Sans doute faut-il établir une relation entre le ciel physique auquel s’attachent les efforts contraints de la science humaine et celui, métaphysique (l’</w:t>
      </w:r>
      <w:r w:rsidR="00CD17E6" w:rsidRPr="00C67AE8">
        <w:rPr>
          <w:rFonts w:asciiTheme="majorHAnsi" w:hAnsiTheme="majorHAnsi" w:cstheme="majorHAnsi"/>
        </w:rPr>
        <w:t>e</w:t>
      </w:r>
      <w:r w:rsidRPr="00C67AE8">
        <w:rPr>
          <w:rFonts w:asciiTheme="majorHAnsi" w:hAnsiTheme="majorHAnsi" w:cstheme="majorHAnsi"/>
        </w:rPr>
        <w:t>mpyrée), auquel seule l’âme sauvée accède au niveau de la voûte</w:t>
      </w:r>
      <w:r w:rsidR="00CD17E6" w:rsidRPr="00C67AE8">
        <w:rPr>
          <w:rFonts w:asciiTheme="majorHAnsi" w:hAnsiTheme="majorHAnsi" w:cstheme="majorHAnsi"/>
        </w:rPr>
        <w:t>,</w:t>
      </w:r>
      <w:r w:rsidRPr="00C67AE8">
        <w:rPr>
          <w:rFonts w:asciiTheme="majorHAnsi" w:hAnsiTheme="majorHAnsi" w:cstheme="majorHAnsi"/>
        </w:rPr>
        <w:t xml:space="preserve"> grâce aux autres qualités et vertus acquises.</w:t>
      </w:r>
    </w:p>
    <w:p w14:paraId="7D5F0160" w14:textId="6C51502D" w:rsidR="00A831DB" w:rsidRPr="00C67AE8" w:rsidRDefault="00A831DB" w:rsidP="00CD17E6">
      <w:pPr>
        <w:rPr>
          <w:rFonts w:asciiTheme="majorHAnsi" w:hAnsiTheme="majorHAnsi" w:cstheme="majorHAnsi"/>
        </w:rPr>
      </w:pPr>
      <w:r w:rsidRPr="00C67AE8">
        <w:rPr>
          <w:rFonts w:asciiTheme="majorHAnsi" w:hAnsiTheme="majorHAnsi" w:cstheme="majorHAnsi"/>
        </w:rPr>
        <w:t>Le meuble héraldique renaît ainsi et se déploie dans l’univers de l’emblématique, de la devise</w:t>
      </w:r>
      <w:r w:rsidRPr="00C67AE8">
        <w:rPr>
          <w:rStyle w:val="Appelnotedebasdep"/>
          <w:rFonts w:asciiTheme="majorHAnsi" w:hAnsiTheme="majorHAnsi" w:cstheme="majorHAnsi"/>
        </w:rPr>
        <w:footnoteReference w:id="32"/>
      </w:r>
      <w:r w:rsidRPr="00C67AE8">
        <w:rPr>
          <w:rFonts w:asciiTheme="majorHAnsi" w:hAnsiTheme="majorHAnsi" w:cstheme="majorHAnsi"/>
        </w:rPr>
        <w:t xml:space="preserve"> et de l’allégorie, assumant une fonction spirituelle et également poétique ou métalinguistique</w:t>
      </w:r>
      <w:r w:rsidR="00CD17E6" w:rsidRPr="00C67AE8">
        <w:rPr>
          <w:rFonts w:asciiTheme="majorHAnsi" w:hAnsiTheme="majorHAnsi" w:cstheme="majorHAnsi"/>
        </w:rPr>
        <w:t>,</w:t>
      </w:r>
      <w:r w:rsidRPr="00C67AE8">
        <w:rPr>
          <w:rFonts w:asciiTheme="majorHAnsi" w:hAnsiTheme="majorHAnsi" w:cstheme="majorHAnsi"/>
        </w:rPr>
        <w:t xml:space="preserve"> où il se prend lui-même pour objet</w:t>
      </w:r>
      <w:r w:rsidRPr="00C67AE8">
        <w:rPr>
          <w:rStyle w:val="Appelnotedebasdep"/>
          <w:rFonts w:asciiTheme="majorHAnsi" w:hAnsiTheme="majorHAnsi" w:cstheme="majorHAnsi"/>
        </w:rPr>
        <w:footnoteReference w:id="33"/>
      </w:r>
      <w:r w:rsidRPr="00C67AE8">
        <w:rPr>
          <w:rFonts w:asciiTheme="majorHAnsi" w:hAnsiTheme="majorHAnsi" w:cstheme="majorHAnsi"/>
        </w:rPr>
        <w:t>.</w:t>
      </w:r>
    </w:p>
    <w:p w14:paraId="556303F3" w14:textId="067DC603" w:rsidR="00A831DB" w:rsidRPr="00C67AE8" w:rsidRDefault="00A831DB" w:rsidP="00CD17E6">
      <w:pPr>
        <w:pStyle w:val="Titre1"/>
        <w:rPr>
          <w:rFonts w:asciiTheme="majorHAnsi" w:hAnsiTheme="majorHAnsi" w:cstheme="majorHAnsi"/>
        </w:rPr>
      </w:pPr>
      <w:r w:rsidRPr="00C67AE8">
        <w:rPr>
          <w:rFonts w:asciiTheme="majorHAnsi" w:hAnsiTheme="majorHAnsi" w:cstheme="majorHAnsi"/>
        </w:rPr>
        <w:t>De la scène au milieu, de l’interprétation à la subjectivation</w:t>
      </w:r>
    </w:p>
    <w:p w14:paraId="529B52A6" w14:textId="1ACF49F6" w:rsidR="00A831DB" w:rsidRPr="00C67AE8" w:rsidRDefault="00A831DB" w:rsidP="00CD17E6">
      <w:pPr>
        <w:rPr>
          <w:rFonts w:asciiTheme="majorHAnsi" w:hAnsiTheme="majorHAnsi" w:cstheme="majorHAnsi"/>
        </w:rPr>
      </w:pPr>
      <w:r w:rsidRPr="00C67AE8">
        <w:rPr>
          <w:rFonts w:asciiTheme="majorHAnsi" w:hAnsiTheme="majorHAnsi" w:cstheme="majorHAnsi"/>
        </w:rPr>
        <w:t xml:space="preserve">L’entreprise monumentale de la </w:t>
      </w:r>
      <w:r w:rsidR="00CD17E6" w:rsidRPr="00C67AE8">
        <w:rPr>
          <w:rFonts w:asciiTheme="majorHAnsi" w:hAnsiTheme="majorHAnsi" w:cstheme="majorHAnsi"/>
        </w:rPr>
        <w:t>salle</w:t>
      </w:r>
      <w:r w:rsidRPr="00C67AE8">
        <w:rPr>
          <w:rFonts w:asciiTheme="majorHAnsi" w:hAnsiTheme="majorHAnsi" w:cstheme="majorHAnsi"/>
        </w:rPr>
        <w:t xml:space="preserve"> Cl</w:t>
      </w:r>
      <w:r w:rsidR="00CD17E6" w:rsidRPr="00C67AE8">
        <w:rPr>
          <w:rFonts w:asciiTheme="majorHAnsi" w:hAnsiTheme="majorHAnsi" w:cstheme="majorHAnsi"/>
        </w:rPr>
        <w:t>é</w:t>
      </w:r>
      <w:r w:rsidRPr="00C67AE8">
        <w:rPr>
          <w:rFonts w:asciiTheme="majorHAnsi" w:hAnsiTheme="majorHAnsi" w:cstheme="majorHAnsi"/>
        </w:rPr>
        <w:t>mentin</w:t>
      </w:r>
      <w:r w:rsidR="00CD17E6" w:rsidRPr="00C67AE8">
        <w:rPr>
          <w:rFonts w:asciiTheme="majorHAnsi" w:hAnsiTheme="majorHAnsi" w:cstheme="majorHAnsi"/>
        </w:rPr>
        <w:t>e</w:t>
      </w:r>
      <w:r w:rsidRPr="00C67AE8">
        <w:rPr>
          <w:rFonts w:asciiTheme="majorHAnsi" w:hAnsiTheme="majorHAnsi" w:cstheme="majorHAnsi"/>
        </w:rPr>
        <w:t xml:space="preserve"> constitue sans doute à Rome le plus ambitieux exemple de déploiement armorial de l’époque moderne. L’espace architectural est entièrement investi et absorbé par le pouvoir pontifical qui en </w:t>
      </w:r>
      <w:r w:rsidR="004F4E0C">
        <w:rPr>
          <w:rFonts w:asciiTheme="majorHAnsi" w:hAnsiTheme="majorHAnsi" w:cstheme="majorHAnsi"/>
        </w:rPr>
        <w:t>marque</w:t>
      </w:r>
      <w:r w:rsidRPr="00C67AE8">
        <w:rPr>
          <w:rFonts w:asciiTheme="majorHAnsi" w:hAnsiTheme="majorHAnsi" w:cstheme="majorHAnsi"/>
        </w:rPr>
        <w:t xml:space="preserve"> chaque lieu de façon différenciée, impliquant une organisation à la fois axialisée, polarisée et hiérarchisée de tout l’espace, susceptible</w:t>
      </w:r>
      <w:r w:rsidRPr="00C67AE8">
        <w:rPr>
          <w:rFonts w:asciiTheme="majorHAnsi" w:hAnsiTheme="majorHAnsi" w:cstheme="majorHAnsi"/>
          <w:color w:val="FF0000"/>
        </w:rPr>
        <w:t xml:space="preserve"> </w:t>
      </w:r>
      <w:r w:rsidRPr="00C67AE8">
        <w:rPr>
          <w:rFonts w:asciiTheme="majorHAnsi" w:hAnsiTheme="majorHAnsi" w:cstheme="majorHAnsi"/>
        </w:rPr>
        <w:t>d’effets multiples sur le spectateur.</w:t>
      </w:r>
    </w:p>
    <w:p w14:paraId="2BBE8E30" w14:textId="615A59C1" w:rsidR="00A831DB" w:rsidRPr="00C67AE8" w:rsidRDefault="00A831DB" w:rsidP="00CD17E6">
      <w:pPr>
        <w:rPr>
          <w:rFonts w:asciiTheme="majorHAnsi" w:hAnsiTheme="majorHAnsi" w:cstheme="majorHAnsi"/>
        </w:rPr>
      </w:pPr>
      <w:r w:rsidRPr="00C67AE8">
        <w:rPr>
          <w:rFonts w:asciiTheme="majorHAnsi" w:hAnsiTheme="majorHAnsi" w:cstheme="majorHAnsi"/>
        </w:rPr>
        <w:t>Le point focal déterminant (et le point de fuite de l’architecture de la paroi principale) est bien entendu le trône</w:t>
      </w:r>
      <w:r w:rsidRPr="00C67AE8">
        <w:rPr>
          <w:rFonts w:asciiTheme="majorHAnsi" w:hAnsiTheme="majorHAnsi" w:cstheme="majorHAnsi"/>
          <w:color w:val="FF0000"/>
        </w:rPr>
        <w:t xml:space="preserve"> </w:t>
      </w:r>
      <w:r w:rsidRPr="00C67AE8">
        <w:rPr>
          <w:rFonts w:asciiTheme="majorHAnsi" w:hAnsiTheme="majorHAnsi" w:cstheme="majorHAnsi"/>
        </w:rPr>
        <w:t>papal. Il est disposé en contrebas et au centre du portique feint représenté sur la paroi arrière</w:t>
      </w:r>
      <w:bookmarkStart w:id="16" w:name="_Hlk105136084"/>
      <w:r w:rsidRPr="00C67AE8">
        <w:rPr>
          <w:rFonts w:asciiTheme="majorHAnsi" w:hAnsiTheme="majorHAnsi" w:cstheme="majorHAnsi"/>
        </w:rPr>
        <w:t>.</w:t>
      </w:r>
      <w:bookmarkEnd w:id="16"/>
      <w:r w:rsidRPr="00C67AE8">
        <w:rPr>
          <w:rFonts w:asciiTheme="majorHAnsi" w:hAnsiTheme="majorHAnsi" w:cstheme="majorHAnsi"/>
        </w:rPr>
        <w:t xml:space="preserve"> </w:t>
      </w:r>
      <w:r w:rsidR="004F4E0C">
        <w:rPr>
          <w:rFonts w:asciiTheme="majorHAnsi" w:hAnsiTheme="majorHAnsi" w:cstheme="majorHAnsi"/>
        </w:rPr>
        <w:t>Le déploiement de la fresque</w:t>
      </w:r>
      <w:r w:rsidRPr="00C67AE8">
        <w:rPr>
          <w:rFonts w:asciiTheme="majorHAnsi" w:hAnsiTheme="majorHAnsi" w:cstheme="majorHAnsi"/>
        </w:rPr>
        <w:t xml:space="preserve"> établit un véritable </w:t>
      </w:r>
      <w:proofErr w:type="spellStart"/>
      <w:r w:rsidRPr="00C67AE8">
        <w:rPr>
          <w:rFonts w:asciiTheme="majorHAnsi" w:hAnsiTheme="majorHAnsi" w:cstheme="majorHAnsi"/>
          <w:i/>
        </w:rPr>
        <w:t>frons</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scenae</w:t>
      </w:r>
      <w:proofErr w:type="spellEnd"/>
      <w:r w:rsidRPr="00C67AE8">
        <w:rPr>
          <w:rFonts w:asciiTheme="majorHAnsi" w:hAnsiTheme="majorHAnsi" w:cstheme="majorHAnsi"/>
        </w:rPr>
        <w:t xml:space="preserve"> théâtral qui, simultanément, encadre, détache et permet d’exalter la présence pontificale en s’étalant largement sur les angles des parois latérales pour mettre en évidence toute la partie antérieure de la </w:t>
      </w:r>
      <w:r w:rsidR="00CD17E6" w:rsidRPr="00C67AE8">
        <w:rPr>
          <w:rFonts w:asciiTheme="majorHAnsi" w:hAnsiTheme="majorHAnsi" w:cstheme="majorHAnsi"/>
        </w:rPr>
        <w:t>salle</w:t>
      </w:r>
      <w:r w:rsidRPr="00C67AE8">
        <w:rPr>
          <w:rFonts w:asciiTheme="majorHAnsi" w:hAnsiTheme="majorHAnsi" w:cstheme="majorHAnsi"/>
        </w:rPr>
        <w:t xml:space="preserve">. Le siège papal se situe également au croisement de l’axe horizontal (communautaire) du volume rectangulaire et de l’axe vertical </w:t>
      </w:r>
      <w:r w:rsidRPr="00C67AE8">
        <w:rPr>
          <w:rFonts w:asciiTheme="majorHAnsi" w:hAnsiTheme="majorHAnsi" w:cstheme="majorHAnsi"/>
        </w:rPr>
        <w:lastRenderedPageBreak/>
        <w:t xml:space="preserve">(transcendant) dont la continuité est rendue sensible par les percements successifs du double portique juxtaposé et la superposition de motifs éminents : </w:t>
      </w:r>
      <w:proofErr w:type="spellStart"/>
      <w:r w:rsidR="00DB62F2" w:rsidRPr="00C67AE8">
        <w:rPr>
          <w:rFonts w:asciiTheme="majorHAnsi" w:hAnsiTheme="majorHAnsi" w:cstheme="majorHAnsi"/>
          <w:i/>
        </w:rPr>
        <w:t>o</w:t>
      </w:r>
      <w:r w:rsidRPr="00C67AE8">
        <w:rPr>
          <w:rFonts w:asciiTheme="majorHAnsi" w:hAnsiTheme="majorHAnsi" w:cstheme="majorHAnsi"/>
          <w:i/>
        </w:rPr>
        <w:t>mbrellino</w:t>
      </w:r>
      <w:proofErr w:type="spellEnd"/>
      <w:r w:rsidRPr="00C67AE8">
        <w:rPr>
          <w:rFonts w:asciiTheme="majorHAnsi" w:hAnsiTheme="majorHAnsi" w:cstheme="majorHAnsi"/>
        </w:rPr>
        <w:t xml:space="preserve"> et clefs</w:t>
      </w:r>
      <w:r w:rsidR="00DB62F2" w:rsidRPr="00C67AE8">
        <w:rPr>
          <w:rFonts w:asciiTheme="majorHAnsi" w:hAnsiTheme="majorHAnsi" w:cstheme="majorHAnsi"/>
        </w:rPr>
        <w:t> </w:t>
      </w:r>
      <w:r w:rsidRPr="00C67AE8">
        <w:rPr>
          <w:rFonts w:asciiTheme="majorHAnsi" w:hAnsiTheme="majorHAnsi" w:cstheme="majorHAnsi"/>
        </w:rPr>
        <w:t>/ Saint-Esprit rayonnant (dédoublé sur l’axe transversal pour illuminer également la Justice)</w:t>
      </w:r>
      <w:r w:rsidR="00DB62F2" w:rsidRPr="00C67AE8">
        <w:rPr>
          <w:rFonts w:asciiTheme="majorHAnsi" w:hAnsiTheme="majorHAnsi" w:cstheme="majorHAnsi"/>
        </w:rPr>
        <w:t> </w:t>
      </w:r>
      <w:r w:rsidRPr="00C67AE8">
        <w:rPr>
          <w:rFonts w:asciiTheme="majorHAnsi" w:hAnsiTheme="majorHAnsi" w:cstheme="majorHAnsi"/>
        </w:rPr>
        <w:t xml:space="preserve">/ </w:t>
      </w:r>
      <w:r w:rsidR="00DB62F2" w:rsidRPr="00C67AE8">
        <w:rPr>
          <w:rFonts w:asciiTheme="majorHAnsi" w:hAnsiTheme="majorHAnsi" w:cstheme="majorHAnsi"/>
        </w:rPr>
        <w:t>a</w:t>
      </w:r>
      <w:r w:rsidRPr="00C67AE8">
        <w:rPr>
          <w:rFonts w:asciiTheme="majorHAnsi" w:hAnsiTheme="majorHAnsi" w:cstheme="majorHAnsi"/>
        </w:rPr>
        <w:t xml:space="preserve">llégorie de la </w:t>
      </w:r>
      <w:r w:rsidRPr="004F4E0C">
        <w:rPr>
          <w:rFonts w:asciiTheme="majorHAnsi" w:hAnsiTheme="majorHAnsi" w:cstheme="majorHAnsi"/>
          <w:i/>
          <w:iCs/>
        </w:rPr>
        <w:t>Religion</w:t>
      </w:r>
      <w:r w:rsidRPr="00C67AE8">
        <w:rPr>
          <w:rFonts w:asciiTheme="majorHAnsi" w:hAnsiTheme="majorHAnsi" w:cstheme="majorHAnsi"/>
        </w:rPr>
        <w:t xml:space="preserve"> (qui reprend aussi les attributs de l’</w:t>
      </w:r>
      <w:r w:rsidRPr="004F4E0C">
        <w:rPr>
          <w:rFonts w:asciiTheme="majorHAnsi" w:hAnsiTheme="majorHAnsi" w:cstheme="majorHAnsi"/>
          <w:i/>
          <w:iCs/>
        </w:rPr>
        <w:t>Autorité</w:t>
      </w:r>
      <w:r w:rsidRPr="00C67AE8">
        <w:rPr>
          <w:rStyle w:val="Appelnotedebasdep"/>
          <w:rFonts w:asciiTheme="majorHAnsi" w:hAnsiTheme="majorHAnsi" w:cstheme="majorHAnsi"/>
        </w:rPr>
        <w:footnoteReference w:id="34"/>
      </w:r>
      <w:r w:rsidRPr="00C67AE8">
        <w:rPr>
          <w:rFonts w:asciiTheme="majorHAnsi" w:hAnsiTheme="majorHAnsi" w:cstheme="majorHAnsi"/>
        </w:rPr>
        <w:t>)</w:t>
      </w:r>
      <w:r w:rsidR="00DB62F2" w:rsidRPr="00C67AE8">
        <w:rPr>
          <w:rFonts w:asciiTheme="majorHAnsi" w:hAnsiTheme="majorHAnsi" w:cstheme="majorHAnsi"/>
        </w:rPr>
        <w:t> </w:t>
      </w:r>
      <w:r w:rsidRPr="00C67AE8">
        <w:rPr>
          <w:rFonts w:asciiTheme="majorHAnsi" w:hAnsiTheme="majorHAnsi" w:cstheme="majorHAnsi"/>
        </w:rPr>
        <w:t xml:space="preserve">/ </w:t>
      </w:r>
      <w:r w:rsidR="00DB62F2" w:rsidRPr="00C67AE8">
        <w:rPr>
          <w:rFonts w:asciiTheme="majorHAnsi" w:hAnsiTheme="majorHAnsi" w:cstheme="majorHAnsi"/>
        </w:rPr>
        <w:t>b</w:t>
      </w:r>
      <w:r w:rsidRPr="00C67AE8">
        <w:rPr>
          <w:rFonts w:asciiTheme="majorHAnsi" w:hAnsiTheme="majorHAnsi" w:cstheme="majorHAnsi"/>
        </w:rPr>
        <w:t>aptême du futur martyr recevant l’eau et sur lequel des anges déversent des fleurs</w:t>
      </w:r>
      <w:r w:rsidR="00DB62F2" w:rsidRPr="00C67AE8">
        <w:rPr>
          <w:rFonts w:asciiTheme="majorHAnsi" w:hAnsiTheme="majorHAnsi" w:cstheme="majorHAnsi"/>
        </w:rPr>
        <w:t> </w:t>
      </w:r>
      <w:r w:rsidRPr="00C67AE8">
        <w:rPr>
          <w:rFonts w:asciiTheme="majorHAnsi" w:hAnsiTheme="majorHAnsi" w:cstheme="majorHAnsi"/>
        </w:rPr>
        <w:t xml:space="preserve">/ </w:t>
      </w:r>
      <w:r w:rsidR="00DB62F2" w:rsidRPr="00C67AE8">
        <w:rPr>
          <w:rFonts w:asciiTheme="majorHAnsi" w:hAnsiTheme="majorHAnsi" w:cstheme="majorHAnsi"/>
        </w:rPr>
        <w:t>t</w:t>
      </w:r>
      <w:r w:rsidRPr="00C67AE8">
        <w:rPr>
          <w:rFonts w:asciiTheme="majorHAnsi" w:hAnsiTheme="majorHAnsi" w:cstheme="majorHAnsi"/>
        </w:rPr>
        <w:t>rône papal. L’autre point focal et complémentaire est précisément le motif central de l’écu familial formé par le dallage du sol. Il se trouve à l’aplomb exact de l’</w:t>
      </w:r>
      <w:r w:rsidRPr="00C67AE8">
        <w:rPr>
          <w:rFonts w:asciiTheme="majorHAnsi" w:hAnsiTheme="majorHAnsi" w:cstheme="majorHAnsi"/>
          <w:i/>
        </w:rPr>
        <w:t>Apothéose de saint Clément</w:t>
      </w:r>
      <w:r w:rsidRPr="00C67AE8">
        <w:rPr>
          <w:rFonts w:asciiTheme="majorHAnsi" w:hAnsiTheme="majorHAnsi" w:cstheme="majorHAnsi"/>
        </w:rPr>
        <w:t>, ultime destin eschatologique visé également par Clément</w:t>
      </w:r>
      <w:r w:rsidR="00D47B4F" w:rsidRPr="00C67AE8">
        <w:rPr>
          <w:rFonts w:asciiTheme="majorHAnsi" w:hAnsiTheme="majorHAnsi" w:cstheme="majorHAnsi"/>
        </w:rPr>
        <w:t> </w:t>
      </w:r>
      <w:r w:rsidRPr="00C67AE8">
        <w:rPr>
          <w:rFonts w:asciiTheme="majorHAnsi" w:hAnsiTheme="majorHAnsi" w:cstheme="majorHAnsi"/>
        </w:rPr>
        <w:t>VIII au terme de sa vie terrestre, et aspiration commune des membres de la dynastie Aldobrandini</w:t>
      </w:r>
      <w:r w:rsidRPr="00C67AE8">
        <w:rPr>
          <w:rStyle w:val="Appelnotedebasdep"/>
          <w:rFonts w:asciiTheme="majorHAnsi" w:hAnsiTheme="majorHAnsi" w:cstheme="majorHAnsi"/>
        </w:rPr>
        <w:footnoteReference w:id="35"/>
      </w:r>
      <w:r w:rsidR="004F4E0C">
        <w:rPr>
          <w:rFonts w:asciiTheme="majorHAnsi" w:hAnsiTheme="majorHAnsi" w:cstheme="majorHAnsi"/>
        </w:rPr>
        <w:t xml:space="preserve"> et de tous les chrétiens</w:t>
      </w:r>
      <w:r w:rsidRPr="00C67AE8">
        <w:rPr>
          <w:rFonts w:asciiTheme="majorHAnsi" w:hAnsiTheme="majorHAnsi" w:cstheme="majorHAnsi"/>
        </w:rPr>
        <w:t>.</w:t>
      </w:r>
    </w:p>
    <w:p w14:paraId="48617FC9" w14:textId="378EAB95" w:rsidR="00A831DB" w:rsidRPr="00C67AE8" w:rsidRDefault="00A831DB" w:rsidP="00D47B4F">
      <w:pPr>
        <w:rPr>
          <w:rFonts w:asciiTheme="majorHAnsi" w:hAnsiTheme="majorHAnsi" w:cstheme="majorHAnsi"/>
        </w:rPr>
      </w:pPr>
      <w:r w:rsidRPr="00C67AE8">
        <w:rPr>
          <w:rFonts w:asciiTheme="majorHAnsi" w:hAnsiTheme="majorHAnsi" w:cstheme="majorHAnsi"/>
        </w:rPr>
        <w:t>Comment comprendre l’espace ainsi produit ? Maîtrisé par les artistes, « l’art de peindre la scène » (</w:t>
      </w:r>
      <w:proofErr w:type="spellStart"/>
      <w:r w:rsidRPr="00C67AE8">
        <w:rPr>
          <w:rFonts w:asciiTheme="majorHAnsi" w:hAnsiTheme="majorHAnsi" w:cstheme="majorHAnsi"/>
          <w:i/>
        </w:rPr>
        <w:t>scaeno</w:t>
      </w:r>
      <w:proofErr w:type="spellEnd"/>
      <w:r w:rsidRPr="00C67AE8">
        <w:rPr>
          <w:rFonts w:asciiTheme="majorHAnsi" w:hAnsiTheme="majorHAnsi" w:cstheme="majorHAnsi"/>
          <w:i/>
        </w:rPr>
        <w:t>-graphia</w:t>
      </w:r>
      <w:r w:rsidRPr="00C67AE8">
        <w:rPr>
          <w:rFonts w:asciiTheme="majorHAnsi" w:hAnsiTheme="majorHAnsi" w:cstheme="majorHAnsi"/>
        </w:rPr>
        <w:t>) est ce qui accomplit la mise en forme et la « mise en sens » de l’espace architectural</w:t>
      </w:r>
      <w:r w:rsidRPr="00C67AE8">
        <w:rPr>
          <w:rStyle w:val="Appelnotedebasdep"/>
          <w:rFonts w:asciiTheme="majorHAnsi" w:hAnsiTheme="majorHAnsi" w:cstheme="majorHAnsi"/>
        </w:rPr>
        <w:footnoteReference w:id="36"/>
      </w:r>
      <w:r w:rsidRPr="00C67AE8">
        <w:rPr>
          <w:rFonts w:asciiTheme="majorHAnsi" w:hAnsiTheme="majorHAnsi" w:cstheme="majorHAnsi"/>
        </w:rPr>
        <w:t xml:space="preserve">, de ses acteurs </w:t>
      </w:r>
      <w:bookmarkStart w:id="17" w:name="_Hlk105138731"/>
      <w:r w:rsidRPr="00C67AE8">
        <w:rPr>
          <w:rFonts w:asciiTheme="majorHAnsi" w:hAnsiTheme="majorHAnsi" w:cstheme="majorHAnsi"/>
        </w:rPr>
        <w:t>et plus généralement de ses actants au sein desquels s’insèrent les objets et notamment, aux côtés des nombreuses inscriptions, les signes héraldiques, emblématiques</w:t>
      </w:r>
      <w:bookmarkEnd w:id="17"/>
      <w:r w:rsidRPr="00C67AE8">
        <w:rPr>
          <w:rFonts w:asciiTheme="majorHAnsi" w:hAnsiTheme="majorHAnsi" w:cstheme="majorHAnsi"/>
        </w:rPr>
        <w:t xml:space="preserve"> et symboliques. En résulte, plus largement, une « mise en scène » qu’il faut entendre, dans le contexte de la </w:t>
      </w:r>
      <w:r w:rsidR="00D47B4F" w:rsidRPr="00C67AE8">
        <w:rPr>
          <w:rFonts w:asciiTheme="majorHAnsi" w:hAnsiTheme="majorHAnsi" w:cstheme="majorHAnsi"/>
        </w:rPr>
        <w:t>salle</w:t>
      </w:r>
      <w:r w:rsidRPr="00C67AE8">
        <w:rPr>
          <w:rFonts w:asciiTheme="majorHAnsi" w:hAnsiTheme="majorHAnsi" w:cstheme="majorHAnsi"/>
        </w:rPr>
        <w:t xml:space="preserve"> Cl</w:t>
      </w:r>
      <w:r w:rsidR="00D47B4F" w:rsidRPr="00C67AE8">
        <w:rPr>
          <w:rFonts w:asciiTheme="majorHAnsi" w:hAnsiTheme="majorHAnsi" w:cstheme="majorHAnsi"/>
        </w:rPr>
        <w:t>é</w:t>
      </w:r>
      <w:r w:rsidRPr="00C67AE8">
        <w:rPr>
          <w:rFonts w:asciiTheme="majorHAnsi" w:hAnsiTheme="majorHAnsi" w:cstheme="majorHAnsi"/>
        </w:rPr>
        <w:t>mentin</w:t>
      </w:r>
      <w:r w:rsidR="00D47B4F" w:rsidRPr="00C67AE8">
        <w:rPr>
          <w:rFonts w:asciiTheme="majorHAnsi" w:hAnsiTheme="majorHAnsi" w:cstheme="majorHAnsi"/>
        </w:rPr>
        <w:t>e</w:t>
      </w:r>
      <w:r w:rsidRPr="00C67AE8">
        <w:rPr>
          <w:rFonts w:asciiTheme="majorHAnsi" w:hAnsiTheme="majorHAnsi" w:cstheme="majorHAnsi"/>
        </w:rPr>
        <w:t xml:space="preserve">, au sens premier du terme. C’est-à-dire comme l’établissement d’une </w:t>
      </w:r>
      <w:proofErr w:type="spellStart"/>
      <w:r w:rsidRPr="00C67AE8">
        <w:rPr>
          <w:rFonts w:asciiTheme="majorHAnsi" w:hAnsiTheme="majorHAnsi" w:cstheme="majorHAnsi"/>
          <w:i/>
        </w:rPr>
        <w:t>skènè</w:t>
      </w:r>
      <w:proofErr w:type="spellEnd"/>
      <w:r w:rsidRPr="00C67AE8">
        <w:rPr>
          <w:rFonts w:asciiTheme="majorHAnsi" w:hAnsiTheme="majorHAnsi" w:cstheme="majorHAnsi"/>
        </w:rPr>
        <w:t xml:space="preserve"> où se manifestent dans leur actualité phénoménale les dieux et ceux –</w:t>
      </w:r>
      <w:r w:rsidR="00D47B4F" w:rsidRPr="00C67AE8">
        <w:rPr>
          <w:rFonts w:asciiTheme="majorHAnsi" w:hAnsiTheme="majorHAnsi" w:cstheme="majorHAnsi"/>
        </w:rPr>
        <w:t> </w:t>
      </w:r>
      <w:r w:rsidRPr="00C67AE8">
        <w:rPr>
          <w:rFonts w:asciiTheme="majorHAnsi" w:hAnsiTheme="majorHAnsi" w:cstheme="majorHAnsi"/>
        </w:rPr>
        <w:t>êtres et choses</w:t>
      </w:r>
      <w:r w:rsidR="00D47B4F" w:rsidRPr="00C67AE8">
        <w:rPr>
          <w:rFonts w:asciiTheme="majorHAnsi" w:hAnsiTheme="majorHAnsi" w:cstheme="majorHAnsi"/>
        </w:rPr>
        <w:t> </w:t>
      </w:r>
      <w:r w:rsidRPr="00C67AE8">
        <w:rPr>
          <w:rFonts w:asciiTheme="majorHAnsi" w:hAnsiTheme="majorHAnsi" w:cstheme="majorHAnsi"/>
        </w:rPr>
        <w:t xml:space="preserve">– qui prétendent les représenter sous différentes formes cumulatives d’instanciation présentielle : corps réel et singulier du pape sur son trône, corps modèle d’identification projective idéale qu’est saint Clément, corps collectif dynastique qu’évoquent les armoiries familiales, corps statutaire trans-individuel que signifient les emblèmes pontificaux. </w:t>
      </w:r>
    </w:p>
    <w:p w14:paraId="5F700C46" w14:textId="6BFE98EF" w:rsidR="00A831DB" w:rsidRPr="00C67AE8" w:rsidRDefault="00A831DB" w:rsidP="00D47B4F">
      <w:pPr>
        <w:rPr>
          <w:rFonts w:asciiTheme="majorHAnsi" w:hAnsiTheme="majorHAnsi" w:cstheme="majorHAnsi"/>
        </w:rPr>
      </w:pPr>
      <w:r w:rsidRPr="00C67AE8">
        <w:rPr>
          <w:rFonts w:asciiTheme="majorHAnsi" w:hAnsiTheme="majorHAnsi" w:cstheme="majorHAnsi"/>
        </w:rPr>
        <w:t xml:space="preserve">En cette scène, les êtres représentés et les personnes réelles, les acteurs et les spectateurs devenus à leur tour acteurs, mais aussi les choses représentant ces êtres, paraissent se confondre dans un même espace. </w:t>
      </w:r>
      <w:bookmarkStart w:id="18" w:name="_Hlk105346636"/>
      <w:bookmarkStart w:id="19" w:name="_Hlk105345249"/>
      <w:r w:rsidRPr="00C67AE8">
        <w:rPr>
          <w:rFonts w:asciiTheme="majorHAnsi" w:hAnsiTheme="majorHAnsi" w:cstheme="majorHAnsi"/>
        </w:rPr>
        <w:t>L’objet héraldique joue ici, de même que les autres images, un rôle déterminant. Transformé en chose animée et agissante, notamment par la mobilité et les actions dont il est alors fréquemment investi, il tend à devenir ce que nous pourrions désigner comme un « presqu’être ». Insigne (</w:t>
      </w:r>
      <w:proofErr w:type="spellStart"/>
      <w:r w:rsidRPr="00C67AE8">
        <w:rPr>
          <w:rFonts w:asciiTheme="majorHAnsi" w:hAnsiTheme="majorHAnsi" w:cstheme="majorHAnsi"/>
          <w:i/>
        </w:rPr>
        <w:t>insignis</w:t>
      </w:r>
      <w:proofErr w:type="spellEnd"/>
      <w:r w:rsidRPr="00C67AE8">
        <w:rPr>
          <w:rFonts w:asciiTheme="majorHAnsi" w:hAnsiTheme="majorHAnsi" w:cstheme="majorHAnsi"/>
        </w:rPr>
        <w:t>) ou ensemble d’insignes</w:t>
      </w:r>
      <w:r w:rsidR="00D47B4F" w:rsidRPr="00C67AE8">
        <w:rPr>
          <w:rFonts w:asciiTheme="majorHAnsi" w:hAnsiTheme="majorHAnsi" w:cstheme="majorHAnsi"/>
        </w:rPr>
        <w:t>,</w:t>
      </w:r>
      <w:r w:rsidRPr="00C67AE8">
        <w:rPr>
          <w:rFonts w:asciiTheme="majorHAnsi" w:hAnsiTheme="majorHAnsi" w:cstheme="majorHAnsi"/>
        </w:rPr>
        <w:t xml:space="preserve"> il ne se contente pas, comme le fait un simple signe (</w:t>
      </w:r>
      <w:proofErr w:type="spellStart"/>
      <w:r w:rsidRPr="00C67AE8">
        <w:rPr>
          <w:rFonts w:asciiTheme="majorHAnsi" w:hAnsiTheme="majorHAnsi" w:cstheme="majorHAnsi"/>
          <w:i/>
        </w:rPr>
        <w:t>signum</w:t>
      </w:r>
      <w:proofErr w:type="spellEnd"/>
      <w:r w:rsidRPr="00C67AE8">
        <w:rPr>
          <w:rFonts w:asciiTheme="majorHAnsi" w:hAnsiTheme="majorHAnsi" w:cstheme="majorHAnsi"/>
        </w:rPr>
        <w:t xml:space="preserve">) ou un signal, de renvoyer en termes sémiotiques à son référent et de </w:t>
      </w:r>
      <w:r w:rsidRPr="00C67AE8">
        <w:rPr>
          <w:rFonts w:asciiTheme="majorHAnsi" w:hAnsiTheme="majorHAnsi" w:cstheme="majorHAnsi"/>
          <w:i/>
        </w:rPr>
        <w:t>représenter</w:t>
      </w:r>
      <w:r w:rsidRPr="00C67AE8">
        <w:rPr>
          <w:rFonts w:asciiTheme="majorHAnsi" w:hAnsiTheme="majorHAnsi" w:cstheme="majorHAnsi"/>
        </w:rPr>
        <w:t xml:space="preserve"> l’individu ou une communauté. Mais </w:t>
      </w:r>
      <w:r w:rsidRPr="00C67AE8">
        <w:rPr>
          <w:rFonts w:asciiTheme="majorHAnsi" w:hAnsiTheme="majorHAnsi" w:cstheme="majorHAnsi"/>
        </w:rPr>
        <w:lastRenderedPageBreak/>
        <w:t>il peut tendre effectivement, comme certaines images du pouvoir politique ou religieux</w:t>
      </w:r>
      <w:r w:rsidRPr="00C67AE8">
        <w:rPr>
          <w:rStyle w:val="Appelnotedebasdep"/>
          <w:rFonts w:asciiTheme="majorHAnsi" w:hAnsiTheme="majorHAnsi" w:cstheme="majorHAnsi"/>
        </w:rPr>
        <w:footnoteReference w:id="37"/>
      </w:r>
      <w:r w:rsidRPr="00C67AE8">
        <w:rPr>
          <w:rFonts w:asciiTheme="majorHAnsi" w:hAnsiTheme="majorHAnsi" w:cstheme="majorHAnsi"/>
        </w:rPr>
        <w:t xml:space="preserve">, à </w:t>
      </w:r>
      <w:r w:rsidRPr="00C67AE8">
        <w:rPr>
          <w:rFonts w:asciiTheme="majorHAnsi" w:hAnsiTheme="majorHAnsi" w:cstheme="majorHAnsi"/>
          <w:i/>
        </w:rPr>
        <w:t>s’identifier</w:t>
      </w:r>
      <w:r w:rsidRPr="00C67AE8">
        <w:rPr>
          <w:rFonts w:asciiTheme="majorHAnsi" w:hAnsiTheme="majorHAnsi" w:cstheme="majorHAnsi"/>
        </w:rPr>
        <w:t xml:space="preserve"> à ceux qu’il représente, voire même à les </w:t>
      </w:r>
      <w:r w:rsidRPr="00C67AE8">
        <w:rPr>
          <w:rFonts w:asciiTheme="majorHAnsi" w:hAnsiTheme="majorHAnsi" w:cstheme="majorHAnsi"/>
          <w:i/>
        </w:rPr>
        <w:t xml:space="preserve">investir </w:t>
      </w:r>
      <w:r w:rsidRPr="00C67AE8">
        <w:rPr>
          <w:rFonts w:asciiTheme="majorHAnsi" w:hAnsiTheme="majorHAnsi" w:cstheme="majorHAnsi"/>
        </w:rPr>
        <w:t>de la puissance et de la dignité qu’ils revendiquaient. Sans doute est-ce cette qualité présentielle et vitaliste qui explique notamment, évoquée par Michel Pastoureau, la « terreur héraldique » des révolutionnaires à l’égard des « signes » dits de «</w:t>
      </w:r>
      <w:r w:rsidR="00D47B4F" w:rsidRPr="00C67AE8">
        <w:rPr>
          <w:rFonts w:asciiTheme="majorHAnsi" w:hAnsiTheme="majorHAnsi" w:cstheme="majorHAnsi"/>
        </w:rPr>
        <w:t> </w:t>
      </w:r>
      <w:r w:rsidRPr="00C67AE8">
        <w:rPr>
          <w:rFonts w:asciiTheme="majorHAnsi" w:hAnsiTheme="majorHAnsi" w:cstheme="majorHAnsi"/>
        </w:rPr>
        <w:t xml:space="preserve">féodalité », en grande partie analogue à l’acharnement des iconoclastes du </w:t>
      </w:r>
      <w:proofErr w:type="spellStart"/>
      <w:r w:rsidR="00D47B4F" w:rsidRPr="00C67AE8">
        <w:rPr>
          <w:rFonts w:asciiTheme="majorHAnsi" w:hAnsiTheme="majorHAnsi" w:cstheme="majorHAnsi"/>
          <w:smallCaps/>
        </w:rPr>
        <w:t>xvi</w:t>
      </w:r>
      <w:r w:rsidRPr="00C67AE8">
        <w:rPr>
          <w:rFonts w:asciiTheme="majorHAnsi" w:hAnsiTheme="majorHAnsi" w:cstheme="majorHAnsi"/>
          <w:vertAlign w:val="superscript"/>
        </w:rPr>
        <w:t>e</w:t>
      </w:r>
      <w:proofErr w:type="spellEnd"/>
      <w:r w:rsidR="00D47B4F" w:rsidRPr="00C67AE8">
        <w:rPr>
          <w:rFonts w:asciiTheme="majorHAnsi" w:hAnsiTheme="majorHAnsi" w:cstheme="majorHAnsi"/>
        </w:rPr>
        <w:t> </w:t>
      </w:r>
      <w:r w:rsidRPr="00C67AE8">
        <w:rPr>
          <w:rFonts w:asciiTheme="majorHAnsi" w:hAnsiTheme="majorHAnsi" w:cstheme="majorHAnsi"/>
        </w:rPr>
        <w:t>siècle vis-à-vis d’images également suspectées d’entretenir la confusion idolâtre entre représentation et divinité.</w:t>
      </w:r>
    </w:p>
    <w:bookmarkEnd w:id="18"/>
    <w:p w14:paraId="6893B37E" w14:textId="1946D7C9" w:rsidR="00A831DB" w:rsidRPr="00C67AE8" w:rsidRDefault="00A831DB" w:rsidP="0078767E">
      <w:pPr>
        <w:rPr>
          <w:rFonts w:asciiTheme="majorHAnsi" w:hAnsiTheme="majorHAnsi" w:cstheme="majorHAnsi"/>
        </w:rPr>
      </w:pPr>
      <w:r w:rsidRPr="00C67AE8">
        <w:rPr>
          <w:rFonts w:asciiTheme="majorHAnsi" w:hAnsiTheme="majorHAnsi" w:cstheme="majorHAnsi"/>
        </w:rPr>
        <w:t xml:space="preserve">Une autre caractéristique éminente du lieu commun où s’articulent ces différents actants est qu’il s’agit d’un espace englobant. Bien que polarisé, hiérarchisé et déterminant une relation frontale vis-à-vis du siège papal, il est presque infiniment dilaté dans toutes ses directions grâce à l’usage de la perspective. Un tel espace ne se réduit pas pour autant à ses coordonnées géométriques abstraites ni à un illusionnisme spatial qui en feraient un simple contenant pour divers contenus. Il est une structure relationnelle, un « milieu » (le </w:t>
      </w:r>
      <w:r w:rsidRPr="00C67AE8">
        <w:rPr>
          <w:rFonts w:asciiTheme="majorHAnsi" w:hAnsiTheme="majorHAnsi" w:cstheme="majorHAnsi"/>
          <w:i/>
        </w:rPr>
        <w:t xml:space="preserve">medium </w:t>
      </w:r>
      <w:r w:rsidRPr="00C67AE8">
        <w:rPr>
          <w:rFonts w:asciiTheme="majorHAnsi" w:hAnsiTheme="majorHAnsi" w:cstheme="majorHAnsi"/>
        </w:rPr>
        <w:t>aristotélicien), un « environnement », peut-être une « ambiance » (</w:t>
      </w:r>
      <w:proofErr w:type="spellStart"/>
      <w:r w:rsidRPr="00C67AE8">
        <w:rPr>
          <w:rFonts w:asciiTheme="majorHAnsi" w:hAnsiTheme="majorHAnsi" w:cstheme="majorHAnsi"/>
          <w:i/>
        </w:rPr>
        <w:t>Stimmung</w:t>
      </w:r>
      <w:proofErr w:type="spellEnd"/>
      <w:r w:rsidRPr="00C67AE8">
        <w:rPr>
          <w:rFonts w:asciiTheme="majorHAnsi" w:hAnsiTheme="majorHAnsi" w:cstheme="majorHAnsi"/>
        </w:rPr>
        <w:t>) ou une « atmosphère » dont la description qu’en livre Émile Zola et que nous citons en exemple est un précieux bien que tardif témoignage</w:t>
      </w:r>
      <w:r w:rsidR="00D210F1" w:rsidRPr="00C67AE8">
        <w:rPr>
          <w:rStyle w:val="Appelnotedebasdep"/>
          <w:rFonts w:asciiTheme="majorHAnsi" w:hAnsiTheme="majorHAnsi" w:cstheme="majorHAnsi"/>
        </w:rPr>
        <w:footnoteReference w:id="38"/>
      </w:r>
      <w:r w:rsidRPr="00C67AE8">
        <w:rPr>
          <w:rFonts w:asciiTheme="majorHAnsi" w:hAnsiTheme="majorHAnsi" w:cstheme="majorHAnsi"/>
        </w:rPr>
        <w:t xml:space="preserve">. Ce milieu est celui où importent autant les coordonnées géométriques et les signes qui investissent l’espace (relevant des sphères théologiques, politiques et sociales), que les couleurs (fondues en « une vague apparition fauve »), les reflets, la lumière et le clair-obscur (les « reflets de joyaux et de pierreries », les « demi-ténèbres »), faisant de l’espace interne de la salle un lieu indéterminé en accord avec l’ouverture céleste de la voûte. Le lieu est également indissociable des actions qui s’y déroulent </w:t>
      </w:r>
      <w:bookmarkStart w:id="20" w:name="_Hlk105423821"/>
      <w:r w:rsidRPr="00C67AE8">
        <w:rPr>
          <w:rFonts w:asciiTheme="majorHAnsi" w:hAnsiTheme="majorHAnsi" w:cstheme="majorHAnsi"/>
        </w:rPr>
        <w:t>et actualisent ses potentialités</w:t>
      </w:r>
      <w:bookmarkEnd w:id="20"/>
      <w:r w:rsidRPr="00C67AE8">
        <w:rPr>
          <w:rStyle w:val="Appelnotedebasdep"/>
          <w:rFonts w:asciiTheme="majorHAnsi" w:hAnsiTheme="majorHAnsi" w:cstheme="majorHAnsi"/>
        </w:rPr>
        <w:footnoteReference w:id="39"/>
      </w:r>
      <w:r w:rsidRPr="00C67AE8">
        <w:rPr>
          <w:rFonts w:asciiTheme="majorHAnsi" w:hAnsiTheme="majorHAnsi" w:cstheme="majorHAnsi"/>
        </w:rPr>
        <w:t xml:space="preserve">. </w:t>
      </w:r>
      <w:bookmarkEnd w:id="19"/>
      <w:r w:rsidRPr="00C67AE8">
        <w:rPr>
          <w:rFonts w:asciiTheme="majorHAnsi" w:hAnsiTheme="majorHAnsi" w:cstheme="majorHAnsi"/>
        </w:rPr>
        <w:t xml:space="preserve">L’ensemble des actants s’inscrit en effet au sein de la représentation d’un récit, ponctué d’étapes et d’épreuves intégratrices (conversion et baptême, vie vertueuse, martyre, apothéose) qui forment autant d’événements se rapportant à l’économie du salut. Le récit, distribué sur tous les axes de l’espace-milieu de la </w:t>
      </w:r>
      <w:r w:rsidR="009C3628" w:rsidRPr="00C67AE8">
        <w:rPr>
          <w:rFonts w:asciiTheme="majorHAnsi" w:hAnsiTheme="majorHAnsi" w:cstheme="majorHAnsi"/>
        </w:rPr>
        <w:t>salle</w:t>
      </w:r>
      <w:r w:rsidRPr="00C67AE8">
        <w:rPr>
          <w:rFonts w:asciiTheme="majorHAnsi" w:hAnsiTheme="majorHAnsi" w:cstheme="majorHAnsi"/>
        </w:rPr>
        <w:t xml:space="preserve"> Cl</w:t>
      </w:r>
      <w:r w:rsidR="009C3628" w:rsidRPr="00C67AE8">
        <w:rPr>
          <w:rFonts w:asciiTheme="majorHAnsi" w:hAnsiTheme="majorHAnsi" w:cstheme="majorHAnsi"/>
        </w:rPr>
        <w:t>é</w:t>
      </w:r>
      <w:r w:rsidRPr="00C67AE8">
        <w:rPr>
          <w:rFonts w:asciiTheme="majorHAnsi" w:hAnsiTheme="majorHAnsi" w:cstheme="majorHAnsi"/>
        </w:rPr>
        <w:t>mentin</w:t>
      </w:r>
      <w:r w:rsidR="009C3628" w:rsidRPr="00C67AE8">
        <w:rPr>
          <w:rFonts w:asciiTheme="majorHAnsi" w:hAnsiTheme="majorHAnsi" w:cstheme="majorHAnsi"/>
        </w:rPr>
        <w:t>e</w:t>
      </w:r>
      <w:r w:rsidRPr="00C67AE8">
        <w:rPr>
          <w:rFonts w:asciiTheme="majorHAnsi" w:hAnsiTheme="majorHAnsi" w:cstheme="majorHAnsi"/>
        </w:rPr>
        <w:t>, est celui que les spectateurs-acteurs étaient eux-mêmes amenés à partager et à revivre pour leur propre salvation, par leurs positions, leurs perceptions, leurs trajectoires et leur</w:t>
      </w:r>
      <w:r w:rsidR="004F4E0C">
        <w:rPr>
          <w:rFonts w:asciiTheme="majorHAnsi" w:hAnsiTheme="majorHAnsi" w:cstheme="majorHAnsi"/>
        </w:rPr>
        <w:t>s</w:t>
      </w:r>
      <w:r w:rsidRPr="00C67AE8">
        <w:rPr>
          <w:rFonts w:asciiTheme="majorHAnsi" w:hAnsiTheme="majorHAnsi" w:cstheme="majorHAnsi"/>
        </w:rPr>
        <w:t xml:space="preserve"> </w:t>
      </w:r>
      <w:r w:rsidR="004F4E0C">
        <w:rPr>
          <w:rFonts w:asciiTheme="majorHAnsi" w:hAnsiTheme="majorHAnsi" w:cstheme="majorHAnsi"/>
        </w:rPr>
        <w:t>projections imaginaires</w:t>
      </w:r>
      <w:r w:rsidRPr="00C67AE8">
        <w:rPr>
          <w:rFonts w:asciiTheme="majorHAnsi" w:hAnsiTheme="majorHAnsi" w:cstheme="majorHAnsi"/>
        </w:rPr>
        <w:t>. En leur absence, que constate le héros d’Émile Zola qui traverse nuitamment des salles désertées, le lieu redevient « une solitude élargie » énigmatique dépourvue de signification.</w:t>
      </w:r>
    </w:p>
    <w:p w14:paraId="0559CF5B" w14:textId="77777777" w:rsidR="00A831DB" w:rsidRPr="00C67AE8" w:rsidRDefault="00A831DB" w:rsidP="009C3628">
      <w:pPr>
        <w:rPr>
          <w:rFonts w:asciiTheme="majorHAnsi" w:hAnsiTheme="majorHAnsi" w:cstheme="majorHAnsi"/>
        </w:rPr>
      </w:pPr>
      <w:r w:rsidRPr="00C67AE8">
        <w:rPr>
          <w:rFonts w:asciiTheme="majorHAnsi" w:hAnsiTheme="majorHAnsi" w:cstheme="majorHAnsi"/>
        </w:rPr>
        <w:lastRenderedPageBreak/>
        <w:t xml:space="preserve">Une telle conception de l’espace n’est pas sans conséquences sur les usagers comme sur nos propres pratiques interprétatives. </w:t>
      </w:r>
    </w:p>
    <w:p w14:paraId="61747CB8" w14:textId="6161D11F" w:rsidR="00A831DB" w:rsidRPr="00C67AE8" w:rsidRDefault="00A831DB" w:rsidP="00744D7E">
      <w:pPr>
        <w:rPr>
          <w:rFonts w:asciiTheme="majorHAnsi" w:hAnsiTheme="majorHAnsi" w:cstheme="majorHAnsi"/>
        </w:rPr>
      </w:pPr>
      <w:r w:rsidRPr="00C67AE8">
        <w:rPr>
          <w:rFonts w:asciiTheme="majorHAnsi" w:hAnsiTheme="majorHAnsi" w:cstheme="majorHAnsi"/>
        </w:rPr>
        <w:t>Au-delà des fonctions référentielles et cognitives de ce décor et du déchiffrement érudit presqu’infini qu’il peut communément susciter (lecture iconographique, sémiotique analytique ou synthétique, interprétations exégétiques et herméneutiques), la mise en forme et la mise en scène génèrent des effets peut-être plus essentiels encore sur le spectateur/acteur</w:t>
      </w:r>
      <w:r w:rsidRPr="00C67AE8">
        <w:rPr>
          <w:rFonts w:asciiTheme="majorHAnsi" w:hAnsiTheme="majorHAnsi" w:cstheme="majorHAnsi"/>
          <w:color w:val="FF0000"/>
        </w:rPr>
        <w:t xml:space="preserve">. </w:t>
      </w:r>
      <w:r w:rsidRPr="00C67AE8">
        <w:rPr>
          <w:rFonts w:asciiTheme="majorHAnsi" w:hAnsiTheme="majorHAnsi" w:cstheme="majorHAnsi"/>
        </w:rPr>
        <w:t>Effets</w:t>
      </w:r>
      <w:r w:rsidRPr="00C67AE8">
        <w:rPr>
          <w:rFonts w:asciiTheme="majorHAnsi" w:hAnsiTheme="majorHAnsi" w:cstheme="majorHAnsi"/>
          <w:color w:val="FF0000"/>
        </w:rPr>
        <w:t xml:space="preserve"> </w:t>
      </w:r>
      <w:r w:rsidRPr="00C67AE8">
        <w:rPr>
          <w:rFonts w:asciiTheme="majorHAnsi" w:hAnsiTheme="majorHAnsi" w:cstheme="majorHAnsi"/>
        </w:rPr>
        <w:t xml:space="preserve">à la fois phatiques (contacts), expressifs (sensations synesthésiques, affects, sentiments, </w:t>
      </w:r>
      <w:r w:rsidRPr="00C67AE8">
        <w:rPr>
          <w:rFonts w:asciiTheme="majorHAnsi" w:hAnsiTheme="majorHAnsi" w:cstheme="majorHAnsi"/>
          <w:i/>
        </w:rPr>
        <w:t>pathos</w:t>
      </w:r>
      <w:r w:rsidRPr="00C67AE8">
        <w:rPr>
          <w:rFonts w:asciiTheme="majorHAnsi" w:hAnsiTheme="majorHAnsi" w:cstheme="majorHAnsi"/>
        </w:rPr>
        <w:t xml:space="preserve">), injonctifs, conatifs et pragmatiques (obligations, résolutions). Les </w:t>
      </w:r>
      <w:r w:rsidRPr="00C67AE8">
        <w:rPr>
          <w:rFonts w:asciiTheme="majorHAnsi" w:hAnsiTheme="majorHAnsi" w:cstheme="majorHAnsi"/>
          <w:i/>
        </w:rPr>
        <w:t>dispositifs</w:t>
      </w:r>
      <w:r w:rsidRPr="00C67AE8">
        <w:rPr>
          <w:rFonts w:asciiTheme="majorHAnsi" w:hAnsiTheme="majorHAnsi" w:cstheme="majorHAnsi"/>
        </w:rPr>
        <w:t xml:space="preserve"> formels (l’antique </w:t>
      </w:r>
      <w:proofErr w:type="spellStart"/>
      <w:r w:rsidRPr="00C67AE8">
        <w:rPr>
          <w:rFonts w:asciiTheme="majorHAnsi" w:hAnsiTheme="majorHAnsi" w:cstheme="majorHAnsi"/>
          <w:i/>
        </w:rPr>
        <w:t>dispositio</w:t>
      </w:r>
      <w:proofErr w:type="spellEnd"/>
      <w:r w:rsidRPr="00C67AE8">
        <w:rPr>
          <w:rFonts w:asciiTheme="majorHAnsi" w:hAnsiTheme="majorHAnsi" w:cstheme="majorHAnsi"/>
        </w:rPr>
        <w:t xml:space="preserve">) impliquent notamment des </w:t>
      </w:r>
      <w:r w:rsidRPr="00C67AE8">
        <w:rPr>
          <w:rFonts w:asciiTheme="majorHAnsi" w:hAnsiTheme="majorHAnsi" w:cstheme="majorHAnsi"/>
          <w:i/>
        </w:rPr>
        <w:t xml:space="preserve">dispositions </w:t>
      </w:r>
      <w:r w:rsidRPr="00C67AE8">
        <w:rPr>
          <w:rFonts w:asciiTheme="majorHAnsi" w:hAnsiTheme="majorHAnsi" w:cstheme="majorHAnsi"/>
        </w:rPr>
        <w:t>corporelles et intérieures, c’est-à-dire des « tonalités affectives » au sens de Gernot Böhme</w:t>
      </w:r>
      <w:bookmarkStart w:id="21" w:name="_Hlk105415150"/>
      <w:r w:rsidRPr="00C67AE8">
        <w:rPr>
          <w:rFonts w:asciiTheme="majorHAnsi" w:hAnsiTheme="majorHAnsi" w:cstheme="majorHAnsi"/>
          <w:vertAlign w:val="superscript"/>
        </w:rPr>
        <w:footnoteReference w:id="40"/>
      </w:r>
      <w:r w:rsidRPr="00C67AE8">
        <w:rPr>
          <w:rFonts w:asciiTheme="majorHAnsi" w:hAnsiTheme="majorHAnsi" w:cstheme="majorHAnsi"/>
        </w:rPr>
        <w:t xml:space="preserve"> qui adviennent lors des « expériences d’insertion » que vivent les usagers de ces espaces</w:t>
      </w:r>
      <w:r w:rsidRPr="00C67AE8">
        <w:rPr>
          <w:rFonts w:asciiTheme="majorHAnsi" w:hAnsiTheme="majorHAnsi" w:cstheme="majorHAnsi"/>
          <w:vertAlign w:val="superscript"/>
        </w:rPr>
        <w:footnoteReference w:id="41"/>
      </w:r>
      <w:r w:rsidRPr="00C67AE8">
        <w:rPr>
          <w:rFonts w:asciiTheme="majorHAnsi" w:hAnsiTheme="majorHAnsi" w:cstheme="majorHAnsi"/>
        </w:rPr>
        <w:t xml:space="preserve">. </w:t>
      </w:r>
      <w:bookmarkEnd w:id="21"/>
      <w:r w:rsidRPr="00C67AE8">
        <w:rPr>
          <w:rFonts w:asciiTheme="majorHAnsi" w:hAnsiTheme="majorHAnsi" w:cstheme="majorHAnsi"/>
        </w:rPr>
        <w:t>L’attention méditative, l’admiration, la surprise, le saisissement, la fascination, le désir d’imitation, l’exaltation, l’impression d’une intégration immersive dans un univers ascensionnel dont le chrétien est supposé être partie intégrante au sein de l’</w:t>
      </w:r>
      <w:proofErr w:type="spellStart"/>
      <w:r w:rsidRPr="00C67AE8">
        <w:rPr>
          <w:rFonts w:asciiTheme="majorHAnsi" w:hAnsiTheme="majorHAnsi" w:cstheme="majorHAnsi"/>
          <w:i/>
        </w:rPr>
        <w:t>Ecclesia</w:t>
      </w:r>
      <w:proofErr w:type="spellEnd"/>
      <w:r w:rsidRPr="00C67AE8">
        <w:rPr>
          <w:rFonts w:asciiTheme="majorHAnsi" w:hAnsiTheme="majorHAnsi" w:cstheme="majorHAnsi"/>
        </w:rPr>
        <w:t xml:space="preserve">, tous ces sentiments peuvent céder la place à </w:t>
      </w:r>
      <w:bookmarkStart w:id="22" w:name="_Hlk105414039"/>
      <w:r w:rsidRPr="00C67AE8">
        <w:rPr>
          <w:rFonts w:asciiTheme="majorHAnsi" w:hAnsiTheme="majorHAnsi" w:cstheme="majorHAnsi"/>
        </w:rPr>
        <w:t>des impressions</w:t>
      </w:r>
      <w:r w:rsidR="00744D7E" w:rsidRPr="00C67AE8">
        <w:rPr>
          <w:rFonts w:asciiTheme="majorHAnsi" w:hAnsiTheme="majorHAnsi" w:cstheme="majorHAnsi"/>
        </w:rPr>
        <w:t xml:space="preserve"> </w:t>
      </w:r>
      <w:r w:rsidRPr="00C67AE8">
        <w:rPr>
          <w:rFonts w:asciiTheme="majorHAnsi" w:hAnsiTheme="majorHAnsi" w:cstheme="majorHAnsi"/>
        </w:rPr>
        <w:t>dysphoriques : sentiments de subordination, voire d’assujettissement, d’écrasement ou d’égarement au sein d’un univers saturé d’objets, de signe</w:t>
      </w:r>
      <w:bookmarkStart w:id="23" w:name="_Hlk105418822"/>
      <w:r w:rsidRPr="00C67AE8">
        <w:rPr>
          <w:rFonts w:asciiTheme="majorHAnsi" w:hAnsiTheme="majorHAnsi" w:cstheme="majorHAnsi"/>
        </w:rPr>
        <w:t xml:space="preserve">s et d’obligations cérémonielles. Ces dernières peuvent dès lors être conçues non seulement comme des </w:t>
      </w:r>
      <w:r w:rsidRPr="00C67AE8">
        <w:rPr>
          <w:rFonts w:asciiTheme="majorHAnsi" w:hAnsiTheme="majorHAnsi" w:cstheme="majorHAnsi"/>
          <w:bCs/>
          <w:shd w:val="clear" w:color="auto" w:fill="FFFFFF"/>
        </w:rPr>
        <w:t xml:space="preserve">« marques de la protestation de </w:t>
      </w:r>
      <w:proofErr w:type="spellStart"/>
      <w:r w:rsidRPr="00C67AE8">
        <w:rPr>
          <w:rFonts w:asciiTheme="majorHAnsi" w:hAnsiTheme="majorHAnsi" w:cstheme="majorHAnsi"/>
          <w:bCs/>
          <w:shd w:val="clear" w:color="auto" w:fill="FFFFFF"/>
        </w:rPr>
        <w:t>foy</w:t>
      </w:r>
      <w:proofErr w:type="spellEnd"/>
      <w:r w:rsidRPr="00C67AE8">
        <w:rPr>
          <w:rFonts w:asciiTheme="majorHAnsi" w:hAnsiTheme="majorHAnsi" w:cstheme="majorHAnsi"/>
          <w:bCs/>
          <w:shd w:val="clear" w:color="auto" w:fill="FFFFFF"/>
        </w:rPr>
        <w:t xml:space="preserve">, que nous faisons à Dieu », mais </w:t>
      </w:r>
      <w:r w:rsidR="004F4E0C">
        <w:rPr>
          <w:rFonts w:asciiTheme="majorHAnsi" w:hAnsiTheme="majorHAnsi" w:cstheme="majorHAnsi"/>
          <w:bCs/>
          <w:shd w:val="clear" w:color="auto" w:fill="FFFFFF"/>
        </w:rPr>
        <w:t xml:space="preserve">aussi </w:t>
      </w:r>
      <w:r w:rsidRPr="00C67AE8">
        <w:rPr>
          <w:rFonts w:asciiTheme="majorHAnsi" w:hAnsiTheme="majorHAnsi" w:cstheme="majorHAnsi"/>
          <w:bCs/>
          <w:shd w:val="clear" w:color="auto" w:fill="FFFFFF"/>
        </w:rPr>
        <w:t>comme un « </w:t>
      </w:r>
      <w:proofErr w:type="spellStart"/>
      <w:r w:rsidRPr="00C67AE8">
        <w:rPr>
          <w:rFonts w:asciiTheme="majorHAnsi" w:hAnsiTheme="majorHAnsi" w:cstheme="majorHAnsi"/>
        </w:rPr>
        <w:t>tesmoignage</w:t>
      </w:r>
      <w:proofErr w:type="spellEnd"/>
      <w:r w:rsidRPr="00C67AE8">
        <w:rPr>
          <w:rFonts w:asciiTheme="majorHAnsi" w:hAnsiTheme="majorHAnsi" w:cstheme="majorHAnsi"/>
        </w:rPr>
        <w:t xml:space="preserve"> </w:t>
      </w:r>
      <w:r w:rsidRPr="00C67AE8">
        <w:rPr>
          <w:rFonts w:asciiTheme="majorHAnsi" w:hAnsiTheme="majorHAnsi" w:cstheme="majorHAnsi"/>
          <w:bCs/>
          <w:shd w:val="clear" w:color="auto" w:fill="FFFFFF"/>
        </w:rPr>
        <w:t xml:space="preserve">de notre franche </w:t>
      </w:r>
      <w:r w:rsidRPr="00C67AE8">
        <w:rPr>
          <w:rFonts w:asciiTheme="majorHAnsi" w:hAnsiTheme="majorHAnsi" w:cstheme="majorHAnsi"/>
          <w:bCs/>
          <w:i/>
          <w:shd w:val="clear" w:color="auto" w:fill="FFFFFF"/>
        </w:rPr>
        <w:t>servitude</w:t>
      </w:r>
      <w:r w:rsidRPr="00C67AE8">
        <w:rPr>
          <w:rFonts w:asciiTheme="majorHAnsi" w:hAnsiTheme="majorHAnsi" w:cstheme="majorHAnsi"/>
          <w:vertAlign w:val="superscript"/>
        </w:rPr>
        <w:footnoteReference w:id="42"/>
      </w:r>
      <w:r w:rsidR="00CC5E37" w:rsidRPr="00C67AE8">
        <w:rPr>
          <w:rFonts w:asciiTheme="majorHAnsi" w:hAnsiTheme="majorHAnsi" w:cstheme="majorHAnsi"/>
          <w:bCs/>
          <w:shd w:val="clear" w:color="auto" w:fill="FFFFFF"/>
        </w:rPr>
        <w:t> </w:t>
      </w:r>
      <w:r w:rsidRPr="00C67AE8">
        <w:rPr>
          <w:rFonts w:asciiTheme="majorHAnsi" w:hAnsiTheme="majorHAnsi" w:cstheme="majorHAnsi"/>
          <w:bCs/>
          <w:shd w:val="clear" w:color="auto" w:fill="FFFFFF"/>
        </w:rPr>
        <w:t>» à l’égard du Créateur et de ses représentants</w:t>
      </w:r>
      <w:r w:rsidRPr="00C67AE8">
        <w:rPr>
          <w:rFonts w:asciiTheme="majorHAnsi" w:hAnsiTheme="majorHAnsi" w:cstheme="majorHAnsi"/>
        </w:rPr>
        <w:t>. Le lieu peut ainsi susciter, à l’image du héros d’Émile Zola dont la traversée déceptive des appartements privés du pape va signer l’échec de son ambition réformatrice, rejet et sentiment de discordance (la « discrépance » au sens de nouveau de G</w:t>
      </w:r>
      <w:r w:rsidR="00CC5E37" w:rsidRPr="00C67AE8">
        <w:rPr>
          <w:rFonts w:asciiTheme="majorHAnsi" w:hAnsiTheme="majorHAnsi" w:cstheme="majorHAnsi"/>
        </w:rPr>
        <w:t>ernot</w:t>
      </w:r>
      <w:r w:rsidRPr="00C67AE8">
        <w:rPr>
          <w:rFonts w:asciiTheme="majorHAnsi" w:hAnsiTheme="majorHAnsi" w:cstheme="majorHAnsi"/>
        </w:rPr>
        <w:t xml:space="preserve"> Böhme)</w:t>
      </w:r>
      <w:bookmarkEnd w:id="23"/>
      <w:r w:rsidRPr="00C67AE8">
        <w:rPr>
          <w:rFonts w:asciiTheme="majorHAnsi" w:hAnsiTheme="majorHAnsi" w:cstheme="majorHAnsi"/>
        </w:rPr>
        <w:t>.</w:t>
      </w:r>
    </w:p>
    <w:p w14:paraId="0E837709" w14:textId="77777777" w:rsidR="00744D7E" w:rsidRPr="00C67AE8" w:rsidRDefault="00744D7E" w:rsidP="00744D7E">
      <w:pPr>
        <w:rPr>
          <w:rFonts w:asciiTheme="majorHAnsi" w:hAnsiTheme="majorHAnsi" w:cstheme="majorHAnsi"/>
        </w:rPr>
      </w:pPr>
    </w:p>
    <w:p w14:paraId="5CD8609A" w14:textId="2913B54B" w:rsidR="00A831DB" w:rsidRPr="00C67AE8" w:rsidRDefault="00A831DB" w:rsidP="00744D7E">
      <w:pPr>
        <w:rPr>
          <w:rFonts w:asciiTheme="majorHAnsi" w:hAnsiTheme="majorHAnsi" w:cstheme="majorHAnsi"/>
        </w:rPr>
      </w:pPr>
      <w:r w:rsidRPr="00C67AE8">
        <w:rPr>
          <w:rFonts w:asciiTheme="majorHAnsi" w:hAnsiTheme="majorHAnsi" w:cstheme="majorHAnsi"/>
        </w:rPr>
        <w:t>L’espace-milieu et ses objets –</w:t>
      </w:r>
      <w:r w:rsidR="00744D7E" w:rsidRPr="00C67AE8">
        <w:rPr>
          <w:rFonts w:asciiTheme="majorHAnsi" w:hAnsiTheme="majorHAnsi" w:cstheme="majorHAnsi"/>
        </w:rPr>
        <w:t> </w:t>
      </w:r>
      <w:r w:rsidRPr="00C67AE8">
        <w:rPr>
          <w:rFonts w:asciiTheme="majorHAnsi" w:hAnsiTheme="majorHAnsi" w:cstheme="majorHAnsi"/>
        </w:rPr>
        <w:t xml:space="preserve">où les éléments armoriaux jouent un rôle déterminant dans la </w:t>
      </w:r>
      <w:r w:rsidR="00744D7E" w:rsidRPr="00C67AE8">
        <w:rPr>
          <w:rFonts w:asciiTheme="majorHAnsi" w:hAnsiTheme="majorHAnsi" w:cstheme="majorHAnsi"/>
        </w:rPr>
        <w:t>salle</w:t>
      </w:r>
      <w:r w:rsidRPr="00C67AE8">
        <w:rPr>
          <w:rFonts w:asciiTheme="majorHAnsi" w:hAnsiTheme="majorHAnsi" w:cstheme="majorHAnsi"/>
        </w:rPr>
        <w:t xml:space="preserve"> Cl</w:t>
      </w:r>
      <w:r w:rsidR="00744D7E" w:rsidRPr="00C67AE8">
        <w:rPr>
          <w:rFonts w:asciiTheme="majorHAnsi" w:hAnsiTheme="majorHAnsi" w:cstheme="majorHAnsi"/>
        </w:rPr>
        <w:t>é</w:t>
      </w:r>
      <w:r w:rsidRPr="00C67AE8">
        <w:rPr>
          <w:rFonts w:asciiTheme="majorHAnsi" w:hAnsiTheme="majorHAnsi" w:cstheme="majorHAnsi"/>
        </w:rPr>
        <w:t>mentin</w:t>
      </w:r>
      <w:r w:rsidR="00744D7E" w:rsidRPr="00C67AE8">
        <w:rPr>
          <w:rFonts w:asciiTheme="majorHAnsi" w:hAnsiTheme="majorHAnsi" w:cstheme="majorHAnsi"/>
        </w:rPr>
        <w:t>e</w:t>
      </w:r>
      <w:r w:rsidRPr="00C67AE8">
        <w:rPr>
          <w:rFonts w:asciiTheme="majorHAnsi" w:hAnsiTheme="majorHAnsi" w:cstheme="majorHAnsi"/>
        </w:rPr>
        <w:t xml:space="preserve"> comme dans la plupart des grands décors baroques postérieurs</w:t>
      </w:r>
      <w:r w:rsidR="00744D7E" w:rsidRPr="00C67AE8">
        <w:rPr>
          <w:rFonts w:asciiTheme="majorHAnsi" w:hAnsiTheme="majorHAnsi" w:cstheme="majorHAnsi"/>
        </w:rPr>
        <w:t> </w:t>
      </w:r>
      <w:r w:rsidRPr="00C67AE8">
        <w:rPr>
          <w:rFonts w:asciiTheme="majorHAnsi" w:hAnsiTheme="majorHAnsi" w:cstheme="majorHAnsi"/>
        </w:rPr>
        <w:t>– impliquent ainsi l’assignation à des positions obligées</w:t>
      </w:r>
      <w:r w:rsidR="004F4E0C">
        <w:rPr>
          <w:rFonts w:asciiTheme="majorHAnsi" w:hAnsiTheme="majorHAnsi" w:cstheme="majorHAnsi"/>
        </w:rPr>
        <w:t xml:space="preserve"> et</w:t>
      </w:r>
      <w:r w:rsidRPr="00C67AE8">
        <w:rPr>
          <w:rFonts w:asciiTheme="majorHAnsi" w:hAnsiTheme="majorHAnsi" w:cstheme="majorHAnsi"/>
        </w:rPr>
        <w:t xml:space="preserve"> l’incorporation de postures de soumission et de vénération </w:t>
      </w:r>
      <w:bookmarkStart w:id="24" w:name="_Hlk105413594"/>
      <w:r w:rsidRPr="00C67AE8">
        <w:rPr>
          <w:rFonts w:asciiTheme="majorHAnsi" w:hAnsiTheme="majorHAnsi" w:cstheme="majorHAnsi"/>
        </w:rPr>
        <w:t xml:space="preserve">où le sujet percevant est largement </w:t>
      </w:r>
      <w:r w:rsidRPr="00C67AE8">
        <w:rPr>
          <w:rFonts w:asciiTheme="majorHAnsi" w:hAnsiTheme="majorHAnsi" w:cstheme="majorHAnsi"/>
          <w:i/>
        </w:rPr>
        <w:t>construit</w:t>
      </w:r>
      <w:r w:rsidRPr="00C67AE8">
        <w:rPr>
          <w:rFonts w:asciiTheme="majorHAnsi" w:hAnsiTheme="majorHAnsi" w:cstheme="majorHAnsi"/>
        </w:rPr>
        <w:t xml:space="preserve"> par l’objet perçu : ce que Michel Foucault désignait comme un processus de subjectivation qui peut être une forme d’aliénation.</w:t>
      </w:r>
      <w:bookmarkEnd w:id="22"/>
      <w:r w:rsidRPr="00C67AE8">
        <w:rPr>
          <w:rFonts w:asciiTheme="majorHAnsi" w:hAnsiTheme="majorHAnsi" w:cstheme="majorHAnsi"/>
        </w:rPr>
        <w:t xml:space="preserve"> </w:t>
      </w:r>
      <w:bookmarkEnd w:id="24"/>
      <w:r w:rsidRPr="00C67AE8">
        <w:rPr>
          <w:rFonts w:asciiTheme="majorHAnsi" w:hAnsiTheme="majorHAnsi" w:cstheme="majorHAnsi"/>
        </w:rPr>
        <w:t>L’ordre spirituel évoqué</w:t>
      </w:r>
      <w:r w:rsidR="00CC5E37" w:rsidRPr="00C67AE8">
        <w:rPr>
          <w:rFonts w:asciiTheme="majorHAnsi" w:hAnsiTheme="majorHAnsi" w:cstheme="majorHAnsi"/>
        </w:rPr>
        <w:t xml:space="preserve"> </w:t>
      </w:r>
      <w:r w:rsidRPr="00C67AE8">
        <w:rPr>
          <w:rFonts w:asciiTheme="majorHAnsi" w:hAnsiTheme="majorHAnsi" w:cstheme="majorHAnsi"/>
        </w:rPr>
        <w:t>–</w:t>
      </w:r>
      <w:r w:rsidR="00CC5E37" w:rsidRPr="00C67AE8">
        <w:rPr>
          <w:rFonts w:asciiTheme="majorHAnsi" w:hAnsiTheme="majorHAnsi" w:cstheme="majorHAnsi"/>
        </w:rPr>
        <w:t> </w:t>
      </w:r>
      <w:r w:rsidRPr="00C67AE8">
        <w:rPr>
          <w:rFonts w:asciiTheme="majorHAnsi" w:hAnsiTheme="majorHAnsi" w:cstheme="majorHAnsi"/>
        </w:rPr>
        <w:t xml:space="preserve">celui du </w:t>
      </w:r>
      <w:r w:rsidRPr="00C67AE8">
        <w:rPr>
          <w:rFonts w:asciiTheme="majorHAnsi" w:hAnsiTheme="majorHAnsi" w:cstheme="majorHAnsi"/>
        </w:rPr>
        <w:lastRenderedPageBreak/>
        <w:t>ciel et de ses représentants ici-bas</w:t>
      </w:r>
      <w:r w:rsidR="00CC5E37" w:rsidRPr="00C67AE8">
        <w:rPr>
          <w:rFonts w:asciiTheme="majorHAnsi" w:hAnsiTheme="majorHAnsi" w:cstheme="majorHAnsi"/>
        </w:rPr>
        <w:t>,</w:t>
      </w:r>
      <w:r w:rsidRPr="00C67AE8">
        <w:rPr>
          <w:rFonts w:asciiTheme="majorHAnsi" w:hAnsiTheme="majorHAnsi" w:cstheme="majorHAnsi"/>
        </w:rPr>
        <w:t xml:space="preserve"> où la hiérarchie céleste verticale qui culmine avec saint Clément trouve son répondant dans la hiérarchie terrestre horizontale dominée par le corps du pape régnant</w:t>
      </w:r>
      <w:r w:rsidR="00CC5E37" w:rsidRPr="00C67AE8">
        <w:rPr>
          <w:rFonts w:asciiTheme="majorHAnsi" w:hAnsiTheme="majorHAnsi" w:cstheme="majorHAnsi"/>
          <w:color w:val="FF0000"/>
        </w:rPr>
        <w:t> </w:t>
      </w:r>
      <w:r w:rsidRPr="00C67AE8">
        <w:rPr>
          <w:rFonts w:asciiTheme="majorHAnsi" w:hAnsiTheme="majorHAnsi" w:cstheme="majorHAnsi"/>
        </w:rPr>
        <w:t>– oblige à l’intégration d’un ordre politique et social fondé sur l’exaltation d’un modèle de monarchie universelle d’institution divine</w:t>
      </w:r>
      <w:r w:rsidR="00CC5E37" w:rsidRPr="00C67AE8">
        <w:rPr>
          <w:rFonts w:asciiTheme="majorHAnsi" w:hAnsiTheme="majorHAnsi" w:cstheme="majorHAnsi"/>
        </w:rPr>
        <w:t>,</w:t>
      </w:r>
      <w:r w:rsidRPr="00C67AE8">
        <w:rPr>
          <w:rFonts w:asciiTheme="majorHAnsi" w:hAnsiTheme="majorHAnsi" w:cstheme="majorHAnsi"/>
        </w:rPr>
        <w:t xml:space="preserve"> qu’attestent les anciens cérémoniaux curiaux</w:t>
      </w:r>
      <w:r w:rsidRPr="00C67AE8">
        <w:rPr>
          <w:rStyle w:val="Appelnotedebasdep"/>
          <w:rFonts w:asciiTheme="majorHAnsi" w:hAnsiTheme="majorHAnsi" w:cstheme="majorHAnsi"/>
        </w:rPr>
        <w:footnoteReference w:id="43"/>
      </w:r>
      <w:r w:rsidRPr="00C67AE8">
        <w:rPr>
          <w:rFonts w:asciiTheme="majorHAnsi" w:hAnsiTheme="majorHAnsi" w:cstheme="majorHAnsi"/>
        </w:rPr>
        <w:t xml:space="preserve">. Les usages actuels en démontrent encore la force contraignante : pape en position centrale et élevée, membres éminents de la Curie à ses côtés, cardinaux disposés en rangs latéralement ou représentants extérieurs placés </w:t>
      </w:r>
      <w:r w:rsidR="00FD7815">
        <w:rPr>
          <w:rFonts w:asciiTheme="majorHAnsi" w:hAnsiTheme="majorHAnsi" w:cstheme="majorHAnsi"/>
        </w:rPr>
        <w:t xml:space="preserve">en </w:t>
      </w:r>
      <w:r w:rsidRPr="00C67AE8">
        <w:rPr>
          <w:rFonts w:asciiTheme="majorHAnsi" w:hAnsiTheme="majorHAnsi" w:cstheme="majorHAnsi"/>
        </w:rPr>
        <w:t>face et en retrait du pape.</w:t>
      </w:r>
    </w:p>
    <w:p w14:paraId="73FEDA72" w14:textId="53A126F2" w:rsidR="00A831DB" w:rsidRPr="00C67AE8" w:rsidRDefault="00A831DB" w:rsidP="00CC5E37">
      <w:pPr>
        <w:rPr>
          <w:rFonts w:asciiTheme="majorHAnsi" w:hAnsiTheme="majorHAnsi" w:cstheme="majorHAnsi"/>
        </w:rPr>
      </w:pPr>
      <w:r w:rsidRPr="00C67AE8">
        <w:rPr>
          <w:rFonts w:asciiTheme="majorHAnsi" w:hAnsiTheme="majorHAnsi" w:cstheme="majorHAnsi"/>
        </w:rPr>
        <w:t>L’ordre symbolique auquel participe de façon décisive l’économie spatiale des armoiries détermine, en retour, une « mise en ordre » sociale et statutaire qui, si elle n’est pas immuable, reste toujours intensément prégnante.</w:t>
      </w:r>
    </w:p>
    <w:p w14:paraId="13CF977F" w14:textId="0435C3DD" w:rsidR="00D74648" w:rsidRDefault="00D74648" w:rsidP="00D74648">
      <w:pPr>
        <w:pStyle w:val="TEIfigurestart"/>
      </w:pPr>
      <w:r>
        <w:t>— &lt;figure&gt; ——————————————————————————————————————————————————</w:t>
      </w:r>
    </w:p>
    <w:p w14:paraId="4C2A0BFC" w14:textId="54992FE7" w:rsidR="00743A2C" w:rsidRPr="00C67AE8" w:rsidRDefault="007F5823" w:rsidP="007F5823">
      <w:pPr>
        <w:jc w:val="center"/>
      </w:pPr>
      <w:r>
        <w:rPr>
          <w:noProof/>
        </w:rPr>
        <w:lastRenderedPageBreak/>
        <w:drawing>
          <wp:inline distT="0" distB="0" distL="0" distR="0" wp14:anchorId="1DF9FB08" wp14:editId="6936E311">
            <wp:extent cx="3822192" cy="3014472"/>
            <wp:effectExtent l="0" t="0" r="6985" b="0"/>
            <wp:docPr id="15" name="Imag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link="rId8"/>
                    <a:stretch>
                      <a:fillRect/>
                    </a:stretch>
                  </pic:blipFill>
                  <pic:spPr>
                    <a:xfrm>
                      <a:off x="0" y="0"/>
                      <a:ext cx="3822192" cy="3014472"/>
                    </a:xfrm>
                    <a:prstGeom prst="rect">
                      <a:avLst/>
                    </a:prstGeom>
                  </pic:spPr>
                </pic:pic>
              </a:graphicData>
            </a:graphic>
          </wp:inline>
        </w:drawing>
      </w:r>
    </w:p>
    <w:p w14:paraId="409C31D2" w14:textId="1DF3B02A" w:rsidR="00E270C8" w:rsidRDefault="00E270C8" w:rsidP="007F5823">
      <w:pPr>
        <w:pStyle w:val="TEIfiguretitle"/>
        <w:rPr>
          <w:bCs/>
        </w:rPr>
      </w:pPr>
      <w:r w:rsidRPr="00C67AE8">
        <w:rPr>
          <w:rFonts w:cstheme="majorHAnsi"/>
        </w:rPr>
        <w:t>Figure 16</w:t>
      </w:r>
      <w:r w:rsidR="00D74648">
        <w:rPr>
          <w:rFonts w:cstheme="majorHAnsi"/>
        </w:rPr>
        <w:t>4</w:t>
      </w:r>
      <w:r w:rsidRPr="00C67AE8">
        <w:rPr>
          <w:rFonts w:cstheme="majorHAnsi"/>
        </w:rPr>
        <w:t>.</w:t>
      </w:r>
      <w:r w:rsidR="00C67AE8" w:rsidRPr="00C67AE8">
        <w:rPr>
          <w:bCs/>
        </w:rPr>
        <w:t xml:space="preserve"> </w:t>
      </w:r>
      <w:r w:rsidR="00C67AE8" w:rsidRPr="00AB6A3C">
        <w:rPr>
          <w:bCs/>
        </w:rPr>
        <w:t xml:space="preserve">Giovanni Luigi </w:t>
      </w:r>
      <w:proofErr w:type="spellStart"/>
      <w:r w:rsidR="00C67AE8" w:rsidRPr="00AB6A3C">
        <w:rPr>
          <w:bCs/>
        </w:rPr>
        <w:t>Valesio</w:t>
      </w:r>
      <w:proofErr w:type="spellEnd"/>
      <w:r w:rsidR="00C67AE8" w:rsidRPr="00AB6A3C">
        <w:rPr>
          <w:bCs/>
        </w:rPr>
        <w:t xml:space="preserve">, </w:t>
      </w:r>
      <w:r w:rsidR="00C67AE8" w:rsidRPr="00AB6A3C">
        <w:rPr>
          <w:bCs/>
          <w:i/>
          <w:iCs/>
        </w:rPr>
        <w:t xml:space="preserve">L’Apothéose des armes </w:t>
      </w:r>
      <w:proofErr w:type="spellStart"/>
      <w:r w:rsidR="00C67AE8" w:rsidRPr="00AB6A3C">
        <w:rPr>
          <w:bCs/>
          <w:i/>
          <w:iCs/>
        </w:rPr>
        <w:t>Ludovisi</w:t>
      </w:r>
      <w:proofErr w:type="spellEnd"/>
      <w:r w:rsidR="00C67AE8" w:rsidRPr="00AB6A3C">
        <w:rPr>
          <w:bCs/>
          <w:i/>
          <w:iCs/>
        </w:rPr>
        <w:t xml:space="preserve">, </w:t>
      </w:r>
      <w:r w:rsidR="00C67AE8" w:rsidRPr="002B6818">
        <w:rPr>
          <w:bCs/>
        </w:rPr>
        <w:t>c.</w:t>
      </w:r>
      <w:r w:rsidR="00C67AE8">
        <w:rPr>
          <w:bCs/>
        </w:rPr>
        <w:t> </w:t>
      </w:r>
      <w:r w:rsidR="00C67AE8" w:rsidRPr="00AB6A3C">
        <w:rPr>
          <w:bCs/>
        </w:rPr>
        <w:t xml:space="preserve">1623, fresque, Rome, Casino </w:t>
      </w:r>
      <w:proofErr w:type="spellStart"/>
      <w:r w:rsidR="00C67AE8" w:rsidRPr="00AB6A3C">
        <w:rPr>
          <w:bCs/>
        </w:rPr>
        <w:t>Ludovisi</w:t>
      </w:r>
      <w:proofErr w:type="spellEnd"/>
      <w:r w:rsidR="00C67AE8" w:rsidRPr="00AB6A3C">
        <w:rPr>
          <w:bCs/>
        </w:rPr>
        <w:t>, voûte de la salle «</w:t>
      </w:r>
      <w:r w:rsidR="00C67AE8">
        <w:rPr>
          <w:bCs/>
        </w:rPr>
        <w:t> </w:t>
      </w:r>
      <w:proofErr w:type="spellStart"/>
      <w:r w:rsidR="00C67AE8" w:rsidRPr="00AB6A3C">
        <w:rPr>
          <w:bCs/>
          <w:i/>
          <w:iCs/>
        </w:rPr>
        <w:t>dell’armadio</w:t>
      </w:r>
      <w:proofErr w:type="spellEnd"/>
      <w:r w:rsidR="00C67AE8" w:rsidRPr="00AB6A3C">
        <w:rPr>
          <w:bCs/>
          <w:i/>
          <w:iCs/>
        </w:rPr>
        <w:t xml:space="preserve"> de’ </w:t>
      </w:r>
      <w:proofErr w:type="spellStart"/>
      <w:r w:rsidR="00C67AE8" w:rsidRPr="00AB6A3C">
        <w:rPr>
          <w:bCs/>
          <w:i/>
          <w:iCs/>
        </w:rPr>
        <w:t>libri</w:t>
      </w:r>
      <w:proofErr w:type="spellEnd"/>
      <w:r w:rsidR="00C67AE8">
        <w:rPr>
          <w:bCs/>
        </w:rPr>
        <w:t> </w:t>
      </w:r>
      <w:r w:rsidR="00C67AE8" w:rsidRPr="00AB6A3C">
        <w:rPr>
          <w:bCs/>
        </w:rPr>
        <w:t>» ou «</w:t>
      </w:r>
      <w:r w:rsidR="00C67AE8">
        <w:rPr>
          <w:bCs/>
        </w:rPr>
        <w:t> </w:t>
      </w:r>
      <w:proofErr w:type="spellStart"/>
      <w:r w:rsidR="00C67AE8" w:rsidRPr="00AB6A3C">
        <w:rPr>
          <w:bCs/>
          <w:i/>
          <w:iCs/>
        </w:rPr>
        <w:t>della</w:t>
      </w:r>
      <w:proofErr w:type="spellEnd"/>
      <w:r w:rsidR="00C67AE8" w:rsidRPr="00AB6A3C">
        <w:rPr>
          <w:bCs/>
          <w:i/>
          <w:iCs/>
        </w:rPr>
        <w:t xml:space="preserve"> Stemma</w:t>
      </w:r>
      <w:r w:rsidR="00C67AE8">
        <w:rPr>
          <w:bCs/>
        </w:rPr>
        <w:t> </w:t>
      </w:r>
      <w:r w:rsidR="00C67AE8" w:rsidRPr="00AB6A3C">
        <w:rPr>
          <w:bCs/>
        </w:rPr>
        <w:t>».</w:t>
      </w:r>
    </w:p>
    <w:p w14:paraId="28BA0A9C" w14:textId="1DA7A9D0" w:rsidR="00D74648" w:rsidRPr="00C67AE8" w:rsidRDefault="00D74648" w:rsidP="00D74648">
      <w:pPr>
        <w:pStyle w:val="TEIfigureend"/>
      </w:pPr>
      <w:r>
        <w:t>— &lt;/figure&gt; ——————————————————————————————————————————————————</w:t>
      </w:r>
    </w:p>
    <w:p w14:paraId="2666CF73" w14:textId="1EA40E39" w:rsidR="00D74648" w:rsidRDefault="00D74648" w:rsidP="00D74648">
      <w:pPr>
        <w:pStyle w:val="TEIfigurestart"/>
      </w:pPr>
      <w:r>
        <w:t>— &lt;figure&gt; ——————————————————————————————————————————————————</w:t>
      </w:r>
    </w:p>
    <w:p w14:paraId="3CC3FEEB" w14:textId="442A50B4" w:rsidR="00E270C8" w:rsidRPr="00C67AE8" w:rsidRDefault="007F5823" w:rsidP="007F5823">
      <w:pPr>
        <w:jc w:val="center"/>
      </w:pPr>
      <w:r>
        <w:rPr>
          <w:noProof/>
        </w:rPr>
        <w:drawing>
          <wp:inline distT="0" distB="0" distL="0" distR="0" wp14:anchorId="4C23909F" wp14:editId="129BBC59">
            <wp:extent cx="3724275" cy="3537487"/>
            <wp:effectExtent l="0" t="0" r="0" b="6350"/>
            <wp:docPr id="16" name="Imag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link="rId9"/>
                    <a:stretch>
                      <a:fillRect/>
                    </a:stretch>
                  </pic:blipFill>
                  <pic:spPr>
                    <a:xfrm>
                      <a:off x="0" y="0"/>
                      <a:ext cx="3726640" cy="3539733"/>
                    </a:xfrm>
                    <a:prstGeom prst="rect">
                      <a:avLst/>
                    </a:prstGeom>
                  </pic:spPr>
                </pic:pic>
              </a:graphicData>
            </a:graphic>
          </wp:inline>
        </w:drawing>
      </w:r>
    </w:p>
    <w:p w14:paraId="59EB825C" w14:textId="5131423F" w:rsidR="00E270C8" w:rsidRDefault="00E270C8" w:rsidP="007F5823">
      <w:pPr>
        <w:pStyle w:val="TEIfiguretitle"/>
        <w:rPr>
          <w:bCs/>
        </w:rPr>
      </w:pPr>
      <w:r w:rsidRPr="00C67AE8">
        <w:rPr>
          <w:rFonts w:cstheme="majorHAnsi"/>
        </w:rPr>
        <w:t>Figure 16</w:t>
      </w:r>
      <w:r w:rsidR="00D74648">
        <w:rPr>
          <w:rFonts w:cstheme="majorHAnsi"/>
        </w:rPr>
        <w:t>5</w:t>
      </w:r>
      <w:r w:rsidRPr="00C67AE8">
        <w:rPr>
          <w:rFonts w:cstheme="majorHAnsi"/>
        </w:rPr>
        <w:t>.</w:t>
      </w:r>
      <w:r w:rsidR="00C67AE8" w:rsidRPr="00C67AE8">
        <w:rPr>
          <w:bCs/>
        </w:rPr>
        <w:t xml:space="preserve"> </w:t>
      </w:r>
      <w:r w:rsidR="00C67AE8" w:rsidRPr="00AB6A3C">
        <w:rPr>
          <w:bCs/>
        </w:rPr>
        <w:t xml:space="preserve">Raphaël, </w:t>
      </w:r>
      <w:r w:rsidR="00C67AE8" w:rsidRPr="00AB6A3C">
        <w:rPr>
          <w:bCs/>
          <w:i/>
          <w:iCs/>
        </w:rPr>
        <w:t>Angelots supportant l’écu papal</w:t>
      </w:r>
      <w:r w:rsidR="00C67AE8" w:rsidRPr="00AB6A3C">
        <w:rPr>
          <w:bCs/>
        </w:rPr>
        <w:t xml:space="preserve">, 1508, fresque, Cité du Vatican, voûte de la </w:t>
      </w:r>
      <w:r w:rsidR="00C67AE8">
        <w:rPr>
          <w:bCs/>
        </w:rPr>
        <w:t>c</w:t>
      </w:r>
      <w:r w:rsidR="00C67AE8" w:rsidRPr="00AB6A3C">
        <w:rPr>
          <w:bCs/>
        </w:rPr>
        <w:t>hambre de la Signature.</w:t>
      </w:r>
    </w:p>
    <w:p w14:paraId="69C75210" w14:textId="16C27574" w:rsidR="00D74648" w:rsidRPr="00C67AE8" w:rsidRDefault="00D74648" w:rsidP="00D74648">
      <w:pPr>
        <w:pStyle w:val="TEIfigureend"/>
      </w:pPr>
      <w:r>
        <w:t>— &lt;/figure&gt; ——————————————————————————————————————————————————</w:t>
      </w:r>
    </w:p>
    <w:p w14:paraId="28C0003B" w14:textId="5D6472F9" w:rsidR="00D74648" w:rsidRDefault="00D74648" w:rsidP="00D74648">
      <w:pPr>
        <w:pStyle w:val="TEIfigurestart"/>
      </w:pPr>
      <w:r>
        <w:t>— &lt;figure&gt; ——————————————————————————————————————————————————</w:t>
      </w:r>
    </w:p>
    <w:p w14:paraId="2BB051BA" w14:textId="3D20A753" w:rsidR="00E270C8" w:rsidRPr="00C67AE8" w:rsidRDefault="007F5823" w:rsidP="007F5823">
      <w:pPr>
        <w:jc w:val="center"/>
      </w:pPr>
      <w:r>
        <w:rPr>
          <w:noProof/>
        </w:rPr>
        <w:lastRenderedPageBreak/>
        <w:drawing>
          <wp:inline distT="0" distB="0" distL="0" distR="0" wp14:anchorId="197474E3" wp14:editId="38F81081">
            <wp:extent cx="3051048" cy="396240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link="rId10"/>
                    <a:stretch>
                      <a:fillRect/>
                    </a:stretch>
                  </pic:blipFill>
                  <pic:spPr>
                    <a:xfrm>
                      <a:off x="0" y="0"/>
                      <a:ext cx="3051048" cy="3962400"/>
                    </a:xfrm>
                    <a:prstGeom prst="rect">
                      <a:avLst/>
                    </a:prstGeom>
                  </pic:spPr>
                </pic:pic>
              </a:graphicData>
            </a:graphic>
          </wp:inline>
        </w:drawing>
      </w:r>
    </w:p>
    <w:p w14:paraId="09C85368" w14:textId="68D5B28B" w:rsidR="00E270C8" w:rsidRDefault="00E270C8" w:rsidP="00CD584F">
      <w:pPr>
        <w:pStyle w:val="TEIfiguretitle"/>
      </w:pPr>
      <w:r w:rsidRPr="00C67AE8">
        <w:rPr>
          <w:rFonts w:cstheme="majorHAnsi"/>
        </w:rPr>
        <w:t>Figure 1</w:t>
      </w:r>
      <w:r w:rsidR="00D74648">
        <w:rPr>
          <w:rFonts w:cstheme="majorHAnsi"/>
        </w:rPr>
        <w:t>66</w:t>
      </w:r>
      <w:r w:rsidRPr="00C67AE8">
        <w:rPr>
          <w:rFonts w:cstheme="majorHAnsi"/>
        </w:rPr>
        <w:t>.</w:t>
      </w:r>
      <w:r w:rsidR="00C67AE8" w:rsidRPr="00C67AE8">
        <w:t xml:space="preserve"> </w:t>
      </w:r>
      <w:r w:rsidR="00C67AE8" w:rsidRPr="00AB6A3C">
        <w:t>Pietro da</w:t>
      </w:r>
      <w:r w:rsidR="00C67AE8">
        <w:t> </w:t>
      </w:r>
      <w:r w:rsidR="00C67AE8" w:rsidRPr="00AB6A3C">
        <w:t xml:space="preserve">Cortona, </w:t>
      </w:r>
      <w:r w:rsidR="00C67AE8" w:rsidRPr="00AB6A3C">
        <w:rPr>
          <w:i/>
          <w:iCs/>
        </w:rPr>
        <w:t>Voûte du grand salon du palais Barberini</w:t>
      </w:r>
      <w:r w:rsidR="00C67AE8" w:rsidRPr="00AB6A3C">
        <w:t xml:space="preserve">, 1632-1638, fresque, Rome </w:t>
      </w:r>
      <w:r w:rsidR="00C67AE8">
        <w:t>(</w:t>
      </w:r>
      <w:r w:rsidR="00C67AE8" w:rsidRPr="00AB6A3C">
        <w:t>détail</w:t>
      </w:r>
      <w:r w:rsidR="00C67AE8">
        <w:t>)</w:t>
      </w:r>
      <w:r w:rsidR="00C67AE8" w:rsidRPr="00AB6A3C">
        <w:t>.</w:t>
      </w:r>
    </w:p>
    <w:p w14:paraId="692F79E7" w14:textId="719BB569" w:rsidR="00D74648" w:rsidRPr="00C67AE8" w:rsidRDefault="00D74648" w:rsidP="00D74648">
      <w:pPr>
        <w:pStyle w:val="TEIfigureend"/>
      </w:pPr>
      <w:r>
        <w:t>— &lt;/figure&gt; ——————————————————————————————————————————————————</w:t>
      </w:r>
    </w:p>
    <w:p w14:paraId="6BBEEC37" w14:textId="51CCDDC5" w:rsidR="00D74648" w:rsidRDefault="00D74648" w:rsidP="00D74648">
      <w:pPr>
        <w:pStyle w:val="TEIfigurestart"/>
      </w:pPr>
      <w:r>
        <w:t>— &lt;figure&gt; ——————————————————————————————————————————————————</w:t>
      </w:r>
    </w:p>
    <w:p w14:paraId="48E48F84" w14:textId="7D8B801E" w:rsidR="00E270C8" w:rsidRPr="00C67AE8" w:rsidRDefault="007F5823" w:rsidP="007F5823">
      <w:pPr>
        <w:jc w:val="center"/>
      </w:pPr>
      <w:r>
        <w:rPr>
          <w:noProof/>
        </w:rPr>
        <w:drawing>
          <wp:inline distT="0" distB="0" distL="0" distR="0" wp14:anchorId="5AE91F96" wp14:editId="086B9D2C">
            <wp:extent cx="2880974" cy="344805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link="rId11"/>
                    <a:stretch>
                      <a:fillRect/>
                    </a:stretch>
                  </pic:blipFill>
                  <pic:spPr>
                    <a:xfrm>
                      <a:off x="0" y="0"/>
                      <a:ext cx="2884529" cy="3452304"/>
                    </a:xfrm>
                    <a:prstGeom prst="rect">
                      <a:avLst/>
                    </a:prstGeom>
                  </pic:spPr>
                </pic:pic>
              </a:graphicData>
            </a:graphic>
          </wp:inline>
        </w:drawing>
      </w:r>
    </w:p>
    <w:p w14:paraId="2C7490FA" w14:textId="1678FAC9" w:rsidR="00E270C8" w:rsidRDefault="00E270C8" w:rsidP="007F5823">
      <w:pPr>
        <w:pStyle w:val="TEIfiguretitle"/>
        <w:rPr>
          <w:bCs/>
        </w:rPr>
      </w:pPr>
      <w:r w:rsidRPr="00C67AE8">
        <w:rPr>
          <w:rFonts w:cstheme="majorHAnsi"/>
        </w:rPr>
        <w:lastRenderedPageBreak/>
        <w:t>Figure 1</w:t>
      </w:r>
      <w:r w:rsidR="00D74648">
        <w:rPr>
          <w:rFonts w:cstheme="majorHAnsi"/>
        </w:rPr>
        <w:t>67</w:t>
      </w:r>
      <w:r w:rsidRPr="00C67AE8">
        <w:rPr>
          <w:rFonts w:cstheme="majorHAnsi"/>
        </w:rPr>
        <w:t>.</w:t>
      </w:r>
      <w:r w:rsidR="00C67AE8">
        <w:rPr>
          <w:rFonts w:cstheme="majorHAnsi"/>
        </w:rPr>
        <w:t xml:space="preserve"> </w:t>
      </w:r>
      <w:r w:rsidR="00C67AE8" w:rsidRPr="00AB6A3C">
        <w:rPr>
          <w:bCs/>
        </w:rPr>
        <w:t xml:space="preserve">Pietro da Cortona, </w:t>
      </w:r>
      <w:r w:rsidR="00C67AE8" w:rsidRPr="00AB6A3C">
        <w:rPr>
          <w:bCs/>
          <w:i/>
          <w:iCs/>
        </w:rPr>
        <w:t>Voûte de l</w:t>
      </w:r>
      <w:proofErr w:type="gramStart"/>
      <w:r w:rsidR="00C67AE8" w:rsidRPr="00AB6A3C">
        <w:rPr>
          <w:bCs/>
          <w:i/>
          <w:iCs/>
        </w:rPr>
        <w:t>’«</w:t>
      </w:r>
      <w:proofErr w:type="gramEnd"/>
      <w:r w:rsidR="00C67AE8">
        <w:rPr>
          <w:bCs/>
          <w:i/>
          <w:iCs/>
        </w:rPr>
        <w:t> </w:t>
      </w:r>
      <w:proofErr w:type="spellStart"/>
      <w:r w:rsidR="00C67AE8" w:rsidRPr="00AB6A3C">
        <w:rPr>
          <w:bCs/>
          <w:i/>
          <w:iCs/>
        </w:rPr>
        <w:t>Anticamera</w:t>
      </w:r>
      <w:proofErr w:type="spellEnd"/>
      <w:r w:rsidR="00C67AE8" w:rsidRPr="00AB6A3C">
        <w:rPr>
          <w:bCs/>
          <w:i/>
          <w:iCs/>
        </w:rPr>
        <w:t xml:space="preserve"> de’ </w:t>
      </w:r>
      <w:proofErr w:type="spellStart"/>
      <w:r w:rsidR="00C67AE8" w:rsidRPr="00AB6A3C">
        <w:rPr>
          <w:bCs/>
          <w:i/>
          <w:iCs/>
        </w:rPr>
        <w:t>cortigiani</w:t>
      </w:r>
      <w:proofErr w:type="spellEnd"/>
      <w:r w:rsidR="00C67AE8">
        <w:rPr>
          <w:bCs/>
          <w:i/>
          <w:iCs/>
        </w:rPr>
        <w:t> </w:t>
      </w:r>
      <w:r w:rsidR="00C67AE8" w:rsidRPr="00AB6A3C">
        <w:rPr>
          <w:bCs/>
          <w:i/>
          <w:iCs/>
        </w:rPr>
        <w:t>» ou salle de Mars</w:t>
      </w:r>
      <w:r w:rsidR="00C67AE8" w:rsidRPr="00AB6A3C">
        <w:rPr>
          <w:bCs/>
        </w:rPr>
        <w:t>, 1644-1646, fresque, Florence, palais Pitti.</w:t>
      </w:r>
    </w:p>
    <w:p w14:paraId="3A39ADC9" w14:textId="3B64C208" w:rsidR="00D74648" w:rsidRPr="00C67AE8" w:rsidRDefault="00D74648" w:rsidP="00D74648">
      <w:pPr>
        <w:pStyle w:val="TEIfigureend"/>
      </w:pPr>
      <w:r>
        <w:t>— &lt;/figure&gt; ——————————————————————————————————————————————————</w:t>
      </w:r>
    </w:p>
    <w:p w14:paraId="47DB0523" w14:textId="5C859F4A" w:rsidR="00D74648" w:rsidRDefault="00D74648" w:rsidP="00D74648">
      <w:pPr>
        <w:pStyle w:val="TEIfigurestart"/>
      </w:pPr>
      <w:r>
        <w:t>— &lt;figure&gt; ——————————————————————————————————————————————————</w:t>
      </w:r>
    </w:p>
    <w:p w14:paraId="607A17EA" w14:textId="2374833A" w:rsidR="00E270C8" w:rsidRPr="00C67AE8" w:rsidRDefault="007F5823" w:rsidP="007F5823">
      <w:pPr>
        <w:jc w:val="center"/>
      </w:pPr>
      <w:r>
        <w:rPr>
          <w:noProof/>
        </w:rPr>
        <w:drawing>
          <wp:inline distT="0" distB="0" distL="0" distR="0" wp14:anchorId="663D4DA5" wp14:editId="78AD86F3">
            <wp:extent cx="2045208" cy="3121152"/>
            <wp:effectExtent l="0" t="0" r="0" b="3175"/>
            <wp:docPr id="19" name="Imag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link="rId12"/>
                    <a:stretch>
                      <a:fillRect/>
                    </a:stretch>
                  </pic:blipFill>
                  <pic:spPr>
                    <a:xfrm>
                      <a:off x="0" y="0"/>
                      <a:ext cx="2045208" cy="3121152"/>
                    </a:xfrm>
                    <a:prstGeom prst="rect">
                      <a:avLst/>
                    </a:prstGeom>
                  </pic:spPr>
                </pic:pic>
              </a:graphicData>
            </a:graphic>
          </wp:inline>
        </w:drawing>
      </w:r>
    </w:p>
    <w:p w14:paraId="15F66D92" w14:textId="3860EAFA" w:rsidR="00E270C8" w:rsidRDefault="00E270C8" w:rsidP="007F5823">
      <w:pPr>
        <w:pStyle w:val="TEIfiguretitle"/>
        <w:rPr>
          <w:bCs/>
        </w:rPr>
      </w:pPr>
      <w:r w:rsidRPr="00C67AE8">
        <w:rPr>
          <w:rFonts w:cstheme="majorHAnsi"/>
        </w:rPr>
        <w:t>Figure 1</w:t>
      </w:r>
      <w:r w:rsidR="00D74648">
        <w:rPr>
          <w:rFonts w:cstheme="majorHAnsi"/>
        </w:rPr>
        <w:t>68</w:t>
      </w:r>
      <w:r w:rsidRPr="00C67AE8">
        <w:rPr>
          <w:rFonts w:cstheme="majorHAnsi"/>
        </w:rPr>
        <w:t>.</w:t>
      </w:r>
      <w:r w:rsidR="00C67AE8" w:rsidRPr="00C67AE8">
        <w:rPr>
          <w:bCs/>
        </w:rPr>
        <w:t xml:space="preserve"> </w:t>
      </w:r>
      <w:r w:rsidR="00C67AE8" w:rsidRPr="00AB6A3C">
        <w:rPr>
          <w:bCs/>
        </w:rPr>
        <w:t xml:space="preserve">Antonio Domenico </w:t>
      </w:r>
      <w:proofErr w:type="spellStart"/>
      <w:r w:rsidR="00C67AE8" w:rsidRPr="00AB6A3C">
        <w:rPr>
          <w:bCs/>
        </w:rPr>
        <w:t>Gabbiani</w:t>
      </w:r>
      <w:proofErr w:type="spellEnd"/>
      <w:r w:rsidR="00C67AE8" w:rsidRPr="00AB6A3C">
        <w:rPr>
          <w:bCs/>
        </w:rPr>
        <w:t xml:space="preserve">, </w:t>
      </w:r>
      <w:r w:rsidR="00C67AE8" w:rsidRPr="00AB6A3C">
        <w:rPr>
          <w:bCs/>
          <w:i/>
          <w:iCs/>
        </w:rPr>
        <w:t xml:space="preserve">L’Apothéose de la famille </w:t>
      </w:r>
      <w:proofErr w:type="spellStart"/>
      <w:r w:rsidR="00C67AE8" w:rsidRPr="00AB6A3C">
        <w:rPr>
          <w:bCs/>
          <w:i/>
          <w:iCs/>
        </w:rPr>
        <w:t>Corsini</w:t>
      </w:r>
      <w:proofErr w:type="spellEnd"/>
      <w:r w:rsidR="00C67AE8" w:rsidRPr="00AB6A3C">
        <w:rPr>
          <w:bCs/>
        </w:rPr>
        <w:t xml:space="preserve">, </w:t>
      </w:r>
      <w:r w:rsidR="00C67AE8" w:rsidRPr="002B6818">
        <w:rPr>
          <w:bCs/>
        </w:rPr>
        <w:t>c.</w:t>
      </w:r>
      <w:r w:rsidR="00C67AE8">
        <w:rPr>
          <w:bCs/>
        </w:rPr>
        <w:t> </w:t>
      </w:r>
      <w:r w:rsidR="00C67AE8" w:rsidRPr="00AB6A3C">
        <w:rPr>
          <w:bCs/>
        </w:rPr>
        <w:t xml:space="preserve">1696, huile sur toile, modèle pour la fresque du salon du palais </w:t>
      </w:r>
      <w:proofErr w:type="spellStart"/>
      <w:r w:rsidR="00C67AE8" w:rsidRPr="00AB6A3C">
        <w:rPr>
          <w:bCs/>
        </w:rPr>
        <w:t>Corsini</w:t>
      </w:r>
      <w:proofErr w:type="spellEnd"/>
      <w:r w:rsidR="00C67AE8" w:rsidRPr="00AB6A3C">
        <w:rPr>
          <w:bCs/>
        </w:rPr>
        <w:t xml:space="preserve"> al </w:t>
      </w:r>
      <w:proofErr w:type="spellStart"/>
      <w:r w:rsidR="00C67AE8" w:rsidRPr="00AB6A3C">
        <w:rPr>
          <w:bCs/>
        </w:rPr>
        <w:t>Parione</w:t>
      </w:r>
      <w:proofErr w:type="spellEnd"/>
      <w:r w:rsidR="00C67AE8" w:rsidRPr="00AB6A3C">
        <w:rPr>
          <w:bCs/>
        </w:rPr>
        <w:t>, Florence.</w:t>
      </w:r>
    </w:p>
    <w:p w14:paraId="79235BCC" w14:textId="0D3CAF3B" w:rsidR="00D74648" w:rsidRPr="00C67AE8" w:rsidRDefault="00D74648" w:rsidP="00D74648">
      <w:pPr>
        <w:pStyle w:val="TEIfigureend"/>
      </w:pPr>
      <w:r>
        <w:t>— &lt;/figure&gt; ——————————————————————————————————————————————————</w:t>
      </w:r>
    </w:p>
    <w:p w14:paraId="66B36CB0" w14:textId="4996EEC7" w:rsidR="00D74648" w:rsidRDefault="00D74648" w:rsidP="00D74648">
      <w:pPr>
        <w:pStyle w:val="TEIfigurestart"/>
      </w:pPr>
      <w:r>
        <w:t>— &lt;figure&gt; ——————————————————————————————————————————————————</w:t>
      </w:r>
    </w:p>
    <w:p w14:paraId="65D61045" w14:textId="6C1B19A3" w:rsidR="00E270C8" w:rsidRPr="00C67AE8" w:rsidRDefault="007F5823" w:rsidP="007F5823">
      <w:pPr>
        <w:jc w:val="center"/>
      </w:pPr>
      <w:r>
        <w:rPr>
          <w:noProof/>
        </w:rPr>
        <w:drawing>
          <wp:inline distT="0" distB="0" distL="0" distR="0" wp14:anchorId="7C4FE9E9" wp14:editId="03FE06A8">
            <wp:extent cx="2444496" cy="2831592"/>
            <wp:effectExtent l="0" t="0" r="0" b="6985"/>
            <wp:docPr id="20" name="Image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link="rId13"/>
                    <a:stretch>
                      <a:fillRect/>
                    </a:stretch>
                  </pic:blipFill>
                  <pic:spPr>
                    <a:xfrm>
                      <a:off x="0" y="0"/>
                      <a:ext cx="2444496" cy="2831592"/>
                    </a:xfrm>
                    <a:prstGeom prst="rect">
                      <a:avLst/>
                    </a:prstGeom>
                  </pic:spPr>
                </pic:pic>
              </a:graphicData>
            </a:graphic>
          </wp:inline>
        </w:drawing>
      </w:r>
    </w:p>
    <w:p w14:paraId="2EE8A1E1" w14:textId="0C5D7A20" w:rsidR="00E270C8" w:rsidRDefault="00E270C8" w:rsidP="007F5823">
      <w:pPr>
        <w:pStyle w:val="TEIfiguretitle"/>
        <w:rPr>
          <w:bCs/>
        </w:rPr>
      </w:pPr>
      <w:r w:rsidRPr="00C67AE8">
        <w:rPr>
          <w:rFonts w:cstheme="majorHAnsi"/>
        </w:rPr>
        <w:t>Figure 1</w:t>
      </w:r>
      <w:r w:rsidR="00D74648">
        <w:rPr>
          <w:rFonts w:cstheme="majorHAnsi"/>
        </w:rPr>
        <w:t>69</w:t>
      </w:r>
      <w:r w:rsidRPr="00C67AE8">
        <w:rPr>
          <w:rFonts w:cstheme="majorHAnsi"/>
        </w:rPr>
        <w:t>.</w:t>
      </w:r>
      <w:r w:rsidR="00C67AE8" w:rsidRPr="00C67AE8">
        <w:rPr>
          <w:bCs/>
        </w:rPr>
        <w:t xml:space="preserve"> </w:t>
      </w:r>
      <w:r w:rsidR="00C67AE8" w:rsidRPr="00AB6A3C">
        <w:rPr>
          <w:bCs/>
        </w:rPr>
        <w:t>Pietro da</w:t>
      </w:r>
      <w:r w:rsidR="00C67AE8">
        <w:rPr>
          <w:bCs/>
        </w:rPr>
        <w:t> </w:t>
      </w:r>
      <w:r w:rsidR="00C67AE8" w:rsidRPr="00AB6A3C">
        <w:rPr>
          <w:bCs/>
        </w:rPr>
        <w:t xml:space="preserve">Cortona, </w:t>
      </w:r>
      <w:r w:rsidR="00C67AE8" w:rsidRPr="00AB6A3C">
        <w:rPr>
          <w:bCs/>
          <w:i/>
          <w:iCs/>
        </w:rPr>
        <w:t>Décor de la voûte de la petite galerie du palais Barberini</w:t>
      </w:r>
      <w:r w:rsidR="00C67AE8" w:rsidRPr="00AB6A3C">
        <w:rPr>
          <w:bCs/>
        </w:rPr>
        <w:t>, 1632, fresque, Rome.</w:t>
      </w:r>
    </w:p>
    <w:p w14:paraId="7922DD76" w14:textId="3E532C53" w:rsidR="00D74648" w:rsidRPr="00C67AE8" w:rsidRDefault="00D74648" w:rsidP="00D74648">
      <w:pPr>
        <w:pStyle w:val="TEIfigureend"/>
      </w:pPr>
      <w:r>
        <w:t>— &lt;/figure&gt; ——————————————————————————————————————————————————</w:t>
      </w:r>
    </w:p>
    <w:p w14:paraId="5C13B4B3" w14:textId="68D311D4" w:rsidR="00D74648" w:rsidRDefault="00D74648" w:rsidP="00D74648">
      <w:pPr>
        <w:pStyle w:val="TEIfigurestart"/>
      </w:pPr>
      <w:r>
        <w:t>— &lt;figure&gt; ——————————————————————————————————————————————————</w:t>
      </w:r>
    </w:p>
    <w:p w14:paraId="531D2AB4" w14:textId="17D83270" w:rsidR="00E270C8" w:rsidRPr="00C67AE8" w:rsidRDefault="007F5823" w:rsidP="007F5823">
      <w:pPr>
        <w:jc w:val="center"/>
      </w:pPr>
      <w:r>
        <w:rPr>
          <w:noProof/>
        </w:rPr>
        <w:lastRenderedPageBreak/>
        <w:drawing>
          <wp:inline distT="0" distB="0" distL="0" distR="0" wp14:anchorId="662E0CE5" wp14:editId="653A902F">
            <wp:extent cx="5019675" cy="3570543"/>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link="rId14"/>
                    <a:stretch>
                      <a:fillRect/>
                    </a:stretch>
                  </pic:blipFill>
                  <pic:spPr>
                    <a:xfrm>
                      <a:off x="0" y="0"/>
                      <a:ext cx="5022212" cy="3572347"/>
                    </a:xfrm>
                    <a:prstGeom prst="rect">
                      <a:avLst/>
                    </a:prstGeom>
                  </pic:spPr>
                </pic:pic>
              </a:graphicData>
            </a:graphic>
          </wp:inline>
        </w:drawing>
      </w:r>
    </w:p>
    <w:p w14:paraId="6B73131D" w14:textId="7B0811D6" w:rsidR="00E270C8" w:rsidRDefault="00E270C8" w:rsidP="007F5823">
      <w:pPr>
        <w:pStyle w:val="TEIfiguretitle"/>
        <w:rPr>
          <w:bCs/>
        </w:rPr>
      </w:pPr>
      <w:r w:rsidRPr="00C67AE8">
        <w:rPr>
          <w:rFonts w:cstheme="majorHAnsi"/>
        </w:rPr>
        <w:t>Figure 17</w:t>
      </w:r>
      <w:r w:rsidR="00D74648">
        <w:rPr>
          <w:rFonts w:cstheme="majorHAnsi"/>
        </w:rPr>
        <w:t>0</w:t>
      </w:r>
      <w:r w:rsidRPr="00C67AE8">
        <w:rPr>
          <w:rFonts w:cstheme="majorHAnsi"/>
        </w:rPr>
        <w:t>.</w:t>
      </w:r>
      <w:r w:rsidR="00C67AE8" w:rsidRPr="00C67AE8">
        <w:rPr>
          <w:bCs/>
        </w:rPr>
        <w:t xml:space="preserve"> </w:t>
      </w:r>
      <w:r w:rsidR="00C67AE8" w:rsidRPr="00AB6A3C">
        <w:rPr>
          <w:bCs/>
        </w:rPr>
        <w:t xml:space="preserve">Domenico Maria </w:t>
      </w:r>
      <w:proofErr w:type="spellStart"/>
      <w:r w:rsidR="00C67AE8" w:rsidRPr="00AB6A3C">
        <w:rPr>
          <w:bCs/>
        </w:rPr>
        <w:t>Canuti</w:t>
      </w:r>
      <w:proofErr w:type="spellEnd"/>
      <w:r w:rsidR="00C67AE8" w:rsidRPr="00AB6A3C">
        <w:rPr>
          <w:bCs/>
        </w:rPr>
        <w:t xml:space="preserve">, </w:t>
      </w:r>
      <w:r w:rsidR="00C67AE8" w:rsidRPr="00AB6A3C">
        <w:rPr>
          <w:bCs/>
          <w:i/>
          <w:iCs/>
        </w:rPr>
        <w:t>L’Apothéose de Romulus</w:t>
      </w:r>
      <w:r w:rsidR="00C67AE8" w:rsidRPr="00AB6A3C">
        <w:rPr>
          <w:bCs/>
        </w:rPr>
        <w:t xml:space="preserve">, </w:t>
      </w:r>
      <w:r w:rsidR="00C67AE8" w:rsidRPr="002B6818">
        <w:rPr>
          <w:bCs/>
        </w:rPr>
        <w:t>c. </w:t>
      </w:r>
      <w:r w:rsidR="00C67AE8" w:rsidRPr="00AB6A3C">
        <w:rPr>
          <w:bCs/>
        </w:rPr>
        <w:t xml:space="preserve">1675-1676, fresque, Rome, palais </w:t>
      </w:r>
      <w:proofErr w:type="spellStart"/>
      <w:r w:rsidR="00C67AE8" w:rsidRPr="00AB6A3C">
        <w:rPr>
          <w:bCs/>
        </w:rPr>
        <w:t>Altieri</w:t>
      </w:r>
      <w:proofErr w:type="spellEnd"/>
      <w:r w:rsidR="00C67AE8" w:rsidRPr="00AB6A3C">
        <w:rPr>
          <w:bCs/>
        </w:rPr>
        <w:t>, voûte de l’antichambre.</w:t>
      </w:r>
    </w:p>
    <w:p w14:paraId="7FA144A3" w14:textId="045FF286" w:rsidR="00D74648" w:rsidRPr="00C67AE8" w:rsidRDefault="00D74648" w:rsidP="00D74648">
      <w:pPr>
        <w:pStyle w:val="TEIfigureend"/>
      </w:pPr>
      <w:r>
        <w:t>— &lt;/figure&gt; ——————————————————————————————————————————————————</w:t>
      </w:r>
    </w:p>
    <w:p w14:paraId="23DEBA68" w14:textId="49FFC85D" w:rsidR="00D74648" w:rsidRDefault="00D74648" w:rsidP="00D74648">
      <w:pPr>
        <w:pStyle w:val="TEIfigurestart"/>
      </w:pPr>
      <w:r>
        <w:t>— &lt;figure&gt; ——————————————————————————————————————————————————</w:t>
      </w:r>
    </w:p>
    <w:p w14:paraId="412CECDD" w14:textId="6FE79F7F" w:rsidR="00E270C8" w:rsidRPr="00C67AE8" w:rsidRDefault="007F5823" w:rsidP="007F5823">
      <w:pPr>
        <w:jc w:val="center"/>
      </w:pPr>
      <w:r>
        <w:rPr>
          <w:noProof/>
        </w:rPr>
        <w:drawing>
          <wp:inline distT="0" distB="0" distL="0" distR="0" wp14:anchorId="7CE06AC7" wp14:editId="58C7C624">
            <wp:extent cx="3438525" cy="3630312"/>
            <wp:effectExtent l="0" t="0" r="0" b="8255"/>
            <wp:docPr id="22" name="Image 22"/>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link="rId15"/>
                    <a:stretch>
                      <a:fillRect/>
                    </a:stretch>
                  </pic:blipFill>
                  <pic:spPr>
                    <a:xfrm>
                      <a:off x="0" y="0"/>
                      <a:ext cx="3441969" cy="3633948"/>
                    </a:xfrm>
                    <a:prstGeom prst="rect">
                      <a:avLst/>
                    </a:prstGeom>
                  </pic:spPr>
                </pic:pic>
              </a:graphicData>
            </a:graphic>
          </wp:inline>
        </w:drawing>
      </w:r>
    </w:p>
    <w:p w14:paraId="4F229029" w14:textId="32A1F795" w:rsidR="00E270C8" w:rsidRDefault="00E270C8" w:rsidP="007F5823">
      <w:pPr>
        <w:pStyle w:val="TEIfiguretitle"/>
        <w:rPr>
          <w:bCs/>
        </w:rPr>
      </w:pPr>
      <w:r w:rsidRPr="00C67AE8">
        <w:rPr>
          <w:rFonts w:cstheme="majorHAnsi"/>
        </w:rPr>
        <w:t>Figure 17</w:t>
      </w:r>
      <w:r w:rsidR="00D74648">
        <w:rPr>
          <w:rFonts w:cstheme="majorHAnsi"/>
        </w:rPr>
        <w:t>1</w:t>
      </w:r>
      <w:r w:rsidRPr="00C67AE8">
        <w:rPr>
          <w:rFonts w:cstheme="majorHAnsi"/>
        </w:rPr>
        <w:t>.</w:t>
      </w:r>
      <w:r w:rsidR="00C67AE8" w:rsidRPr="00C67AE8">
        <w:rPr>
          <w:bCs/>
        </w:rPr>
        <w:t xml:space="preserve"> </w:t>
      </w:r>
      <w:r w:rsidR="00C67AE8" w:rsidRPr="00AB6A3C">
        <w:rPr>
          <w:bCs/>
        </w:rPr>
        <w:t xml:space="preserve">Domenico Maria </w:t>
      </w:r>
      <w:proofErr w:type="spellStart"/>
      <w:r w:rsidR="00C67AE8" w:rsidRPr="00AB6A3C">
        <w:rPr>
          <w:bCs/>
        </w:rPr>
        <w:t>Canuti</w:t>
      </w:r>
      <w:proofErr w:type="spellEnd"/>
      <w:r w:rsidR="00C67AE8" w:rsidRPr="00AB6A3C">
        <w:rPr>
          <w:bCs/>
        </w:rPr>
        <w:t xml:space="preserve">, </w:t>
      </w:r>
      <w:r w:rsidR="00C67AE8" w:rsidRPr="00AB6A3C">
        <w:rPr>
          <w:bCs/>
          <w:i/>
          <w:iCs/>
        </w:rPr>
        <w:t>L’Apothéose de Romulus</w:t>
      </w:r>
      <w:r w:rsidR="00C67AE8" w:rsidRPr="00AB6A3C">
        <w:rPr>
          <w:bCs/>
        </w:rPr>
        <w:t xml:space="preserve">, </w:t>
      </w:r>
      <w:r w:rsidR="00C67AE8" w:rsidRPr="002B6818">
        <w:rPr>
          <w:bCs/>
        </w:rPr>
        <w:t>c. </w:t>
      </w:r>
      <w:r w:rsidR="00C67AE8" w:rsidRPr="00AB6A3C">
        <w:rPr>
          <w:bCs/>
        </w:rPr>
        <w:t xml:space="preserve">1675-1676, fresque, détail d’un des angles de la voûte avec l’étoile des </w:t>
      </w:r>
      <w:proofErr w:type="spellStart"/>
      <w:r w:rsidR="00C67AE8" w:rsidRPr="00AB6A3C">
        <w:rPr>
          <w:bCs/>
        </w:rPr>
        <w:t>Altieri</w:t>
      </w:r>
      <w:proofErr w:type="spellEnd"/>
      <w:r w:rsidR="00C67AE8" w:rsidRPr="00AB6A3C">
        <w:rPr>
          <w:bCs/>
        </w:rPr>
        <w:t>.</w:t>
      </w:r>
    </w:p>
    <w:p w14:paraId="0AA3D3C4" w14:textId="74B68088" w:rsidR="00D74648" w:rsidRPr="00C67AE8" w:rsidRDefault="00D74648" w:rsidP="00D74648">
      <w:pPr>
        <w:pStyle w:val="TEIfigureend"/>
      </w:pPr>
      <w:r>
        <w:t>— &lt;/figure&gt; ——————————————————————————————————————————————————</w:t>
      </w:r>
    </w:p>
    <w:p w14:paraId="4A1333D1" w14:textId="0B3EF8B8" w:rsidR="00D74648" w:rsidRDefault="00D74648" w:rsidP="00D74648">
      <w:pPr>
        <w:pStyle w:val="TEIfigurestart"/>
      </w:pPr>
      <w:r>
        <w:lastRenderedPageBreak/>
        <w:t>— &lt;figure&gt; ——————————————————————————————————————————————————</w:t>
      </w:r>
    </w:p>
    <w:p w14:paraId="361D669A" w14:textId="186DDF10" w:rsidR="00E270C8" w:rsidRPr="00C67AE8" w:rsidRDefault="007F5823" w:rsidP="007F5823">
      <w:pPr>
        <w:jc w:val="center"/>
      </w:pPr>
      <w:r>
        <w:rPr>
          <w:noProof/>
        </w:rPr>
        <w:drawing>
          <wp:inline distT="0" distB="0" distL="0" distR="0" wp14:anchorId="21D1A2C1" wp14:editId="6D51384B">
            <wp:extent cx="2724150" cy="3632201"/>
            <wp:effectExtent l="0" t="0" r="0" b="6350"/>
            <wp:docPr id="23" name="Image 23"/>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link="rId16"/>
                    <a:stretch>
                      <a:fillRect/>
                    </a:stretch>
                  </pic:blipFill>
                  <pic:spPr>
                    <a:xfrm>
                      <a:off x="0" y="0"/>
                      <a:ext cx="2728784" cy="3638380"/>
                    </a:xfrm>
                    <a:prstGeom prst="rect">
                      <a:avLst/>
                    </a:prstGeom>
                  </pic:spPr>
                </pic:pic>
              </a:graphicData>
            </a:graphic>
          </wp:inline>
        </w:drawing>
      </w:r>
    </w:p>
    <w:p w14:paraId="0DF7E682" w14:textId="5DB7ABF2" w:rsidR="00E270C8" w:rsidRDefault="00E270C8" w:rsidP="007F5823">
      <w:pPr>
        <w:pStyle w:val="TEIfiguretitle"/>
        <w:rPr>
          <w:bCs/>
        </w:rPr>
      </w:pPr>
      <w:r w:rsidRPr="00C67AE8">
        <w:rPr>
          <w:rFonts w:cstheme="majorHAnsi"/>
        </w:rPr>
        <w:t>Figure 17</w:t>
      </w:r>
      <w:r w:rsidR="00D74648">
        <w:rPr>
          <w:rFonts w:cstheme="majorHAnsi"/>
        </w:rPr>
        <w:t>2</w:t>
      </w:r>
      <w:r w:rsidRPr="00C67AE8">
        <w:rPr>
          <w:rFonts w:cstheme="majorHAnsi"/>
        </w:rPr>
        <w:t>.</w:t>
      </w:r>
      <w:r w:rsidR="00C67AE8" w:rsidRPr="00C67AE8">
        <w:rPr>
          <w:bCs/>
        </w:rPr>
        <w:t xml:space="preserve"> </w:t>
      </w:r>
      <w:r w:rsidR="00C67AE8" w:rsidRPr="00AB6A3C">
        <w:rPr>
          <w:bCs/>
        </w:rPr>
        <w:t xml:space="preserve">Paul Bril, </w:t>
      </w:r>
      <w:r w:rsidR="00C67AE8" w:rsidRPr="00AB6A3C">
        <w:rPr>
          <w:bCs/>
          <w:i/>
          <w:iCs/>
        </w:rPr>
        <w:t>Le Martyre de saint Clément</w:t>
      </w:r>
      <w:r w:rsidR="00C67AE8" w:rsidRPr="00AB6A3C">
        <w:rPr>
          <w:bCs/>
        </w:rPr>
        <w:t xml:space="preserve">, </w:t>
      </w:r>
      <w:r w:rsidR="00C67AE8" w:rsidRPr="002B6818">
        <w:rPr>
          <w:bCs/>
        </w:rPr>
        <w:t>c. </w:t>
      </w:r>
      <w:r w:rsidR="00C67AE8" w:rsidRPr="00AB6A3C">
        <w:rPr>
          <w:bCs/>
        </w:rPr>
        <w:t xml:space="preserve">1696-1602, fresque, Cité du Vatican, </w:t>
      </w:r>
      <w:r w:rsidR="00C67AE8">
        <w:rPr>
          <w:bCs/>
        </w:rPr>
        <w:t>salle</w:t>
      </w:r>
      <w:r w:rsidR="00C67AE8" w:rsidRPr="00AB6A3C">
        <w:rPr>
          <w:bCs/>
        </w:rPr>
        <w:t xml:space="preserve"> Cl</w:t>
      </w:r>
      <w:r w:rsidR="00C67AE8">
        <w:rPr>
          <w:bCs/>
        </w:rPr>
        <w:t>é</w:t>
      </w:r>
      <w:r w:rsidR="00C67AE8" w:rsidRPr="00AB6A3C">
        <w:rPr>
          <w:bCs/>
        </w:rPr>
        <w:t>mentin</w:t>
      </w:r>
      <w:r w:rsidR="00C67AE8">
        <w:rPr>
          <w:bCs/>
        </w:rPr>
        <w:t>e</w:t>
      </w:r>
      <w:r w:rsidR="00C67AE8" w:rsidRPr="00AB6A3C">
        <w:rPr>
          <w:bCs/>
        </w:rPr>
        <w:t>.</w:t>
      </w:r>
    </w:p>
    <w:p w14:paraId="6A4C46A4" w14:textId="09D856FB" w:rsidR="00D74648" w:rsidRPr="00C67AE8" w:rsidRDefault="00D74648" w:rsidP="00D74648">
      <w:pPr>
        <w:pStyle w:val="TEIfigureend"/>
      </w:pPr>
      <w:r>
        <w:t>— &lt;/figure&gt; ——————————————————————————————————————————————————</w:t>
      </w:r>
    </w:p>
    <w:p w14:paraId="10929BFA" w14:textId="1685E217" w:rsidR="00D74648" w:rsidRDefault="00D74648" w:rsidP="00D74648">
      <w:pPr>
        <w:pStyle w:val="TEIfigurestart"/>
      </w:pPr>
      <w:r>
        <w:t>— &lt;figure&gt; ——————————————————————————————————————————————————</w:t>
      </w:r>
    </w:p>
    <w:p w14:paraId="5CF24735" w14:textId="4B8D8E22" w:rsidR="00E270C8" w:rsidRPr="00C67AE8" w:rsidRDefault="007F5823" w:rsidP="007F5823">
      <w:pPr>
        <w:jc w:val="center"/>
      </w:pPr>
      <w:r>
        <w:rPr>
          <w:noProof/>
        </w:rPr>
        <w:drawing>
          <wp:inline distT="0" distB="0" distL="0" distR="0" wp14:anchorId="3F2B0F4D" wp14:editId="2A99123E">
            <wp:extent cx="2941914" cy="399097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link="rId17"/>
                    <a:stretch>
                      <a:fillRect/>
                    </a:stretch>
                  </pic:blipFill>
                  <pic:spPr>
                    <a:xfrm>
                      <a:off x="0" y="0"/>
                      <a:ext cx="2946807" cy="3997613"/>
                    </a:xfrm>
                    <a:prstGeom prst="rect">
                      <a:avLst/>
                    </a:prstGeom>
                  </pic:spPr>
                </pic:pic>
              </a:graphicData>
            </a:graphic>
          </wp:inline>
        </w:drawing>
      </w:r>
    </w:p>
    <w:p w14:paraId="46217C90" w14:textId="63766F54" w:rsidR="00E270C8" w:rsidRDefault="00E270C8" w:rsidP="007F5823">
      <w:pPr>
        <w:pStyle w:val="TEIfiguretitle"/>
        <w:rPr>
          <w:bCs/>
        </w:rPr>
      </w:pPr>
      <w:r w:rsidRPr="00C67AE8">
        <w:rPr>
          <w:rFonts w:cstheme="majorHAnsi"/>
        </w:rPr>
        <w:lastRenderedPageBreak/>
        <w:t>Figure 17</w:t>
      </w:r>
      <w:r w:rsidR="00D74648">
        <w:rPr>
          <w:rFonts w:cstheme="majorHAnsi"/>
        </w:rPr>
        <w:t>3</w:t>
      </w:r>
      <w:r w:rsidRPr="00C67AE8">
        <w:rPr>
          <w:rFonts w:cstheme="majorHAnsi"/>
        </w:rPr>
        <w:t>.</w:t>
      </w:r>
      <w:r w:rsidR="00C67AE8" w:rsidRPr="00C67AE8">
        <w:rPr>
          <w:bCs/>
        </w:rPr>
        <w:t xml:space="preserve"> </w:t>
      </w:r>
      <w:proofErr w:type="spellStart"/>
      <w:r w:rsidR="00C67AE8" w:rsidRPr="00AB6A3C">
        <w:rPr>
          <w:bCs/>
        </w:rPr>
        <w:t>Cherubino</w:t>
      </w:r>
      <w:proofErr w:type="spellEnd"/>
      <w:r w:rsidR="00C67AE8" w:rsidRPr="00AB6A3C">
        <w:rPr>
          <w:bCs/>
        </w:rPr>
        <w:t xml:space="preserve"> et Giovanni Alberti, </w:t>
      </w:r>
      <w:r w:rsidR="00C67AE8" w:rsidRPr="00AB6A3C">
        <w:rPr>
          <w:bCs/>
          <w:i/>
          <w:iCs/>
        </w:rPr>
        <w:t xml:space="preserve">La Sala </w:t>
      </w:r>
      <w:proofErr w:type="spellStart"/>
      <w:r w:rsidR="00C67AE8" w:rsidRPr="00AB6A3C">
        <w:rPr>
          <w:bCs/>
          <w:i/>
          <w:iCs/>
        </w:rPr>
        <w:t>Clementina</w:t>
      </w:r>
      <w:proofErr w:type="spellEnd"/>
      <w:r w:rsidR="00C67AE8" w:rsidRPr="00AB6A3C">
        <w:rPr>
          <w:bCs/>
        </w:rPr>
        <w:t xml:space="preserve">, </w:t>
      </w:r>
      <w:r w:rsidR="00C67AE8" w:rsidRPr="002B6818">
        <w:rPr>
          <w:bCs/>
        </w:rPr>
        <w:t>c. </w:t>
      </w:r>
      <w:r w:rsidR="00C67AE8" w:rsidRPr="00AB6A3C">
        <w:rPr>
          <w:bCs/>
        </w:rPr>
        <w:t>1696-1602, Cité du Vatican.</w:t>
      </w:r>
    </w:p>
    <w:p w14:paraId="5199DB7B" w14:textId="293F4F1E" w:rsidR="00D74648" w:rsidRPr="00C67AE8" w:rsidRDefault="00D74648" w:rsidP="00D74648">
      <w:pPr>
        <w:pStyle w:val="TEIfigureend"/>
      </w:pPr>
      <w:r>
        <w:t>— &lt;/figure&gt; ——————————————————————————————————————————————————</w:t>
      </w:r>
    </w:p>
    <w:p w14:paraId="13A54DCF" w14:textId="17543401" w:rsidR="00D74648" w:rsidRDefault="00D74648" w:rsidP="00D74648">
      <w:pPr>
        <w:pStyle w:val="TEIfigurestart"/>
      </w:pPr>
      <w:r>
        <w:t>— &lt;figure&gt; ——————————————————————————————————————————————————</w:t>
      </w:r>
    </w:p>
    <w:p w14:paraId="555125E4" w14:textId="7CCB05AA" w:rsidR="00E270C8" w:rsidRPr="00C67AE8" w:rsidRDefault="007F5823" w:rsidP="007F5823">
      <w:pPr>
        <w:jc w:val="center"/>
      </w:pPr>
      <w:r>
        <w:rPr>
          <w:noProof/>
        </w:rPr>
        <w:drawing>
          <wp:inline distT="0" distB="0" distL="0" distR="0" wp14:anchorId="328D62D0" wp14:editId="000161DE">
            <wp:extent cx="3657600" cy="3118104"/>
            <wp:effectExtent l="0" t="0" r="0" b="6350"/>
            <wp:docPr id="25" name="Image 25"/>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link="rId18"/>
                    <a:stretch>
                      <a:fillRect/>
                    </a:stretch>
                  </pic:blipFill>
                  <pic:spPr>
                    <a:xfrm>
                      <a:off x="0" y="0"/>
                      <a:ext cx="3657600" cy="3118104"/>
                    </a:xfrm>
                    <a:prstGeom prst="rect">
                      <a:avLst/>
                    </a:prstGeom>
                  </pic:spPr>
                </pic:pic>
              </a:graphicData>
            </a:graphic>
          </wp:inline>
        </w:drawing>
      </w:r>
    </w:p>
    <w:p w14:paraId="2652FADD" w14:textId="47A6CC33" w:rsidR="00E270C8" w:rsidRDefault="00E270C8" w:rsidP="007F5823">
      <w:pPr>
        <w:pStyle w:val="TEIfiguretitle"/>
        <w:rPr>
          <w:bCs/>
        </w:rPr>
      </w:pPr>
      <w:r w:rsidRPr="00C67AE8">
        <w:rPr>
          <w:rFonts w:cstheme="majorHAnsi"/>
        </w:rPr>
        <w:t>Figure 17</w:t>
      </w:r>
      <w:r w:rsidR="00D74648">
        <w:rPr>
          <w:rFonts w:cstheme="majorHAnsi"/>
        </w:rPr>
        <w:t>4</w:t>
      </w:r>
      <w:r w:rsidRPr="00C67AE8">
        <w:rPr>
          <w:rFonts w:cstheme="majorHAnsi"/>
        </w:rPr>
        <w:t>.</w:t>
      </w:r>
      <w:r w:rsidR="00C67AE8" w:rsidRPr="00C67AE8">
        <w:rPr>
          <w:bCs/>
        </w:rPr>
        <w:t xml:space="preserve"> </w:t>
      </w:r>
      <w:proofErr w:type="spellStart"/>
      <w:r w:rsidR="00C67AE8" w:rsidRPr="00AB6A3C">
        <w:rPr>
          <w:bCs/>
        </w:rPr>
        <w:t>Cherubino</w:t>
      </w:r>
      <w:proofErr w:type="spellEnd"/>
      <w:r w:rsidR="00C67AE8" w:rsidRPr="00AB6A3C">
        <w:rPr>
          <w:bCs/>
        </w:rPr>
        <w:t xml:space="preserve"> et Giovanni Alberti, </w:t>
      </w:r>
      <w:r w:rsidR="00C67AE8" w:rsidRPr="00AB6A3C">
        <w:rPr>
          <w:bCs/>
          <w:i/>
          <w:iCs/>
        </w:rPr>
        <w:t>Anges, putti et allégories</w:t>
      </w:r>
      <w:r w:rsidR="00C67AE8" w:rsidRPr="00AB6A3C">
        <w:rPr>
          <w:bCs/>
        </w:rPr>
        <w:t xml:space="preserve">, </w:t>
      </w:r>
      <w:r w:rsidR="00C67AE8" w:rsidRPr="002B6818">
        <w:rPr>
          <w:bCs/>
        </w:rPr>
        <w:t>c. </w:t>
      </w:r>
      <w:r w:rsidR="00C67AE8" w:rsidRPr="00AB6A3C">
        <w:rPr>
          <w:bCs/>
        </w:rPr>
        <w:t xml:space="preserve">1696-1602, fresque, Cité du Vatican, </w:t>
      </w:r>
      <w:r w:rsidR="00C67AE8">
        <w:rPr>
          <w:bCs/>
        </w:rPr>
        <w:t>salle</w:t>
      </w:r>
      <w:r w:rsidR="00C67AE8" w:rsidRPr="00AB6A3C">
        <w:rPr>
          <w:bCs/>
        </w:rPr>
        <w:t xml:space="preserve"> Cl</w:t>
      </w:r>
      <w:r w:rsidR="00C67AE8">
        <w:rPr>
          <w:bCs/>
        </w:rPr>
        <w:t>é</w:t>
      </w:r>
      <w:r w:rsidR="00C67AE8" w:rsidRPr="00AB6A3C">
        <w:rPr>
          <w:bCs/>
        </w:rPr>
        <w:t>mentin</w:t>
      </w:r>
      <w:r w:rsidR="00C67AE8">
        <w:rPr>
          <w:bCs/>
        </w:rPr>
        <w:t>e</w:t>
      </w:r>
      <w:r w:rsidR="00C67AE8" w:rsidRPr="00AB6A3C">
        <w:rPr>
          <w:bCs/>
        </w:rPr>
        <w:t>, détail des parois latérales.</w:t>
      </w:r>
    </w:p>
    <w:p w14:paraId="64F49DBC" w14:textId="145BC3C3" w:rsidR="00D74648" w:rsidRPr="00C67AE8" w:rsidRDefault="00D74648" w:rsidP="00D74648">
      <w:pPr>
        <w:pStyle w:val="TEIfigureend"/>
      </w:pPr>
      <w:r>
        <w:t>— &lt;/figure&gt; ——————————————————————————————————————————————————</w:t>
      </w:r>
    </w:p>
    <w:p w14:paraId="6B28030B" w14:textId="0C681E9B" w:rsidR="00D74648" w:rsidRDefault="00D74648" w:rsidP="00D74648">
      <w:pPr>
        <w:pStyle w:val="TEIfigurestart"/>
      </w:pPr>
      <w:r>
        <w:t>— &lt;figure&gt; ——————————————————————————————————————————————————</w:t>
      </w:r>
    </w:p>
    <w:p w14:paraId="073EB79C" w14:textId="1F71C890" w:rsidR="00E270C8" w:rsidRPr="00C67AE8" w:rsidRDefault="007F5823" w:rsidP="007F5823">
      <w:pPr>
        <w:jc w:val="center"/>
      </w:pPr>
      <w:r>
        <w:rPr>
          <w:noProof/>
        </w:rPr>
        <w:drawing>
          <wp:inline distT="0" distB="0" distL="0" distR="0" wp14:anchorId="088D1574" wp14:editId="3803817F">
            <wp:extent cx="5760720" cy="356933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link="rId19"/>
                    <a:stretch>
                      <a:fillRect/>
                    </a:stretch>
                  </pic:blipFill>
                  <pic:spPr>
                    <a:xfrm>
                      <a:off x="0" y="0"/>
                      <a:ext cx="5760720" cy="3569335"/>
                    </a:xfrm>
                    <a:prstGeom prst="rect">
                      <a:avLst/>
                    </a:prstGeom>
                  </pic:spPr>
                </pic:pic>
              </a:graphicData>
            </a:graphic>
          </wp:inline>
        </w:drawing>
      </w:r>
    </w:p>
    <w:p w14:paraId="4CF09AD3" w14:textId="7909A8D1" w:rsidR="00E270C8" w:rsidRDefault="00E270C8" w:rsidP="007F5823">
      <w:pPr>
        <w:pStyle w:val="TEIfiguretitle"/>
        <w:rPr>
          <w:bCs/>
        </w:rPr>
      </w:pPr>
      <w:r w:rsidRPr="00C67AE8">
        <w:rPr>
          <w:rFonts w:cstheme="majorHAnsi"/>
        </w:rPr>
        <w:t>Figure 17</w:t>
      </w:r>
      <w:r w:rsidR="00D74648">
        <w:rPr>
          <w:rFonts w:cstheme="majorHAnsi"/>
        </w:rPr>
        <w:t>5</w:t>
      </w:r>
      <w:r w:rsidRPr="00C67AE8">
        <w:rPr>
          <w:rFonts w:cstheme="majorHAnsi"/>
        </w:rPr>
        <w:t>.</w:t>
      </w:r>
      <w:r w:rsidR="00C67AE8" w:rsidRPr="00C67AE8">
        <w:rPr>
          <w:bCs/>
        </w:rPr>
        <w:t xml:space="preserve"> </w:t>
      </w:r>
      <w:proofErr w:type="spellStart"/>
      <w:r w:rsidR="00C67AE8" w:rsidRPr="00AB6A3C">
        <w:rPr>
          <w:bCs/>
        </w:rPr>
        <w:t>Cherubino</w:t>
      </w:r>
      <w:proofErr w:type="spellEnd"/>
      <w:r w:rsidR="00C67AE8" w:rsidRPr="00AB6A3C">
        <w:rPr>
          <w:bCs/>
        </w:rPr>
        <w:t xml:space="preserve"> et Giovanni Alberti, </w:t>
      </w:r>
      <w:r w:rsidR="00C67AE8" w:rsidRPr="00AB6A3C">
        <w:rPr>
          <w:bCs/>
          <w:i/>
          <w:iCs/>
        </w:rPr>
        <w:t>L’Apothéose de saint Clément</w:t>
      </w:r>
      <w:r w:rsidR="00C67AE8" w:rsidRPr="00AB6A3C">
        <w:rPr>
          <w:bCs/>
        </w:rPr>
        <w:t xml:space="preserve">, </w:t>
      </w:r>
      <w:r w:rsidR="00C67AE8" w:rsidRPr="002B6818">
        <w:rPr>
          <w:bCs/>
        </w:rPr>
        <w:t>c. </w:t>
      </w:r>
      <w:r w:rsidR="00C67AE8" w:rsidRPr="00AB6A3C">
        <w:rPr>
          <w:bCs/>
        </w:rPr>
        <w:t xml:space="preserve">1696-1602, fresque, Cité du Vatican, </w:t>
      </w:r>
      <w:r w:rsidR="00C67AE8">
        <w:rPr>
          <w:bCs/>
        </w:rPr>
        <w:t>salle</w:t>
      </w:r>
      <w:r w:rsidR="00C67AE8" w:rsidRPr="00AB6A3C">
        <w:rPr>
          <w:bCs/>
        </w:rPr>
        <w:t xml:space="preserve"> Cl</w:t>
      </w:r>
      <w:r w:rsidR="00C67AE8">
        <w:rPr>
          <w:bCs/>
        </w:rPr>
        <w:t>é</w:t>
      </w:r>
      <w:r w:rsidR="00C67AE8" w:rsidRPr="00AB6A3C">
        <w:rPr>
          <w:bCs/>
        </w:rPr>
        <w:t>mentin</w:t>
      </w:r>
      <w:r w:rsidR="00C67AE8">
        <w:rPr>
          <w:bCs/>
        </w:rPr>
        <w:t>e</w:t>
      </w:r>
      <w:r w:rsidR="00C67AE8" w:rsidRPr="00AB6A3C">
        <w:rPr>
          <w:bCs/>
        </w:rPr>
        <w:t>, voûte.</w:t>
      </w:r>
    </w:p>
    <w:p w14:paraId="029E4274" w14:textId="116AD836" w:rsidR="00D74648" w:rsidRPr="00C67AE8" w:rsidRDefault="00D74648" w:rsidP="00D74648">
      <w:pPr>
        <w:pStyle w:val="TEIfigureend"/>
      </w:pPr>
      <w:r>
        <w:lastRenderedPageBreak/>
        <w:t>— &lt;/figure&gt; ——————————————————————————————————————————————————</w:t>
      </w:r>
    </w:p>
    <w:p w14:paraId="3EB3BE90" w14:textId="474D8E02" w:rsidR="00D74648" w:rsidRDefault="00D74648" w:rsidP="00D74648">
      <w:pPr>
        <w:pStyle w:val="TEIfigurestart"/>
      </w:pPr>
      <w:r>
        <w:t>— &lt;figure&gt; ——————————————————————————————————————————————————</w:t>
      </w:r>
    </w:p>
    <w:p w14:paraId="34FCC849" w14:textId="4AF5470E" w:rsidR="00E270C8" w:rsidRPr="00C67AE8" w:rsidRDefault="007F5823" w:rsidP="007F5823">
      <w:pPr>
        <w:jc w:val="center"/>
      </w:pPr>
      <w:r>
        <w:rPr>
          <w:noProof/>
        </w:rPr>
        <w:drawing>
          <wp:inline distT="0" distB="0" distL="0" distR="0" wp14:anchorId="3FCD19B1" wp14:editId="47DEBF91">
            <wp:extent cx="3713797" cy="2785348"/>
            <wp:effectExtent l="6985" t="0" r="8255" b="8255"/>
            <wp:docPr id="27" name="Image 27"/>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link="rId20"/>
                    <a:stretch>
                      <a:fillRect/>
                    </a:stretch>
                  </pic:blipFill>
                  <pic:spPr>
                    <a:xfrm rot="5400000">
                      <a:off x="0" y="0"/>
                      <a:ext cx="3718373" cy="2788780"/>
                    </a:xfrm>
                    <a:prstGeom prst="rect">
                      <a:avLst/>
                    </a:prstGeom>
                  </pic:spPr>
                </pic:pic>
              </a:graphicData>
            </a:graphic>
          </wp:inline>
        </w:drawing>
      </w:r>
    </w:p>
    <w:p w14:paraId="222F4D85" w14:textId="10A26DA3" w:rsidR="00E270C8" w:rsidRDefault="00E270C8" w:rsidP="007F5823">
      <w:pPr>
        <w:pStyle w:val="TEIfiguretitle"/>
        <w:rPr>
          <w:bCs/>
        </w:rPr>
      </w:pPr>
      <w:r w:rsidRPr="00C67AE8">
        <w:rPr>
          <w:rFonts w:cstheme="majorHAnsi"/>
        </w:rPr>
        <w:t>Figure 1</w:t>
      </w:r>
      <w:r w:rsidR="00D74648">
        <w:rPr>
          <w:rFonts w:cstheme="majorHAnsi"/>
        </w:rPr>
        <w:t>76</w:t>
      </w:r>
      <w:r w:rsidRPr="00C67AE8">
        <w:rPr>
          <w:rFonts w:cstheme="majorHAnsi"/>
        </w:rPr>
        <w:t>.</w:t>
      </w:r>
      <w:r w:rsidR="00C67AE8" w:rsidRPr="00C67AE8">
        <w:rPr>
          <w:bCs/>
        </w:rPr>
        <w:t xml:space="preserve"> </w:t>
      </w:r>
      <w:proofErr w:type="spellStart"/>
      <w:r w:rsidR="00C67AE8" w:rsidRPr="00AB6A3C">
        <w:rPr>
          <w:bCs/>
        </w:rPr>
        <w:t>Cherubino</w:t>
      </w:r>
      <w:proofErr w:type="spellEnd"/>
      <w:r w:rsidR="00C67AE8" w:rsidRPr="00AB6A3C">
        <w:rPr>
          <w:bCs/>
        </w:rPr>
        <w:t xml:space="preserve"> et Giovanni Alberti, </w:t>
      </w:r>
      <w:r w:rsidR="00C67AE8" w:rsidRPr="00AB6A3C">
        <w:rPr>
          <w:bCs/>
          <w:i/>
          <w:iCs/>
        </w:rPr>
        <w:t>L’écu Aldobrandini</w:t>
      </w:r>
      <w:r w:rsidR="00C67AE8" w:rsidRPr="00AB6A3C">
        <w:rPr>
          <w:bCs/>
        </w:rPr>
        <w:t xml:space="preserve">, </w:t>
      </w:r>
      <w:r w:rsidR="00C67AE8" w:rsidRPr="002B6818">
        <w:rPr>
          <w:bCs/>
        </w:rPr>
        <w:t>c. </w:t>
      </w:r>
      <w:r w:rsidR="00C67AE8" w:rsidRPr="00AB6A3C">
        <w:rPr>
          <w:bCs/>
        </w:rPr>
        <w:t xml:space="preserve">1696-1602, fresque, Cité du Vatican, </w:t>
      </w:r>
      <w:r w:rsidR="00C67AE8">
        <w:rPr>
          <w:bCs/>
        </w:rPr>
        <w:t>salle</w:t>
      </w:r>
      <w:r w:rsidR="00C67AE8" w:rsidRPr="00AB6A3C">
        <w:rPr>
          <w:bCs/>
        </w:rPr>
        <w:t xml:space="preserve"> Cl</w:t>
      </w:r>
      <w:r w:rsidR="00C67AE8">
        <w:rPr>
          <w:bCs/>
        </w:rPr>
        <w:t>é</w:t>
      </w:r>
      <w:r w:rsidR="00C67AE8" w:rsidRPr="00AB6A3C">
        <w:rPr>
          <w:bCs/>
        </w:rPr>
        <w:t>mentin</w:t>
      </w:r>
      <w:r w:rsidR="00C67AE8">
        <w:rPr>
          <w:bCs/>
        </w:rPr>
        <w:t>e</w:t>
      </w:r>
      <w:r w:rsidR="00C67AE8" w:rsidRPr="00AB6A3C">
        <w:rPr>
          <w:bCs/>
        </w:rPr>
        <w:t>, détail d’un des angles de la voûte.</w:t>
      </w:r>
    </w:p>
    <w:p w14:paraId="4254B917" w14:textId="054DB6BA" w:rsidR="00D74648" w:rsidRPr="00C67AE8" w:rsidRDefault="00D74648" w:rsidP="00D74648">
      <w:pPr>
        <w:pStyle w:val="TEIfigureend"/>
      </w:pPr>
      <w:r>
        <w:t>— &lt;/figure&gt; ——————————————————————————————————————————————————</w:t>
      </w:r>
    </w:p>
    <w:p w14:paraId="4FCF6440" w14:textId="4933A08A" w:rsidR="00D74648" w:rsidRDefault="00D74648" w:rsidP="00D74648">
      <w:pPr>
        <w:pStyle w:val="TEIfigurestart"/>
      </w:pPr>
      <w:r>
        <w:t>— &lt;figure&gt; ——————————————————————————————————————————————————</w:t>
      </w:r>
    </w:p>
    <w:p w14:paraId="0944108C" w14:textId="1167A270" w:rsidR="00E270C8" w:rsidRPr="00C67AE8" w:rsidRDefault="007F5823" w:rsidP="007F5823">
      <w:pPr>
        <w:jc w:val="center"/>
      </w:pPr>
      <w:r>
        <w:rPr>
          <w:noProof/>
        </w:rPr>
        <w:lastRenderedPageBreak/>
        <w:drawing>
          <wp:inline distT="0" distB="0" distL="0" distR="0" wp14:anchorId="72DB9DD2" wp14:editId="08A29911">
            <wp:extent cx="2733675" cy="3861122"/>
            <wp:effectExtent l="0" t="0" r="0" b="6350"/>
            <wp:docPr id="28" name="Image 28"/>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link="rId21"/>
                    <a:stretch>
                      <a:fillRect/>
                    </a:stretch>
                  </pic:blipFill>
                  <pic:spPr>
                    <a:xfrm>
                      <a:off x="0" y="0"/>
                      <a:ext cx="2740209" cy="3870351"/>
                    </a:xfrm>
                    <a:prstGeom prst="rect">
                      <a:avLst/>
                    </a:prstGeom>
                  </pic:spPr>
                </pic:pic>
              </a:graphicData>
            </a:graphic>
          </wp:inline>
        </w:drawing>
      </w:r>
    </w:p>
    <w:p w14:paraId="2B01A2C4" w14:textId="6245C29D" w:rsidR="00E270C8" w:rsidRDefault="00E270C8" w:rsidP="007F5823">
      <w:pPr>
        <w:pStyle w:val="TEIfiguretitle"/>
        <w:rPr>
          <w:bCs/>
        </w:rPr>
      </w:pPr>
      <w:r w:rsidRPr="00C67AE8">
        <w:rPr>
          <w:rFonts w:cstheme="majorHAnsi"/>
        </w:rPr>
        <w:t>Figure 1</w:t>
      </w:r>
      <w:r w:rsidR="00D74648">
        <w:rPr>
          <w:rFonts w:cstheme="majorHAnsi"/>
        </w:rPr>
        <w:t>77</w:t>
      </w:r>
      <w:r w:rsidRPr="00C67AE8">
        <w:rPr>
          <w:rFonts w:cstheme="majorHAnsi"/>
        </w:rPr>
        <w:t>.</w:t>
      </w:r>
      <w:r w:rsidR="00C67AE8" w:rsidRPr="00C67AE8">
        <w:rPr>
          <w:bCs/>
        </w:rPr>
        <w:t xml:space="preserve"> </w:t>
      </w:r>
      <w:proofErr w:type="spellStart"/>
      <w:r w:rsidR="00C67AE8" w:rsidRPr="00AB6A3C">
        <w:rPr>
          <w:bCs/>
        </w:rPr>
        <w:t>Cherubino</w:t>
      </w:r>
      <w:proofErr w:type="spellEnd"/>
      <w:r w:rsidR="00C67AE8" w:rsidRPr="00AB6A3C">
        <w:rPr>
          <w:bCs/>
        </w:rPr>
        <w:t xml:space="preserve"> et Giovanni Alberti, </w:t>
      </w:r>
      <w:r w:rsidR="00C67AE8" w:rsidRPr="00AB6A3C">
        <w:rPr>
          <w:bCs/>
          <w:i/>
          <w:iCs/>
        </w:rPr>
        <w:t xml:space="preserve">Allégorie, </w:t>
      </w:r>
      <w:r w:rsidR="00C67AE8" w:rsidRPr="002B6818">
        <w:rPr>
          <w:bCs/>
        </w:rPr>
        <w:t>c. </w:t>
      </w:r>
      <w:r w:rsidR="00C67AE8" w:rsidRPr="00AB6A3C">
        <w:rPr>
          <w:bCs/>
        </w:rPr>
        <w:t xml:space="preserve">1696-1602, fresque, Cité du Vatican, </w:t>
      </w:r>
      <w:r w:rsidR="00C67AE8">
        <w:rPr>
          <w:bCs/>
        </w:rPr>
        <w:t>salle</w:t>
      </w:r>
      <w:r w:rsidR="00C67AE8" w:rsidRPr="00AB6A3C">
        <w:rPr>
          <w:bCs/>
        </w:rPr>
        <w:t xml:space="preserve"> Cl</w:t>
      </w:r>
      <w:r w:rsidR="00C67AE8">
        <w:rPr>
          <w:bCs/>
        </w:rPr>
        <w:t>é</w:t>
      </w:r>
      <w:r w:rsidR="00C67AE8" w:rsidRPr="00AB6A3C">
        <w:rPr>
          <w:bCs/>
        </w:rPr>
        <w:t>mentin</w:t>
      </w:r>
      <w:r w:rsidR="00C67AE8">
        <w:rPr>
          <w:bCs/>
        </w:rPr>
        <w:t>e</w:t>
      </w:r>
      <w:r w:rsidR="00C67AE8" w:rsidRPr="00AB6A3C">
        <w:rPr>
          <w:bCs/>
        </w:rPr>
        <w:t>, détail des parois latérales.</w:t>
      </w:r>
    </w:p>
    <w:p w14:paraId="2947F94C" w14:textId="5CA2B65B" w:rsidR="00D74648" w:rsidRPr="00C67AE8" w:rsidRDefault="00D74648" w:rsidP="00D74648">
      <w:pPr>
        <w:pStyle w:val="TEIfigureend"/>
      </w:pPr>
      <w:r>
        <w:t>— &lt;/figure&gt; ——————————————————————————————————————————————————</w:t>
      </w:r>
    </w:p>
    <w:sectPr w:rsidR="00D74648" w:rsidRPr="00C67AE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F5E12" w14:textId="77777777" w:rsidR="00A831DB" w:rsidRDefault="00A831DB" w:rsidP="00A831DB">
      <w:pPr>
        <w:spacing w:after="0" w:line="240" w:lineRule="auto"/>
      </w:pPr>
      <w:r>
        <w:separator/>
      </w:r>
    </w:p>
  </w:endnote>
  <w:endnote w:type="continuationSeparator" w:id="0">
    <w:p w14:paraId="0D15E982" w14:textId="77777777" w:rsidR="00A831DB" w:rsidRDefault="00A831DB" w:rsidP="00A83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AD1B7" w14:textId="77777777" w:rsidR="00A831DB" w:rsidRDefault="00A831DB" w:rsidP="00A831DB">
      <w:pPr>
        <w:spacing w:after="0" w:line="240" w:lineRule="auto"/>
      </w:pPr>
      <w:r>
        <w:separator/>
      </w:r>
    </w:p>
  </w:footnote>
  <w:footnote w:type="continuationSeparator" w:id="0">
    <w:p w14:paraId="57B6F0C1" w14:textId="77777777" w:rsidR="00A831DB" w:rsidRDefault="00A831DB" w:rsidP="00A831DB">
      <w:pPr>
        <w:spacing w:after="0" w:line="240" w:lineRule="auto"/>
      </w:pPr>
      <w:r>
        <w:continuationSeparator/>
      </w:r>
    </w:p>
  </w:footnote>
  <w:footnote w:id="1">
    <w:p w14:paraId="081506B1" w14:textId="50CF790E" w:rsidR="00A831DB" w:rsidRPr="00C67AE8" w:rsidRDefault="00A831DB" w:rsidP="008466A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Sur la glorification des pouvoirs religieux et civils à l’époque moderne</w:t>
      </w:r>
      <w:r w:rsidR="008466AE" w:rsidRPr="00C67AE8">
        <w:rPr>
          <w:rFonts w:asciiTheme="majorHAnsi" w:hAnsiTheme="majorHAnsi" w:cstheme="majorHAnsi"/>
        </w:rPr>
        <w:t xml:space="preserve">, </w:t>
      </w:r>
      <w:r w:rsidRPr="00C67AE8">
        <w:rPr>
          <w:rFonts w:asciiTheme="majorHAnsi" w:hAnsiTheme="majorHAnsi" w:cstheme="majorHAnsi"/>
        </w:rPr>
        <w:t xml:space="preserve">nous nous permettons de renvoyer à Frédéric </w:t>
      </w:r>
      <w:proofErr w:type="spellStart"/>
      <w:r w:rsidRPr="00C67AE8">
        <w:rPr>
          <w:rFonts w:asciiTheme="majorHAnsi" w:hAnsiTheme="majorHAnsi" w:cstheme="majorHAnsi"/>
        </w:rPr>
        <w:t>Cousinié</w:t>
      </w:r>
      <w:proofErr w:type="spellEnd"/>
      <w:r w:rsidRPr="00C67AE8">
        <w:rPr>
          <w:rFonts w:asciiTheme="majorHAnsi" w:hAnsiTheme="majorHAnsi" w:cstheme="majorHAnsi"/>
        </w:rPr>
        <w:t xml:space="preserve">, Annick Lemoine, Michèle </w:t>
      </w:r>
      <w:proofErr w:type="spellStart"/>
      <w:r w:rsidRPr="00C67AE8">
        <w:rPr>
          <w:rFonts w:asciiTheme="majorHAnsi" w:hAnsiTheme="majorHAnsi" w:cstheme="majorHAnsi"/>
        </w:rPr>
        <w:t>Virol</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dir</w:t>
      </w:r>
      <w:proofErr w:type="spellEnd"/>
      <w:r w:rsidRPr="00C67AE8">
        <w:rPr>
          <w:rFonts w:asciiTheme="majorHAnsi" w:hAnsiTheme="majorHAnsi" w:cstheme="majorHAnsi"/>
        </w:rPr>
        <w:t xml:space="preserve">.), </w:t>
      </w:r>
      <w:r w:rsidRPr="00C67AE8">
        <w:rPr>
          <w:rFonts w:asciiTheme="majorHAnsi" w:hAnsiTheme="majorHAnsi" w:cstheme="majorHAnsi"/>
          <w:i/>
        </w:rPr>
        <w:t>Soleils baroques. La Gloire de Dieu et des Princes en représentation dans l’époque moderne</w:t>
      </w:r>
      <w:r w:rsidRPr="00C67AE8">
        <w:rPr>
          <w:rFonts w:asciiTheme="majorHAnsi" w:hAnsiTheme="majorHAnsi" w:cstheme="majorHAnsi"/>
        </w:rPr>
        <w:t>, Rome-Paris, Académie de France à Rome-Somogy, 2018.</w:t>
      </w:r>
    </w:p>
  </w:footnote>
  <w:footnote w:id="2">
    <w:p w14:paraId="29AE57E5" w14:textId="2F3BE003" w:rsidR="00A831DB" w:rsidRPr="00C67AE8" w:rsidRDefault="00A831DB" w:rsidP="008466AE">
      <w:pPr>
        <w:pStyle w:val="Notedebasdepage"/>
        <w:rPr>
          <w:rFonts w:asciiTheme="majorHAnsi" w:hAnsiTheme="majorHAnsi" w:cstheme="majorHAnsi"/>
          <w:lang w:val="en-GB"/>
        </w:rPr>
      </w:pPr>
      <w:r w:rsidRPr="00C67AE8">
        <w:rPr>
          <w:rStyle w:val="Appelnotedebasdep"/>
          <w:rFonts w:asciiTheme="majorHAnsi" w:hAnsiTheme="majorHAnsi" w:cstheme="majorHAnsi"/>
        </w:rPr>
        <w:footnoteRef/>
      </w:r>
      <w:r w:rsidRPr="00C67AE8">
        <w:rPr>
          <w:rFonts w:asciiTheme="majorHAnsi" w:hAnsiTheme="majorHAnsi" w:cstheme="majorHAnsi"/>
          <w:lang w:val="en-GB"/>
        </w:rPr>
        <w:t xml:space="preserve"> John</w:t>
      </w:r>
      <w:r w:rsidR="008466AE" w:rsidRPr="00C67AE8">
        <w:rPr>
          <w:rFonts w:asciiTheme="majorHAnsi" w:hAnsiTheme="majorHAnsi" w:cstheme="majorHAnsi"/>
          <w:lang w:val="en-GB"/>
        </w:rPr>
        <w:t> </w:t>
      </w:r>
      <w:r w:rsidRPr="00C67AE8">
        <w:rPr>
          <w:rFonts w:asciiTheme="majorHAnsi" w:hAnsiTheme="majorHAnsi" w:cstheme="majorHAnsi"/>
          <w:lang w:val="en-GB"/>
        </w:rPr>
        <w:t>T. Spike (</w:t>
      </w:r>
      <w:proofErr w:type="spellStart"/>
      <w:r w:rsidRPr="00C67AE8">
        <w:rPr>
          <w:rFonts w:asciiTheme="majorHAnsi" w:hAnsiTheme="majorHAnsi" w:cstheme="majorHAnsi"/>
          <w:lang w:val="en-GB"/>
        </w:rPr>
        <w:t>éd</w:t>
      </w:r>
      <w:proofErr w:type="spellEnd"/>
      <w:r w:rsidRPr="00C67AE8">
        <w:rPr>
          <w:rFonts w:asciiTheme="majorHAnsi" w:hAnsiTheme="majorHAnsi" w:cstheme="majorHAnsi"/>
          <w:lang w:val="en-GB"/>
        </w:rPr>
        <w:t xml:space="preserve">.), </w:t>
      </w:r>
      <w:r w:rsidRPr="00C67AE8">
        <w:rPr>
          <w:rFonts w:asciiTheme="majorHAnsi" w:hAnsiTheme="majorHAnsi" w:cstheme="majorHAnsi"/>
          <w:i/>
          <w:lang w:val="en-GB"/>
        </w:rPr>
        <w:t>The Illustrated Bartsch</w:t>
      </w:r>
      <w:r w:rsidRPr="00C67AE8">
        <w:rPr>
          <w:rFonts w:asciiTheme="majorHAnsi" w:hAnsiTheme="majorHAnsi" w:cstheme="majorHAnsi"/>
          <w:lang w:val="en-GB"/>
        </w:rPr>
        <w:t xml:space="preserve">, New York, </w:t>
      </w:r>
      <w:proofErr w:type="spellStart"/>
      <w:r w:rsidRPr="00C67AE8">
        <w:rPr>
          <w:rFonts w:asciiTheme="majorHAnsi" w:hAnsiTheme="majorHAnsi" w:cstheme="majorHAnsi"/>
          <w:lang w:val="en-GB"/>
        </w:rPr>
        <w:t>Abaris</w:t>
      </w:r>
      <w:proofErr w:type="spellEnd"/>
      <w:r w:rsidRPr="00C67AE8">
        <w:rPr>
          <w:rFonts w:asciiTheme="majorHAnsi" w:hAnsiTheme="majorHAnsi" w:cstheme="majorHAnsi"/>
          <w:lang w:val="en-GB"/>
        </w:rPr>
        <w:t xml:space="preserve"> Book, 1981,</w:t>
      </w:r>
      <w:r w:rsidR="00E27873" w:rsidRPr="00C67AE8">
        <w:rPr>
          <w:rFonts w:asciiTheme="majorHAnsi" w:hAnsiTheme="majorHAnsi" w:cstheme="majorHAnsi"/>
          <w:lang w:val="en-GB"/>
        </w:rPr>
        <w:t xml:space="preserve"> vol. 41,</w:t>
      </w:r>
      <w:r w:rsidRPr="00C67AE8">
        <w:rPr>
          <w:rFonts w:asciiTheme="majorHAnsi" w:hAnsiTheme="majorHAnsi" w:cstheme="majorHAnsi"/>
          <w:lang w:val="en-GB"/>
        </w:rPr>
        <w:t xml:space="preserve"> O</w:t>
      </w:r>
      <w:r w:rsidR="0014683E" w:rsidRPr="00C67AE8">
        <w:rPr>
          <w:rFonts w:asciiTheme="majorHAnsi" w:hAnsiTheme="majorHAnsi" w:cstheme="majorHAnsi"/>
          <w:lang w:val="en-GB"/>
        </w:rPr>
        <w:t xml:space="preserve">liver </w:t>
      </w:r>
      <w:proofErr w:type="spellStart"/>
      <w:r w:rsidRPr="00C67AE8">
        <w:rPr>
          <w:rFonts w:asciiTheme="majorHAnsi" w:hAnsiTheme="majorHAnsi" w:cstheme="majorHAnsi"/>
          <w:lang w:val="en-GB"/>
        </w:rPr>
        <w:t>Gatti</w:t>
      </w:r>
      <w:proofErr w:type="spellEnd"/>
      <w:r w:rsidR="00314C65">
        <w:rPr>
          <w:rFonts w:asciiTheme="majorHAnsi" w:hAnsiTheme="majorHAnsi" w:cstheme="majorHAnsi"/>
          <w:lang w:val="en-GB"/>
        </w:rPr>
        <w:t>,</w:t>
      </w:r>
      <w:r w:rsidR="00AF7659">
        <w:rPr>
          <w:rFonts w:asciiTheme="majorHAnsi" w:hAnsiTheme="majorHAnsi" w:cstheme="majorHAnsi"/>
          <w:lang w:val="en-GB"/>
        </w:rPr>
        <w:t xml:space="preserve"> </w:t>
      </w:r>
      <w:r w:rsidR="00314C65">
        <w:rPr>
          <w:rFonts w:asciiTheme="majorHAnsi" w:hAnsiTheme="majorHAnsi" w:cstheme="majorHAnsi"/>
          <w:lang w:val="en-GB"/>
        </w:rPr>
        <w:t xml:space="preserve">et </w:t>
      </w:r>
      <w:r w:rsidRPr="00AF7659">
        <w:rPr>
          <w:rFonts w:asciiTheme="majorHAnsi" w:hAnsiTheme="majorHAnsi" w:cstheme="majorHAnsi"/>
          <w:lang w:val="en-GB"/>
        </w:rPr>
        <w:t xml:space="preserve">41 (15), </w:t>
      </w:r>
      <w:proofErr w:type="gramStart"/>
      <w:r w:rsidRPr="00AF7659">
        <w:rPr>
          <w:rFonts w:asciiTheme="majorHAnsi" w:hAnsiTheme="majorHAnsi" w:cstheme="majorHAnsi"/>
          <w:lang w:val="en-GB"/>
        </w:rPr>
        <w:t>1612</w:t>
      </w:r>
      <w:r w:rsidR="00BB5BFB">
        <w:rPr>
          <w:rFonts w:asciiTheme="majorHAnsi" w:hAnsiTheme="majorHAnsi" w:cstheme="majorHAnsi"/>
          <w:lang w:val="en-GB"/>
        </w:rPr>
        <w:t> ;</w:t>
      </w:r>
      <w:proofErr w:type="gramEnd"/>
      <w:r w:rsidRPr="00AF7659">
        <w:rPr>
          <w:rFonts w:asciiTheme="majorHAnsi" w:hAnsiTheme="majorHAnsi" w:cstheme="majorHAnsi"/>
          <w:lang w:val="en-GB"/>
        </w:rPr>
        <w:t xml:space="preserve"> 50 (20)</w:t>
      </w:r>
      <w:r w:rsidR="00BB5BFB">
        <w:rPr>
          <w:rFonts w:asciiTheme="majorHAnsi" w:hAnsiTheme="majorHAnsi" w:cstheme="majorHAnsi"/>
          <w:lang w:val="en-GB"/>
        </w:rPr>
        <w:t xml:space="preserve">, </w:t>
      </w:r>
      <w:r w:rsidRPr="00AF7659">
        <w:rPr>
          <w:rFonts w:asciiTheme="majorHAnsi" w:hAnsiTheme="majorHAnsi" w:cstheme="majorHAnsi"/>
          <w:lang w:val="en-GB"/>
        </w:rPr>
        <w:t>1615.</w:t>
      </w:r>
    </w:p>
  </w:footnote>
  <w:footnote w:id="3">
    <w:p w14:paraId="206EAA62" w14:textId="24A61A14" w:rsidR="00A831DB" w:rsidRPr="00FD7815" w:rsidRDefault="00A831DB" w:rsidP="008466A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lang w:val="en-GB"/>
        </w:rPr>
        <w:t xml:space="preserve"> Veronika Birke (</w:t>
      </w:r>
      <w:proofErr w:type="spellStart"/>
      <w:r w:rsidRPr="00C67AE8">
        <w:rPr>
          <w:rFonts w:asciiTheme="majorHAnsi" w:hAnsiTheme="majorHAnsi" w:cstheme="majorHAnsi"/>
          <w:lang w:val="en-GB"/>
        </w:rPr>
        <w:t>éd</w:t>
      </w:r>
      <w:proofErr w:type="spellEnd"/>
      <w:r w:rsidRPr="00C67AE8">
        <w:rPr>
          <w:rFonts w:asciiTheme="majorHAnsi" w:hAnsiTheme="majorHAnsi" w:cstheme="majorHAnsi"/>
          <w:lang w:val="en-GB"/>
        </w:rPr>
        <w:t xml:space="preserve">.), </w:t>
      </w:r>
      <w:r w:rsidRPr="00C67AE8">
        <w:rPr>
          <w:rFonts w:asciiTheme="majorHAnsi" w:hAnsiTheme="majorHAnsi" w:cstheme="majorHAnsi"/>
          <w:i/>
          <w:lang w:val="en-GB"/>
        </w:rPr>
        <w:t>The Illustrated Bartsch</w:t>
      </w:r>
      <w:r w:rsidRPr="00C67AE8">
        <w:rPr>
          <w:rFonts w:asciiTheme="majorHAnsi" w:hAnsiTheme="majorHAnsi" w:cstheme="majorHAnsi"/>
          <w:lang w:val="en-GB"/>
        </w:rPr>
        <w:t xml:space="preserve">, New York, </w:t>
      </w:r>
      <w:proofErr w:type="spellStart"/>
      <w:r w:rsidRPr="00C67AE8">
        <w:rPr>
          <w:rFonts w:asciiTheme="majorHAnsi" w:hAnsiTheme="majorHAnsi" w:cstheme="majorHAnsi"/>
          <w:lang w:val="en-GB"/>
        </w:rPr>
        <w:t>Abaris</w:t>
      </w:r>
      <w:proofErr w:type="spellEnd"/>
      <w:r w:rsidRPr="00C67AE8">
        <w:rPr>
          <w:rFonts w:asciiTheme="majorHAnsi" w:hAnsiTheme="majorHAnsi" w:cstheme="majorHAnsi"/>
          <w:lang w:val="en-GB"/>
        </w:rPr>
        <w:t xml:space="preserve"> Book, 1982, </w:t>
      </w:r>
      <w:bookmarkStart w:id="0" w:name="_Hlk185338687"/>
      <w:r w:rsidR="00E27873" w:rsidRPr="00C67AE8">
        <w:rPr>
          <w:rFonts w:asciiTheme="majorHAnsi" w:hAnsiTheme="majorHAnsi" w:cstheme="majorHAnsi"/>
          <w:lang w:val="en-GB"/>
        </w:rPr>
        <w:t xml:space="preserve">vol. 40, </w:t>
      </w:r>
      <w:r w:rsidR="00433BC0" w:rsidRPr="00AF7659">
        <w:rPr>
          <w:rFonts w:asciiTheme="majorHAnsi" w:hAnsiTheme="majorHAnsi" w:cstheme="majorHAnsi"/>
          <w:lang w:val="en-GB"/>
        </w:rPr>
        <w:t>part. </w:t>
      </w:r>
      <w:r w:rsidR="00433BC0" w:rsidRPr="00FD7815">
        <w:rPr>
          <w:rFonts w:asciiTheme="majorHAnsi" w:hAnsiTheme="majorHAnsi" w:cstheme="majorHAnsi"/>
        </w:rPr>
        <w:t xml:space="preserve">1 et </w:t>
      </w:r>
      <w:r w:rsidR="00314C65" w:rsidRPr="00FD7815">
        <w:rPr>
          <w:rFonts w:asciiTheme="majorHAnsi" w:hAnsiTheme="majorHAnsi" w:cstheme="majorHAnsi"/>
        </w:rPr>
        <w:t>1987, part. 2</w:t>
      </w:r>
      <w:bookmarkEnd w:id="0"/>
      <w:r w:rsidR="00A83621" w:rsidRPr="00FD7815">
        <w:rPr>
          <w:rFonts w:asciiTheme="majorHAnsi" w:hAnsiTheme="majorHAnsi" w:cstheme="majorHAnsi"/>
        </w:rPr>
        <w:t>,</w:t>
      </w:r>
      <w:r w:rsidRPr="00FD7815">
        <w:rPr>
          <w:rFonts w:asciiTheme="majorHAnsi" w:hAnsiTheme="majorHAnsi" w:cstheme="majorHAnsi"/>
        </w:rPr>
        <w:t xml:space="preserve"> 91 (234)</w:t>
      </w:r>
      <w:r w:rsidR="00BB5BFB" w:rsidRPr="00FD7815">
        <w:rPr>
          <w:rFonts w:asciiTheme="majorHAnsi" w:hAnsiTheme="majorHAnsi" w:cstheme="majorHAnsi"/>
        </w:rPr>
        <w:t> ;</w:t>
      </w:r>
      <w:r w:rsidR="00314C65" w:rsidRPr="00FD7815">
        <w:rPr>
          <w:rFonts w:asciiTheme="majorHAnsi" w:hAnsiTheme="majorHAnsi" w:cstheme="majorHAnsi"/>
        </w:rPr>
        <w:t xml:space="preserve"> </w:t>
      </w:r>
      <w:r w:rsidRPr="00FD7815">
        <w:rPr>
          <w:rFonts w:asciiTheme="majorHAnsi" w:hAnsiTheme="majorHAnsi" w:cstheme="majorHAnsi"/>
        </w:rPr>
        <w:t>95 (235)</w:t>
      </w:r>
      <w:r w:rsidR="00314C65" w:rsidRPr="00FD7815">
        <w:rPr>
          <w:rFonts w:asciiTheme="majorHAnsi" w:hAnsiTheme="majorHAnsi" w:cstheme="majorHAnsi"/>
        </w:rPr>
        <w:t xml:space="preserve"> et</w:t>
      </w:r>
      <w:r w:rsidRPr="00FD7815">
        <w:rPr>
          <w:rFonts w:asciiTheme="majorHAnsi" w:hAnsiTheme="majorHAnsi" w:cstheme="majorHAnsi"/>
        </w:rPr>
        <w:t xml:space="preserve"> 100 (238).</w:t>
      </w:r>
    </w:p>
  </w:footnote>
  <w:footnote w:id="4">
    <w:p w14:paraId="36B46670" w14:textId="0C560ADD" w:rsidR="008466AE" w:rsidRPr="00C67AE8" w:rsidRDefault="00A831DB" w:rsidP="008466A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F</w:t>
      </w:r>
      <w:r w:rsidR="008466AE" w:rsidRPr="00C67AE8">
        <w:rPr>
          <w:rFonts w:asciiTheme="majorHAnsi" w:hAnsiTheme="majorHAnsi" w:cstheme="majorHAnsi"/>
        </w:rPr>
        <w:t>rédéric</w:t>
      </w:r>
      <w:r w:rsidRPr="00C67AE8">
        <w:rPr>
          <w:rFonts w:asciiTheme="majorHAnsi" w:hAnsiTheme="majorHAnsi" w:cstheme="majorHAnsi"/>
        </w:rPr>
        <w:t xml:space="preserve"> </w:t>
      </w:r>
      <w:proofErr w:type="spellStart"/>
      <w:r w:rsidRPr="00C67AE8">
        <w:rPr>
          <w:rFonts w:asciiTheme="majorHAnsi" w:hAnsiTheme="majorHAnsi" w:cstheme="majorHAnsi"/>
        </w:rPr>
        <w:t>Cousinié</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i/>
        </w:rPr>
        <w:t>Gloriae</w:t>
      </w:r>
      <w:proofErr w:type="spellEnd"/>
      <w:r w:rsidRPr="00C67AE8">
        <w:rPr>
          <w:rFonts w:asciiTheme="majorHAnsi" w:hAnsiTheme="majorHAnsi" w:cstheme="majorHAnsi"/>
          <w:i/>
        </w:rPr>
        <w:t>. Figurabilité du divin, esthétique de la lumière et dématérialisation de l’œuvre d’art à l’âge Baroque</w:t>
      </w:r>
      <w:r w:rsidRPr="00C67AE8">
        <w:rPr>
          <w:rFonts w:asciiTheme="majorHAnsi" w:hAnsiTheme="majorHAnsi" w:cstheme="majorHAnsi"/>
        </w:rPr>
        <w:t xml:space="preserve">, Rennes, PUR, 2018, « La chapelle Spada/Borromée de S. Maria in </w:t>
      </w:r>
      <w:proofErr w:type="spellStart"/>
      <w:r w:rsidRPr="00C67AE8">
        <w:rPr>
          <w:rFonts w:asciiTheme="majorHAnsi" w:hAnsiTheme="majorHAnsi" w:cstheme="majorHAnsi"/>
        </w:rPr>
        <w:t>Vallicella</w:t>
      </w:r>
      <w:proofErr w:type="spellEnd"/>
      <w:r w:rsidRPr="00C67AE8">
        <w:rPr>
          <w:rFonts w:asciiTheme="majorHAnsi" w:hAnsiTheme="majorHAnsi" w:cstheme="majorHAnsi"/>
        </w:rPr>
        <w:t> », p.</w:t>
      </w:r>
      <w:r w:rsidR="008466AE" w:rsidRPr="00C67AE8">
        <w:rPr>
          <w:rFonts w:asciiTheme="majorHAnsi" w:hAnsiTheme="majorHAnsi" w:cstheme="majorHAnsi"/>
        </w:rPr>
        <w:t> </w:t>
      </w:r>
      <w:r w:rsidRPr="00C67AE8">
        <w:rPr>
          <w:rFonts w:asciiTheme="majorHAnsi" w:hAnsiTheme="majorHAnsi" w:cstheme="majorHAnsi"/>
        </w:rPr>
        <w:t>181-206.</w:t>
      </w:r>
    </w:p>
  </w:footnote>
  <w:footnote w:id="5">
    <w:p w14:paraId="7B224163" w14:textId="76B97763" w:rsidR="0014683E" w:rsidRPr="00C67AE8" w:rsidRDefault="00A831DB" w:rsidP="0014683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Voir</w:t>
      </w:r>
      <w:proofErr w:type="spellEnd"/>
      <w:r w:rsidRPr="00C67AE8">
        <w:rPr>
          <w:rFonts w:asciiTheme="majorHAnsi" w:hAnsiTheme="majorHAnsi" w:cstheme="majorHAnsi"/>
          <w:b/>
          <w:lang w:val="en-GB"/>
        </w:rPr>
        <w:t xml:space="preserve"> </w:t>
      </w:r>
      <w:r w:rsidRPr="00C67AE8">
        <w:rPr>
          <w:rFonts w:asciiTheme="majorHAnsi" w:hAnsiTheme="majorHAnsi" w:cstheme="majorHAnsi"/>
          <w:lang w:val="en-GB"/>
        </w:rPr>
        <w:t xml:space="preserve">Armando Schiavo, </w:t>
      </w:r>
      <w:r w:rsidRPr="00C67AE8">
        <w:rPr>
          <w:rFonts w:asciiTheme="majorHAnsi" w:hAnsiTheme="majorHAnsi" w:cstheme="majorHAnsi"/>
          <w:i/>
          <w:lang w:val="en-GB"/>
        </w:rPr>
        <w:t xml:space="preserve">Villa </w:t>
      </w:r>
      <w:proofErr w:type="spellStart"/>
      <w:r w:rsidRPr="00C67AE8">
        <w:rPr>
          <w:rFonts w:asciiTheme="majorHAnsi" w:hAnsiTheme="majorHAnsi" w:cstheme="majorHAnsi"/>
          <w:i/>
          <w:lang w:val="en-GB"/>
        </w:rPr>
        <w:t>Ludovisi</w:t>
      </w:r>
      <w:proofErr w:type="spellEnd"/>
      <w:r w:rsidRPr="00C67AE8">
        <w:rPr>
          <w:rFonts w:asciiTheme="majorHAnsi" w:hAnsiTheme="majorHAnsi" w:cstheme="majorHAnsi"/>
          <w:i/>
          <w:lang w:val="en-GB"/>
        </w:rPr>
        <w:t xml:space="preserve"> e Palazzo Margherita</w:t>
      </w:r>
      <w:r w:rsidRPr="00C67AE8">
        <w:rPr>
          <w:rFonts w:asciiTheme="majorHAnsi" w:hAnsiTheme="majorHAnsi" w:cstheme="majorHAnsi"/>
          <w:lang w:val="en-GB"/>
        </w:rPr>
        <w:t>, Rome, Roma Amor, 1981, p.</w:t>
      </w:r>
      <w:r w:rsidR="0014683E" w:rsidRPr="00C67AE8">
        <w:rPr>
          <w:rFonts w:asciiTheme="majorHAnsi" w:hAnsiTheme="majorHAnsi" w:cstheme="majorHAnsi"/>
          <w:lang w:val="en-GB"/>
        </w:rPr>
        <w:t> </w:t>
      </w:r>
      <w:r w:rsidRPr="00C67AE8">
        <w:rPr>
          <w:rFonts w:asciiTheme="majorHAnsi" w:hAnsiTheme="majorHAnsi" w:cstheme="majorHAnsi"/>
          <w:lang w:val="en-GB"/>
        </w:rPr>
        <w:t>128</w:t>
      </w:r>
      <w:r w:rsidR="0014683E" w:rsidRPr="00C67AE8">
        <w:rPr>
          <w:rFonts w:asciiTheme="majorHAnsi" w:hAnsiTheme="majorHAnsi" w:cstheme="majorHAnsi"/>
          <w:lang w:val="en-GB"/>
        </w:rPr>
        <w:t xml:space="preserve"> et </w:t>
      </w:r>
      <w:r w:rsidRPr="00C67AE8">
        <w:rPr>
          <w:rFonts w:asciiTheme="majorHAnsi" w:hAnsiTheme="majorHAnsi" w:cstheme="majorHAnsi"/>
          <w:lang w:val="en-GB"/>
        </w:rPr>
        <w:t>129</w:t>
      </w:r>
      <w:r w:rsidR="0014683E" w:rsidRPr="00C67AE8">
        <w:rPr>
          <w:rFonts w:asciiTheme="majorHAnsi" w:hAnsiTheme="majorHAnsi" w:cstheme="majorHAnsi"/>
          <w:lang w:val="en-GB"/>
        </w:rPr>
        <w:t>,</w:t>
      </w:r>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citant</w:t>
      </w:r>
      <w:proofErr w:type="spellEnd"/>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Baglione</w:t>
      </w:r>
      <w:proofErr w:type="spellEnd"/>
      <w:r w:rsidRPr="00C67AE8">
        <w:rPr>
          <w:rFonts w:asciiTheme="majorHAnsi" w:hAnsiTheme="majorHAnsi" w:cstheme="majorHAnsi"/>
          <w:lang w:val="en-GB"/>
        </w:rPr>
        <w:t>, p.</w:t>
      </w:r>
      <w:r w:rsidR="0014683E" w:rsidRPr="00C67AE8">
        <w:rPr>
          <w:rFonts w:asciiTheme="majorHAnsi" w:hAnsiTheme="majorHAnsi" w:cstheme="majorHAnsi"/>
          <w:lang w:val="en-GB"/>
        </w:rPr>
        <w:t> </w:t>
      </w:r>
      <w:r w:rsidRPr="00C67AE8">
        <w:rPr>
          <w:rFonts w:asciiTheme="majorHAnsi" w:hAnsiTheme="majorHAnsi" w:cstheme="majorHAnsi"/>
          <w:lang w:val="en-GB"/>
        </w:rPr>
        <w:t>354 : « </w:t>
      </w:r>
      <w:proofErr w:type="spellStart"/>
      <w:r w:rsidRPr="00C67AE8">
        <w:rPr>
          <w:rFonts w:asciiTheme="majorHAnsi" w:hAnsiTheme="majorHAnsi" w:cstheme="majorHAnsi"/>
          <w:i/>
          <w:iCs/>
          <w:lang w:val="en-GB"/>
        </w:rPr>
        <w:t>Dipinse</w:t>
      </w:r>
      <w:proofErr w:type="spellEnd"/>
      <w:r w:rsidRPr="00C67AE8">
        <w:rPr>
          <w:rFonts w:asciiTheme="majorHAnsi" w:hAnsiTheme="majorHAnsi" w:cstheme="majorHAnsi"/>
          <w:i/>
          <w:iCs/>
          <w:lang w:val="en-GB"/>
        </w:rPr>
        <w:t xml:space="preserve"> in </w:t>
      </w:r>
      <w:proofErr w:type="spellStart"/>
      <w:r w:rsidRPr="00C67AE8">
        <w:rPr>
          <w:rFonts w:asciiTheme="majorHAnsi" w:hAnsiTheme="majorHAnsi" w:cstheme="majorHAnsi"/>
          <w:i/>
          <w:iCs/>
          <w:lang w:val="en-GB"/>
        </w:rPr>
        <w:t>quel</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Palagio</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alcune</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stanze</w:t>
      </w:r>
      <w:proofErr w:type="spellEnd"/>
      <w:r w:rsidRPr="00C67AE8">
        <w:rPr>
          <w:rFonts w:asciiTheme="majorHAnsi" w:hAnsiTheme="majorHAnsi" w:cstheme="majorHAnsi"/>
          <w:i/>
          <w:iCs/>
          <w:lang w:val="en-GB"/>
        </w:rPr>
        <w:t xml:space="preserve"> con </w:t>
      </w:r>
      <w:proofErr w:type="spellStart"/>
      <w:r w:rsidRPr="00C67AE8">
        <w:rPr>
          <w:rFonts w:asciiTheme="majorHAnsi" w:hAnsiTheme="majorHAnsi" w:cstheme="majorHAnsi"/>
          <w:i/>
          <w:iCs/>
          <w:lang w:val="en-GB"/>
        </w:rPr>
        <w:t>diversi</w:t>
      </w:r>
      <w:proofErr w:type="spellEnd"/>
      <w:r w:rsidRPr="00C67AE8">
        <w:rPr>
          <w:rFonts w:asciiTheme="majorHAnsi" w:hAnsiTheme="majorHAnsi" w:cstheme="majorHAnsi"/>
          <w:i/>
          <w:iCs/>
          <w:lang w:val="en-GB"/>
        </w:rPr>
        <w:t xml:space="preserve"> capricci di </w:t>
      </w:r>
      <w:proofErr w:type="spellStart"/>
      <w:r w:rsidRPr="00C67AE8">
        <w:rPr>
          <w:rFonts w:asciiTheme="majorHAnsi" w:hAnsiTheme="majorHAnsi" w:cstheme="majorHAnsi"/>
          <w:i/>
          <w:iCs/>
          <w:lang w:val="en-GB"/>
        </w:rPr>
        <w:t>puttini</w:t>
      </w:r>
      <w:proofErr w:type="spellEnd"/>
      <w:r w:rsidRPr="00C67AE8">
        <w:rPr>
          <w:rFonts w:asciiTheme="majorHAnsi" w:hAnsiTheme="majorHAnsi" w:cstheme="majorHAnsi"/>
          <w:i/>
          <w:iCs/>
          <w:lang w:val="en-GB"/>
        </w:rPr>
        <w:t xml:space="preserve"> in fresco </w:t>
      </w:r>
      <w:proofErr w:type="spellStart"/>
      <w:r w:rsidRPr="00C67AE8">
        <w:rPr>
          <w:rFonts w:asciiTheme="majorHAnsi" w:hAnsiTheme="majorHAnsi" w:cstheme="majorHAnsi"/>
          <w:i/>
          <w:iCs/>
          <w:lang w:val="en-GB"/>
        </w:rPr>
        <w:t>coloriti</w:t>
      </w:r>
      <w:proofErr w:type="spellEnd"/>
      <w:r w:rsidRPr="00C67AE8">
        <w:rPr>
          <w:rFonts w:asciiTheme="majorHAnsi" w:hAnsiTheme="majorHAnsi" w:cstheme="majorHAnsi"/>
          <w:lang w:val="en-GB"/>
        </w:rPr>
        <w:t xml:space="preserve"> » ; Carolyn Harwood Wood, </w:t>
      </w:r>
      <w:r w:rsidRPr="00C67AE8">
        <w:rPr>
          <w:rFonts w:asciiTheme="majorHAnsi" w:hAnsiTheme="majorHAnsi" w:cstheme="majorHAnsi"/>
          <w:i/>
          <w:lang w:val="en-GB"/>
        </w:rPr>
        <w:t>The Indian Summer of Bolognese Painting: Gregory</w:t>
      </w:r>
      <w:r w:rsidR="0014683E" w:rsidRPr="00C67AE8">
        <w:rPr>
          <w:rFonts w:asciiTheme="majorHAnsi" w:hAnsiTheme="majorHAnsi" w:cstheme="majorHAnsi"/>
          <w:i/>
          <w:lang w:val="en-GB"/>
        </w:rPr>
        <w:t> </w:t>
      </w:r>
      <w:r w:rsidRPr="00C67AE8">
        <w:rPr>
          <w:rFonts w:asciiTheme="majorHAnsi" w:hAnsiTheme="majorHAnsi" w:cstheme="majorHAnsi"/>
          <w:i/>
          <w:lang w:val="en-GB"/>
        </w:rPr>
        <w:t>XV (1621-</w:t>
      </w:r>
      <w:r w:rsidR="0014683E" w:rsidRPr="00C67AE8">
        <w:rPr>
          <w:rFonts w:asciiTheme="majorHAnsi" w:hAnsiTheme="majorHAnsi" w:cstheme="majorHAnsi"/>
          <w:i/>
          <w:lang w:val="en-GB"/>
        </w:rPr>
        <w:t>16</w:t>
      </w:r>
      <w:r w:rsidRPr="00C67AE8">
        <w:rPr>
          <w:rFonts w:asciiTheme="majorHAnsi" w:hAnsiTheme="majorHAnsi" w:cstheme="majorHAnsi"/>
          <w:i/>
          <w:lang w:val="en-GB"/>
        </w:rPr>
        <w:t xml:space="preserve">23) and </w:t>
      </w:r>
      <w:proofErr w:type="spellStart"/>
      <w:r w:rsidRPr="00C67AE8">
        <w:rPr>
          <w:rFonts w:asciiTheme="majorHAnsi" w:hAnsiTheme="majorHAnsi" w:cstheme="majorHAnsi"/>
          <w:i/>
          <w:lang w:val="en-GB"/>
        </w:rPr>
        <w:t>Ludovisi</w:t>
      </w:r>
      <w:proofErr w:type="spellEnd"/>
      <w:r w:rsidRPr="00C67AE8">
        <w:rPr>
          <w:rFonts w:asciiTheme="majorHAnsi" w:hAnsiTheme="majorHAnsi" w:cstheme="majorHAnsi"/>
          <w:i/>
          <w:lang w:val="en-GB"/>
        </w:rPr>
        <w:t xml:space="preserve"> art patronage in Rome</w:t>
      </w:r>
      <w:r w:rsidRPr="00C67AE8">
        <w:rPr>
          <w:rFonts w:asciiTheme="majorHAnsi" w:hAnsiTheme="majorHAnsi" w:cstheme="majorHAnsi"/>
          <w:lang w:val="en-GB"/>
        </w:rPr>
        <w:t xml:space="preserve">, </w:t>
      </w:r>
      <w:proofErr w:type="spellStart"/>
      <w:r w:rsidR="0014683E" w:rsidRPr="00C67AE8">
        <w:rPr>
          <w:rFonts w:asciiTheme="majorHAnsi" w:hAnsiTheme="majorHAnsi" w:cstheme="majorHAnsi"/>
          <w:lang w:val="en-GB"/>
        </w:rPr>
        <w:t>thèse</w:t>
      </w:r>
      <w:proofErr w:type="spellEnd"/>
      <w:r w:rsidRPr="00C67AE8">
        <w:rPr>
          <w:rFonts w:asciiTheme="majorHAnsi" w:hAnsiTheme="majorHAnsi" w:cstheme="majorHAnsi"/>
          <w:lang w:val="en-GB"/>
        </w:rPr>
        <w:t>, The University of North Carolina, 1988, chap.</w:t>
      </w:r>
      <w:r w:rsidR="0014683E" w:rsidRPr="00C67AE8">
        <w:rPr>
          <w:rFonts w:asciiTheme="majorHAnsi" w:hAnsiTheme="majorHAnsi" w:cstheme="majorHAnsi"/>
          <w:lang w:val="en-GB"/>
        </w:rPr>
        <w:t> </w:t>
      </w:r>
      <w:r w:rsidRPr="00C67AE8">
        <w:rPr>
          <w:rFonts w:asciiTheme="majorHAnsi" w:hAnsiTheme="majorHAnsi" w:cstheme="majorHAnsi"/>
        </w:rPr>
        <w:t>II</w:t>
      </w:r>
      <w:r w:rsidR="0014683E" w:rsidRPr="00C67AE8">
        <w:rPr>
          <w:rFonts w:asciiTheme="majorHAnsi" w:hAnsiTheme="majorHAnsi" w:cstheme="majorHAnsi"/>
        </w:rPr>
        <w:t>,</w:t>
      </w:r>
      <w:r w:rsidRPr="00C67AE8">
        <w:rPr>
          <w:rFonts w:asciiTheme="majorHAnsi" w:hAnsiTheme="majorHAnsi" w:cstheme="majorHAnsi"/>
        </w:rPr>
        <w:t xml:space="preserve"> « The Casino </w:t>
      </w:r>
      <w:proofErr w:type="spellStart"/>
      <w:r w:rsidRPr="00C67AE8">
        <w:rPr>
          <w:rFonts w:asciiTheme="majorHAnsi" w:hAnsiTheme="majorHAnsi" w:cstheme="majorHAnsi"/>
        </w:rPr>
        <w:t>Ludovisi</w:t>
      </w:r>
      <w:proofErr w:type="spellEnd"/>
      <w:r w:rsidRPr="00C67AE8">
        <w:rPr>
          <w:rFonts w:asciiTheme="majorHAnsi" w:hAnsiTheme="majorHAnsi" w:cstheme="majorHAnsi"/>
        </w:rPr>
        <w:t> », p.</w:t>
      </w:r>
      <w:r w:rsidR="0014683E" w:rsidRPr="00C67AE8">
        <w:rPr>
          <w:rFonts w:asciiTheme="majorHAnsi" w:hAnsiTheme="majorHAnsi" w:cstheme="majorHAnsi"/>
        </w:rPr>
        <w:t> </w:t>
      </w:r>
      <w:r w:rsidRPr="00C67AE8">
        <w:rPr>
          <w:rFonts w:asciiTheme="majorHAnsi" w:hAnsiTheme="majorHAnsi" w:cstheme="majorHAnsi"/>
        </w:rPr>
        <w:t>94-99</w:t>
      </w:r>
      <w:r w:rsidR="0014683E" w:rsidRPr="00C67AE8">
        <w:rPr>
          <w:rFonts w:asciiTheme="majorHAnsi" w:hAnsiTheme="majorHAnsi" w:cstheme="majorHAnsi"/>
        </w:rPr>
        <w:t>,</w:t>
      </w:r>
      <w:r w:rsidRPr="00C67AE8">
        <w:rPr>
          <w:rFonts w:asciiTheme="majorHAnsi" w:hAnsiTheme="majorHAnsi" w:cstheme="majorHAnsi"/>
        </w:rPr>
        <w:t xml:space="preserve"> qui relève bien </w:t>
      </w:r>
      <w:r w:rsidR="0014683E" w:rsidRPr="00C67AE8">
        <w:rPr>
          <w:rFonts w:asciiTheme="majorHAnsi" w:hAnsiTheme="majorHAnsi" w:cstheme="majorHAnsi"/>
        </w:rPr>
        <w:t xml:space="preserve">p. 96 </w:t>
      </w:r>
      <w:r w:rsidRPr="00C67AE8">
        <w:rPr>
          <w:rFonts w:asciiTheme="majorHAnsi" w:hAnsiTheme="majorHAnsi" w:cstheme="majorHAnsi"/>
        </w:rPr>
        <w:t>que les armes ne sont pas juste « </w:t>
      </w:r>
      <w:proofErr w:type="spellStart"/>
      <w:r w:rsidRPr="00C67AE8">
        <w:rPr>
          <w:rFonts w:asciiTheme="majorHAnsi" w:hAnsiTheme="majorHAnsi" w:cstheme="majorHAnsi"/>
          <w:i/>
          <w:iCs/>
        </w:rPr>
        <w:t>hovering</w:t>
      </w:r>
      <w:proofErr w:type="spellEnd"/>
      <w:r w:rsidRPr="00C67AE8">
        <w:rPr>
          <w:rFonts w:asciiTheme="majorHAnsi" w:hAnsiTheme="majorHAnsi" w:cstheme="majorHAnsi"/>
          <w:i/>
          <w:iCs/>
        </w:rPr>
        <w:t xml:space="preserve"> but </w:t>
      </w:r>
      <w:proofErr w:type="spellStart"/>
      <w:r w:rsidRPr="00C67AE8">
        <w:rPr>
          <w:rFonts w:asciiTheme="majorHAnsi" w:hAnsiTheme="majorHAnsi" w:cstheme="majorHAnsi"/>
          <w:i/>
          <w:iCs/>
        </w:rPr>
        <w:t>ascending</w:t>
      </w:r>
      <w:proofErr w:type="spellEnd"/>
      <w:r w:rsidRPr="00C67AE8">
        <w:rPr>
          <w:rFonts w:asciiTheme="majorHAnsi" w:hAnsiTheme="majorHAnsi" w:cstheme="majorHAnsi"/>
        </w:rPr>
        <w:t xml:space="preserve"> », ; </w:t>
      </w:r>
      <w:bookmarkStart w:id="1" w:name="_Hlk154752683"/>
      <w:r w:rsidRPr="00C67AE8">
        <w:rPr>
          <w:rFonts w:asciiTheme="majorHAnsi" w:hAnsiTheme="majorHAnsi" w:cstheme="majorHAnsi"/>
        </w:rPr>
        <w:t xml:space="preserve">Carla </w:t>
      </w:r>
      <w:proofErr w:type="spellStart"/>
      <w:r w:rsidRPr="00C67AE8">
        <w:rPr>
          <w:rFonts w:asciiTheme="majorHAnsi" w:hAnsiTheme="majorHAnsi" w:cstheme="majorHAnsi"/>
        </w:rPr>
        <w:t>Benocci</w:t>
      </w:r>
      <w:proofErr w:type="spellEnd"/>
      <w:r w:rsidRPr="00C67AE8">
        <w:rPr>
          <w:rFonts w:asciiTheme="majorHAnsi" w:hAnsiTheme="majorHAnsi" w:cstheme="majorHAnsi"/>
        </w:rPr>
        <w:t xml:space="preserve">, </w:t>
      </w:r>
      <w:r w:rsidRPr="00C67AE8">
        <w:rPr>
          <w:rFonts w:asciiTheme="majorHAnsi" w:hAnsiTheme="majorHAnsi" w:cstheme="majorHAnsi"/>
          <w:i/>
        </w:rPr>
        <w:t xml:space="preserve">Villa </w:t>
      </w:r>
      <w:proofErr w:type="spellStart"/>
      <w:r w:rsidRPr="00C67AE8">
        <w:rPr>
          <w:rFonts w:asciiTheme="majorHAnsi" w:hAnsiTheme="majorHAnsi" w:cstheme="majorHAnsi"/>
          <w:i/>
        </w:rPr>
        <w:t>Ludovisi</w:t>
      </w:r>
      <w:proofErr w:type="spellEnd"/>
      <w:r w:rsidRPr="00C67AE8">
        <w:rPr>
          <w:rFonts w:asciiTheme="majorHAnsi" w:hAnsiTheme="majorHAnsi" w:cstheme="majorHAnsi"/>
        </w:rPr>
        <w:t xml:space="preserve">, Rome, </w:t>
      </w:r>
      <w:proofErr w:type="spellStart"/>
      <w:r w:rsidRPr="00C67AE8">
        <w:rPr>
          <w:rFonts w:asciiTheme="majorHAnsi" w:hAnsiTheme="majorHAnsi" w:cstheme="majorHAnsi"/>
        </w:rPr>
        <w:t>Istituto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poligrafico</w:t>
      </w:r>
      <w:proofErr w:type="spellEnd"/>
      <w:r w:rsidRPr="00C67AE8">
        <w:rPr>
          <w:rFonts w:asciiTheme="majorHAnsi" w:hAnsiTheme="majorHAnsi" w:cstheme="majorHAnsi"/>
        </w:rPr>
        <w:t xml:space="preserve"> e Zecca </w:t>
      </w:r>
      <w:proofErr w:type="spellStart"/>
      <w:r w:rsidRPr="00C67AE8">
        <w:rPr>
          <w:rFonts w:asciiTheme="majorHAnsi" w:hAnsiTheme="majorHAnsi" w:cstheme="majorHAnsi"/>
        </w:rPr>
        <w:t>dello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Stato-Libreria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dello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Stato</w:t>
      </w:r>
      <w:proofErr w:type="spellEnd"/>
      <w:r w:rsidRPr="00C67AE8">
        <w:rPr>
          <w:rFonts w:asciiTheme="majorHAnsi" w:hAnsiTheme="majorHAnsi" w:cstheme="majorHAnsi"/>
        </w:rPr>
        <w:t>, 2010</w:t>
      </w:r>
      <w:bookmarkEnd w:id="1"/>
      <w:r w:rsidRPr="00C67AE8">
        <w:rPr>
          <w:rFonts w:asciiTheme="majorHAnsi" w:hAnsiTheme="majorHAnsi" w:cstheme="majorHAnsi"/>
        </w:rPr>
        <w:t>, chap.</w:t>
      </w:r>
      <w:r w:rsidR="0014683E" w:rsidRPr="00C67AE8">
        <w:rPr>
          <w:rFonts w:asciiTheme="majorHAnsi" w:hAnsiTheme="majorHAnsi" w:cstheme="majorHAnsi"/>
        </w:rPr>
        <w:t> </w:t>
      </w:r>
      <w:r w:rsidRPr="00C67AE8">
        <w:rPr>
          <w:rFonts w:asciiTheme="majorHAnsi" w:hAnsiTheme="majorHAnsi" w:cstheme="majorHAnsi"/>
        </w:rPr>
        <w:t>IV, p.</w:t>
      </w:r>
      <w:r w:rsidR="0014683E" w:rsidRPr="00C67AE8">
        <w:rPr>
          <w:rFonts w:asciiTheme="majorHAnsi" w:hAnsiTheme="majorHAnsi" w:cstheme="majorHAnsi"/>
        </w:rPr>
        <w:t> </w:t>
      </w:r>
      <w:r w:rsidRPr="00C67AE8">
        <w:rPr>
          <w:rFonts w:asciiTheme="majorHAnsi" w:hAnsiTheme="majorHAnsi" w:cstheme="majorHAnsi"/>
        </w:rPr>
        <w:t>156</w:t>
      </w:r>
      <w:r w:rsidR="0014683E" w:rsidRPr="00C67AE8">
        <w:rPr>
          <w:rFonts w:asciiTheme="majorHAnsi" w:hAnsiTheme="majorHAnsi" w:cstheme="majorHAnsi"/>
        </w:rPr>
        <w:t>,</w:t>
      </w:r>
      <w:r w:rsidRPr="00C67AE8">
        <w:rPr>
          <w:rFonts w:asciiTheme="majorHAnsi" w:hAnsiTheme="majorHAnsi" w:cstheme="majorHAnsi"/>
        </w:rPr>
        <w:t xml:space="preserve"> sur le salaire payé à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comme « </w:t>
      </w:r>
      <w:proofErr w:type="spellStart"/>
      <w:r w:rsidRPr="00C67AE8">
        <w:rPr>
          <w:rFonts w:asciiTheme="majorHAnsi" w:hAnsiTheme="majorHAnsi" w:cstheme="majorHAnsi"/>
          <w:i/>
          <w:iCs/>
        </w:rPr>
        <w:t>guardaroba</w:t>
      </w:r>
      <w:proofErr w:type="spellEnd"/>
      <w:r w:rsidRPr="00C67AE8">
        <w:rPr>
          <w:rFonts w:asciiTheme="majorHAnsi" w:hAnsiTheme="majorHAnsi" w:cstheme="majorHAnsi"/>
        </w:rPr>
        <w:t> » et pour diverses peintures, et p.</w:t>
      </w:r>
      <w:r w:rsidR="0014683E" w:rsidRPr="00C67AE8">
        <w:rPr>
          <w:rFonts w:asciiTheme="majorHAnsi" w:hAnsiTheme="majorHAnsi" w:cstheme="majorHAnsi"/>
        </w:rPr>
        <w:t> </w:t>
      </w:r>
      <w:r w:rsidRPr="00C67AE8">
        <w:rPr>
          <w:rFonts w:asciiTheme="majorHAnsi" w:hAnsiTheme="majorHAnsi" w:cstheme="majorHAnsi"/>
        </w:rPr>
        <w:t>172-174</w:t>
      </w:r>
      <w:r w:rsidR="0014683E" w:rsidRPr="00C67AE8">
        <w:rPr>
          <w:rFonts w:asciiTheme="majorHAnsi" w:hAnsiTheme="majorHAnsi" w:cstheme="majorHAnsi"/>
        </w:rPr>
        <w:t>,</w:t>
      </w:r>
      <w:r w:rsidRPr="00C67AE8">
        <w:rPr>
          <w:rFonts w:asciiTheme="majorHAnsi" w:hAnsiTheme="majorHAnsi" w:cstheme="majorHAnsi"/>
        </w:rPr>
        <w:t xml:space="preserve"> sur un possible programme alchimique et spirituel qui organiserait le décor du Casino ; en dernier lieu, Laura </w:t>
      </w:r>
      <w:proofErr w:type="spellStart"/>
      <w:r w:rsidRPr="00C67AE8">
        <w:rPr>
          <w:rFonts w:asciiTheme="majorHAnsi" w:hAnsiTheme="majorHAnsi" w:cstheme="majorHAnsi"/>
        </w:rPr>
        <w:t>Bartoni</w:t>
      </w:r>
      <w:proofErr w:type="spellEnd"/>
      <w:r w:rsidRPr="00C67AE8">
        <w:rPr>
          <w:rFonts w:asciiTheme="majorHAnsi" w:hAnsiTheme="majorHAnsi" w:cstheme="majorHAnsi"/>
        </w:rPr>
        <w:t>, « L’</w:t>
      </w:r>
      <w:proofErr w:type="spellStart"/>
      <w:r w:rsidRPr="00C67AE8">
        <w:rPr>
          <w:rFonts w:asciiTheme="majorHAnsi" w:hAnsiTheme="majorHAnsi" w:cstheme="majorHAnsi"/>
        </w:rPr>
        <w:t>allestimento</w:t>
      </w:r>
      <w:proofErr w:type="spellEnd"/>
      <w:r w:rsidRPr="00C67AE8">
        <w:rPr>
          <w:rFonts w:asciiTheme="majorHAnsi" w:hAnsiTheme="majorHAnsi" w:cstheme="majorHAnsi"/>
        </w:rPr>
        <w:t xml:space="preserve"> delle </w:t>
      </w:r>
      <w:proofErr w:type="spellStart"/>
      <w:r w:rsidRPr="00C67AE8">
        <w:rPr>
          <w:rFonts w:asciiTheme="majorHAnsi" w:hAnsiTheme="majorHAnsi" w:cstheme="majorHAnsi"/>
        </w:rPr>
        <w:t>collezioni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nella</w:t>
      </w:r>
      <w:proofErr w:type="spellEnd"/>
      <w:r w:rsidRPr="00C67AE8">
        <w:rPr>
          <w:rFonts w:asciiTheme="majorHAnsi" w:hAnsiTheme="majorHAnsi" w:cstheme="majorHAnsi"/>
        </w:rPr>
        <w:t xml:space="preserve"> villa </w:t>
      </w:r>
      <w:proofErr w:type="spellStart"/>
      <w:r w:rsidRPr="00C67AE8">
        <w:rPr>
          <w:rFonts w:asciiTheme="majorHAnsi" w:hAnsiTheme="majorHAnsi" w:cstheme="majorHAnsi"/>
        </w:rPr>
        <w:t>pinciana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spazi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criteri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funzioni</w:t>
      </w:r>
      <w:proofErr w:type="spellEnd"/>
      <w:r w:rsidRPr="00C67AE8">
        <w:rPr>
          <w:rFonts w:asciiTheme="majorHAnsi" w:hAnsiTheme="majorHAnsi" w:cstheme="majorHAnsi"/>
        </w:rPr>
        <w:t xml:space="preserve"> », </w:t>
      </w:r>
      <w:bookmarkStart w:id="2" w:name="_Hlk154752959"/>
      <w:proofErr w:type="spellStart"/>
      <w:r w:rsidRPr="00C67AE8">
        <w:rPr>
          <w:rFonts w:asciiTheme="majorHAnsi" w:hAnsiTheme="majorHAnsi" w:cstheme="majorHAnsi"/>
          <w:i/>
        </w:rPr>
        <w:t>Storia</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del’arte</w:t>
      </w:r>
      <w:proofErr w:type="spellEnd"/>
      <w:r w:rsidRPr="00C67AE8">
        <w:rPr>
          <w:rFonts w:asciiTheme="majorHAnsi" w:hAnsiTheme="majorHAnsi" w:cstheme="majorHAnsi"/>
          <w:i/>
        </w:rPr>
        <w:t xml:space="preserve"> – « </w:t>
      </w:r>
      <w:proofErr w:type="spellStart"/>
      <w:r w:rsidRPr="00C67AE8">
        <w:rPr>
          <w:rFonts w:asciiTheme="majorHAnsi" w:hAnsiTheme="majorHAnsi" w:cstheme="majorHAnsi"/>
          <w:i/>
        </w:rPr>
        <w:t>Guercino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nel</w:t>
      </w:r>
      <w:proofErr w:type="spellEnd"/>
      <w:r w:rsidRPr="00C67AE8">
        <w:rPr>
          <w:rFonts w:asciiTheme="majorHAnsi" w:hAnsiTheme="majorHAnsi" w:cstheme="majorHAnsi"/>
          <w:i/>
        </w:rPr>
        <w:t xml:space="preserve"> Casino </w:t>
      </w:r>
      <w:proofErr w:type="spellStart"/>
      <w:r w:rsidRPr="00C67AE8">
        <w:rPr>
          <w:rFonts w:asciiTheme="majorHAnsi" w:hAnsiTheme="majorHAnsi" w:cstheme="majorHAnsi"/>
          <w:i/>
        </w:rPr>
        <w:t>Ludovisi</w:t>
      </w:r>
      <w:proofErr w:type="spellEnd"/>
      <w:r w:rsidRPr="00C67AE8">
        <w:rPr>
          <w:rFonts w:asciiTheme="majorHAnsi" w:hAnsiTheme="majorHAnsi" w:cstheme="majorHAnsi"/>
          <w:i/>
        </w:rPr>
        <w:t xml:space="preserve"> (1621-1623) »</w:t>
      </w:r>
      <w:r w:rsidRPr="00C67AE8">
        <w:rPr>
          <w:rFonts w:asciiTheme="majorHAnsi" w:hAnsiTheme="majorHAnsi" w:cstheme="majorHAnsi"/>
        </w:rPr>
        <w:t xml:space="preserve">, </w:t>
      </w:r>
      <w:r w:rsidR="0014683E" w:rsidRPr="00C67AE8">
        <w:rPr>
          <w:rFonts w:asciiTheme="majorHAnsi" w:hAnsiTheme="majorHAnsi" w:cstheme="majorHAnsi"/>
        </w:rPr>
        <w:t>vol. </w:t>
      </w:r>
      <w:r w:rsidRPr="00C67AE8">
        <w:rPr>
          <w:rFonts w:asciiTheme="majorHAnsi" w:hAnsiTheme="majorHAnsi" w:cstheme="majorHAnsi"/>
        </w:rPr>
        <w:t xml:space="preserve">157, </w:t>
      </w:r>
      <w:r w:rsidR="0014683E" w:rsidRPr="00C67AE8">
        <w:rPr>
          <w:rFonts w:asciiTheme="majorHAnsi" w:hAnsiTheme="majorHAnsi" w:cstheme="majorHAnsi"/>
        </w:rPr>
        <w:t>n</w:t>
      </w:r>
      <w:r w:rsidR="0014683E" w:rsidRPr="00C67AE8">
        <w:rPr>
          <w:rFonts w:asciiTheme="majorHAnsi" w:hAnsiTheme="majorHAnsi" w:cstheme="majorHAnsi"/>
          <w:vertAlign w:val="superscript"/>
        </w:rPr>
        <w:t>o</w:t>
      </w:r>
      <w:r w:rsidR="0014683E" w:rsidRPr="00C67AE8">
        <w:rPr>
          <w:rFonts w:asciiTheme="majorHAnsi" w:hAnsiTheme="majorHAnsi" w:cstheme="majorHAnsi"/>
        </w:rPr>
        <w:t> </w:t>
      </w:r>
      <w:r w:rsidRPr="00C67AE8">
        <w:rPr>
          <w:rFonts w:asciiTheme="majorHAnsi" w:hAnsiTheme="majorHAnsi" w:cstheme="majorHAnsi"/>
        </w:rPr>
        <w:t>1, 2022,</w:t>
      </w:r>
      <w:bookmarkEnd w:id="2"/>
      <w:r w:rsidRPr="00C67AE8">
        <w:rPr>
          <w:rFonts w:asciiTheme="majorHAnsi" w:hAnsiTheme="majorHAnsi" w:cstheme="majorHAnsi"/>
        </w:rPr>
        <w:t xml:space="preserve"> p.</w:t>
      </w:r>
      <w:r w:rsidR="0014683E" w:rsidRPr="00C67AE8">
        <w:rPr>
          <w:rFonts w:asciiTheme="majorHAnsi" w:hAnsiTheme="majorHAnsi" w:cstheme="majorHAnsi"/>
        </w:rPr>
        <w:t> </w:t>
      </w:r>
      <w:r w:rsidRPr="00C67AE8">
        <w:rPr>
          <w:rFonts w:asciiTheme="majorHAnsi" w:hAnsiTheme="majorHAnsi" w:cstheme="majorHAnsi"/>
        </w:rPr>
        <w:t xml:space="preserve">99-117, </w:t>
      </w:r>
      <w:r w:rsidR="0014683E" w:rsidRPr="00C67AE8">
        <w:rPr>
          <w:rFonts w:asciiTheme="majorHAnsi" w:hAnsiTheme="majorHAnsi" w:cstheme="majorHAnsi"/>
        </w:rPr>
        <w:t xml:space="preserve">notamment </w:t>
      </w:r>
      <w:r w:rsidRPr="00C67AE8">
        <w:rPr>
          <w:rFonts w:asciiTheme="majorHAnsi" w:hAnsiTheme="majorHAnsi" w:cstheme="majorHAnsi"/>
        </w:rPr>
        <w:t>p.</w:t>
      </w:r>
      <w:r w:rsidR="0014683E" w:rsidRPr="00C67AE8">
        <w:rPr>
          <w:rFonts w:asciiTheme="majorHAnsi" w:hAnsiTheme="majorHAnsi" w:cstheme="majorHAnsi"/>
        </w:rPr>
        <w:t> </w:t>
      </w:r>
      <w:r w:rsidRPr="00C67AE8">
        <w:rPr>
          <w:rFonts w:asciiTheme="majorHAnsi" w:hAnsiTheme="majorHAnsi" w:cstheme="majorHAnsi"/>
        </w:rPr>
        <w:t>101</w:t>
      </w:r>
      <w:r w:rsidR="0014683E" w:rsidRPr="00C67AE8">
        <w:rPr>
          <w:rFonts w:asciiTheme="majorHAnsi" w:hAnsiTheme="majorHAnsi" w:cstheme="majorHAnsi"/>
        </w:rPr>
        <w:t xml:space="preserve"> et </w:t>
      </w:r>
      <w:r w:rsidRPr="00C67AE8">
        <w:rPr>
          <w:rFonts w:asciiTheme="majorHAnsi" w:hAnsiTheme="majorHAnsi" w:cstheme="majorHAnsi"/>
        </w:rPr>
        <w:t>102 sur le décor de la salle « </w:t>
      </w:r>
      <w:proofErr w:type="spellStart"/>
      <w:r w:rsidRPr="00C67AE8">
        <w:rPr>
          <w:rFonts w:asciiTheme="majorHAnsi" w:hAnsiTheme="majorHAnsi" w:cstheme="majorHAnsi"/>
          <w:i/>
          <w:iCs/>
        </w:rPr>
        <w:t>dell’armadio</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de’libri</w:t>
      </w:r>
      <w:proofErr w:type="spellEnd"/>
      <w:r w:rsidRPr="00C67AE8">
        <w:rPr>
          <w:rFonts w:asciiTheme="majorHAnsi" w:hAnsiTheme="majorHAnsi" w:cstheme="majorHAnsi"/>
        </w:rPr>
        <w:t xml:space="preserve"> » et, dans le même volume, </w:t>
      </w:r>
      <w:bookmarkStart w:id="3" w:name="_Hlk154752908"/>
      <w:r w:rsidRPr="00C67AE8">
        <w:rPr>
          <w:rFonts w:asciiTheme="majorHAnsi" w:hAnsiTheme="majorHAnsi" w:cstheme="majorHAnsi"/>
        </w:rPr>
        <w:t xml:space="preserve">Caterina </w:t>
      </w:r>
      <w:proofErr w:type="spellStart"/>
      <w:r w:rsidRPr="00C67AE8">
        <w:rPr>
          <w:rFonts w:asciiTheme="majorHAnsi" w:hAnsiTheme="majorHAnsi" w:cstheme="majorHAnsi"/>
        </w:rPr>
        <w:t>Volpi</w:t>
      </w:r>
      <w:proofErr w:type="spellEnd"/>
      <w:r w:rsidRPr="00C67AE8">
        <w:rPr>
          <w:rFonts w:asciiTheme="majorHAnsi" w:hAnsiTheme="majorHAnsi" w:cstheme="majorHAnsi"/>
        </w:rPr>
        <w:t xml:space="preserve">, « La </w:t>
      </w:r>
      <w:proofErr w:type="spellStart"/>
      <w:r w:rsidRPr="00C67AE8">
        <w:rPr>
          <w:rFonts w:asciiTheme="majorHAnsi" w:hAnsiTheme="majorHAnsi" w:cstheme="majorHAnsi"/>
        </w:rPr>
        <w:t>collezione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Ludovisi</w:t>
      </w:r>
      <w:proofErr w:type="spellEnd"/>
      <w:r w:rsidRPr="00C67AE8">
        <w:rPr>
          <w:rFonts w:asciiTheme="majorHAnsi" w:hAnsiTheme="majorHAnsi" w:cstheme="majorHAnsi"/>
        </w:rPr>
        <w:t xml:space="preserve"> come ″</w:t>
      </w:r>
      <w:proofErr w:type="spellStart"/>
      <w:r w:rsidRPr="00C67AE8">
        <w:rPr>
          <w:rFonts w:asciiTheme="majorHAnsi" w:hAnsiTheme="majorHAnsi" w:cstheme="majorHAnsi"/>
        </w:rPr>
        <w:t>Scuola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del</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mondo</w:t>
      </w:r>
      <w:proofErr w:type="spellEnd"/>
      <w:r w:rsidRPr="00C67AE8">
        <w:rPr>
          <w:rFonts w:asciiTheme="majorHAnsi" w:hAnsiTheme="majorHAnsi" w:cstheme="majorHAnsi"/>
        </w:rPr>
        <w:t xml:space="preserve">″. Il </w:t>
      </w:r>
      <w:proofErr w:type="spellStart"/>
      <w:r w:rsidRPr="00C67AE8">
        <w:rPr>
          <w:rFonts w:asciiTheme="majorHAnsi" w:hAnsiTheme="majorHAnsi" w:cstheme="majorHAnsi"/>
        </w:rPr>
        <w:t>ruolo</w:t>
      </w:r>
      <w:proofErr w:type="spellEnd"/>
      <w:r w:rsidRPr="00C67AE8">
        <w:rPr>
          <w:rFonts w:asciiTheme="majorHAnsi" w:hAnsiTheme="majorHAnsi" w:cstheme="majorHAnsi"/>
        </w:rPr>
        <w:t xml:space="preserve"> di </w:t>
      </w:r>
      <w:proofErr w:type="spellStart"/>
      <w:r w:rsidRPr="00C67AE8">
        <w:rPr>
          <w:rFonts w:asciiTheme="majorHAnsi" w:hAnsiTheme="majorHAnsi" w:cstheme="majorHAnsi"/>
        </w:rPr>
        <w:t>Agucchi</w:t>
      </w:r>
      <w:proofErr w:type="spellEnd"/>
      <w:r w:rsidRPr="00C67AE8">
        <w:rPr>
          <w:rFonts w:asciiTheme="majorHAnsi" w:hAnsiTheme="majorHAnsi" w:cstheme="majorHAnsi"/>
        </w:rPr>
        <w:t xml:space="preserve">, Marino,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Guercino</w:t>
      </w:r>
      <w:proofErr w:type="spellEnd"/>
      <w:r w:rsidRPr="00C67AE8">
        <w:rPr>
          <w:rFonts w:asciiTheme="majorHAnsi" w:hAnsiTheme="majorHAnsi" w:cstheme="majorHAnsi"/>
        </w:rPr>
        <w:t xml:space="preserve"> e </w:t>
      </w:r>
      <w:proofErr w:type="spellStart"/>
      <w:r w:rsidRPr="00C67AE8">
        <w:rPr>
          <w:rFonts w:asciiTheme="majorHAnsi" w:hAnsiTheme="majorHAnsi" w:cstheme="majorHAnsi"/>
        </w:rPr>
        <w:t>Domenichino</w:t>
      </w:r>
      <w:proofErr w:type="spellEnd"/>
      <w:r w:rsidRPr="00C67AE8">
        <w:rPr>
          <w:rFonts w:asciiTheme="majorHAnsi" w:hAnsiTheme="majorHAnsi" w:cstheme="majorHAnsi"/>
        </w:rPr>
        <w:t xml:space="preserve"> », </w:t>
      </w:r>
      <w:r w:rsidRPr="00C67AE8">
        <w:rPr>
          <w:rFonts w:asciiTheme="majorHAnsi" w:hAnsiTheme="majorHAnsi" w:cstheme="majorHAnsi"/>
          <w:i/>
        </w:rPr>
        <w:t xml:space="preserve">ibid., </w:t>
      </w:r>
      <w:r w:rsidRPr="00C67AE8">
        <w:rPr>
          <w:rFonts w:asciiTheme="majorHAnsi" w:hAnsiTheme="majorHAnsi" w:cstheme="majorHAnsi"/>
        </w:rPr>
        <w:t>p.</w:t>
      </w:r>
      <w:r w:rsidR="0074413A" w:rsidRPr="00C67AE8">
        <w:rPr>
          <w:rFonts w:asciiTheme="majorHAnsi" w:hAnsiTheme="majorHAnsi" w:cstheme="majorHAnsi"/>
        </w:rPr>
        <w:t> </w:t>
      </w:r>
      <w:r w:rsidRPr="00C67AE8">
        <w:rPr>
          <w:rFonts w:asciiTheme="majorHAnsi" w:hAnsiTheme="majorHAnsi" w:cstheme="majorHAnsi"/>
        </w:rPr>
        <w:t xml:space="preserve">118-133. </w:t>
      </w:r>
      <w:bookmarkEnd w:id="3"/>
      <w:r w:rsidRPr="00C67AE8">
        <w:rPr>
          <w:rFonts w:asciiTheme="majorHAnsi" w:hAnsiTheme="majorHAnsi" w:cstheme="majorHAnsi"/>
        </w:rPr>
        <w:t xml:space="preserve">Voir également, sur l’artiste, </w:t>
      </w:r>
      <w:bookmarkStart w:id="4" w:name="_Hlk154753045"/>
      <w:proofErr w:type="spellStart"/>
      <w:r w:rsidRPr="00C67AE8">
        <w:rPr>
          <w:rFonts w:asciiTheme="majorHAnsi" w:hAnsiTheme="majorHAnsi" w:cstheme="majorHAnsi"/>
        </w:rPr>
        <w:t>Kenichi</w:t>
      </w:r>
      <w:proofErr w:type="spellEnd"/>
      <w:r w:rsidRPr="00C67AE8">
        <w:rPr>
          <w:rFonts w:asciiTheme="majorHAnsi" w:hAnsiTheme="majorHAnsi" w:cstheme="majorHAnsi"/>
        </w:rPr>
        <w:t xml:space="preserve"> Takahashi, </w:t>
      </w:r>
      <w:r w:rsidRPr="00C67AE8">
        <w:rPr>
          <w:rFonts w:asciiTheme="majorHAnsi" w:hAnsiTheme="majorHAnsi" w:cstheme="majorHAnsi"/>
          <w:i/>
        </w:rPr>
        <w:t xml:space="preserve">Giovanni Luigi </w:t>
      </w:r>
      <w:proofErr w:type="spellStart"/>
      <w:r w:rsidRPr="00C67AE8">
        <w:rPr>
          <w:rFonts w:asciiTheme="majorHAnsi" w:hAnsiTheme="majorHAnsi" w:cstheme="majorHAnsi"/>
          <w:i/>
        </w:rPr>
        <w:t>Valesio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Ritratto</w:t>
      </w:r>
      <w:proofErr w:type="spellEnd"/>
      <w:r w:rsidRPr="00C67AE8">
        <w:rPr>
          <w:rFonts w:asciiTheme="majorHAnsi" w:hAnsiTheme="majorHAnsi" w:cstheme="majorHAnsi"/>
          <w:i/>
        </w:rPr>
        <w:t xml:space="preserve"> de « l’</w:t>
      </w:r>
      <w:proofErr w:type="spellStart"/>
      <w:r w:rsidRPr="00C67AE8">
        <w:rPr>
          <w:rFonts w:asciiTheme="majorHAnsi" w:hAnsiTheme="majorHAnsi" w:cstheme="majorHAnsi"/>
          <w:i/>
        </w:rPr>
        <w:t>Instabile</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academico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incaminato</w:t>
      </w:r>
      <w:proofErr w:type="spellEnd"/>
      <w:r w:rsidRPr="00C67AE8">
        <w:rPr>
          <w:rFonts w:asciiTheme="majorHAnsi" w:hAnsiTheme="majorHAnsi" w:cstheme="majorHAnsi"/>
          <w:i/>
        </w:rPr>
        <w:t> »,</w:t>
      </w:r>
      <w:r w:rsidRPr="00C67AE8">
        <w:rPr>
          <w:rFonts w:asciiTheme="majorHAnsi" w:hAnsiTheme="majorHAnsi" w:cstheme="majorHAnsi"/>
        </w:rPr>
        <w:t xml:space="preserve"> Bologne, </w:t>
      </w:r>
      <w:proofErr w:type="spellStart"/>
      <w:r w:rsidRPr="00C67AE8">
        <w:rPr>
          <w:rFonts w:asciiTheme="majorHAnsi" w:hAnsiTheme="majorHAnsi" w:cstheme="majorHAnsi"/>
        </w:rPr>
        <w:t>Clueb</w:t>
      </w:r>
      <w:proofErr w:type="spellEnd"/>
      <w:r w:rsidRPr="00C67AE8">
        <w:rPr>
          <w:rFonts w:asciiTheme="majorHAnsi" w:hAnsiTheme="majorHAnsi" w:cstheme="majorHAnsi"/>
        </w:rPr>
        <w:t>, 2007</w:t>
      </w:r>
      <w:bookmarkEnd w:id="4"/>
      <w:r w:rsidR="0074413A" w:rsidRPr="00C67AE8">
        <w:rPr>
          <w:rFonts w:asciiTheme="majorHAnsi" w:hAnsiTheme="majorHAnsi" w:cstheme="majorHAnsi"/>
        </w:rPr>
        <w:t xml:space="preserve"> </w:t>
      </w:r>
      <w:r w:rsidRPr="00C67AE8">
        <w:rPr>
          <w:rFonts w:asciiTheme="majorHAnsi" w:hAnsiTheme="majorHAnsi" w:cstheme="majorHAnsi"/>
        </w:rPr>
        <w:t xml:space="preserve">et </w:t>
      </w:r>
      <w:bookmarkStart w:id="5" w:name="_Hlk154753150"/>
      <w:r w:rsidRPr="00C67AE8">
        <w:rPr>
          <w:rFonts w:asciiTheme="majorHAnsi" w:hAnsiTheme="majorHAnsi" w:cstheme="majorHAnsi"/>
        </w:rPr>
        <w:t xml:space="preserve">Giovanna </w:t>
      </w:r>
      <w:proofErr w:type="spellStart"/>
      <w:r w:rsidRPr="00C67AE8">
        <w:rPr>
          <w:rFonts w:asciiTheme="majorHAnsi" w:hAnsiTheme="majorHAnsi" w:cstheme="majorHAnsi"/>
        </w:rPr>
        <w:t>Perini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Folesani</w:t>
      </w:r>
      <w:proofErr w:type="spellEnd"/>
      <w:r w:rsidRPr="00C67AE8">
        <w:rPr>
          <w:rFonts w:asciiTheme="majorHAnsi" w:hAnsiTheme="majorHAnsi" w:cstheme="majorHAnsi"/>
        </w:rPr>
        <w:t>, « </w:t>
      </w:r>
      <w:proofErr w:type="spellStart"/>
      <w:r w:rsidRPr="00C67AE8">
        <w:rPr>
          <w:rFonts w:asciiTheme="majorHAnsi" w:hAnsiTheme="majorHAnsi" w:cstheme="majorHAnsi"/>
        </w:rPr>
        <w:t>Pittura</w:t>
      </w:r>
      <w:proofErr w:type="spellEnd"/>
      <w:r w:rsidRPr="00C67AE8">
        <w:rPr>
          <w:rFonts w:asciiTheme="majorHAnsi" w:hAnsiTheme="majorHAnsi" w:cstheme="majorHAnsi"/>
        </w:rPr>
        <w:t xml:space="preserve"> e </w:t>
      </w:r>
      <w:proofErr w:type="spellStart"/>
      <w:r w:rsidRPr="00C67AE8">
        <w:rPr>
          <w:rFonts w:asciiTheme="majorHAnsi" w:hAnsiTheme="majorHAnsi" w:cstheme="majorHAnsi"/>
        </w:rPr>
        <w:t>poesia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arti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sorelle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nella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Bologna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rinascimentale</w:t>
      </w:r>
      <w:proofErr w:type="spellEnd"/>
      <w:r w:rsidRPr="00C67AE8">
        <w:rPr>
          <w:rFonts w:asciiTheme="majorHAnsi" w:hAnsiTheme="majorHAnsi" w:cstheme="majorHAnsi"/>
        </w:rPr>
        <w:t xml:space="preserve"> e </w:t>
      </w:r>
      <w:proofErr w:type="spellStart"/>
      <w:r w:rsidRPr="00C67AE8">
        <w:rPr>
          <w:rFonts w:asciiTheme="majorHAnsi" w:hAnsiTheme="majorHAnsi" w:cstheme="majorHAnsi"/>
        </w:rPr>
        <w:t>barocca</w:t>
      </w:r>
      <w:proofErr w:type="spellEnd"/>
      <w:r w:rsidRPr="00C67AE8">
        <w:rPr>
          <w:rFonts w:asciiTheme="majorHAnsi" w:hAnsiTheme="majorHAnsi" w:cstheme="majorHAnsi"/>
        </w:rPr>
        <w:t xml:space="preserve"> », </w:t>
      </w:r>
      <w:proofErr w:type="spellStart"/>
      <w:r w:rsidRPr="00C67AE8">
        <w:rPr>
          <w:rFonts w:asciiTheme="majorHAnsi" w:hAnsiTheme="majorHAnsi" w:cstheme="majorHAnsi"/>
          <w:i/>
        </w:rPr>
        <w:t>Letteratura</w:t>
      </w:r>
      <w:proofErr w:type="spellEnd"/>
      <w:r w:rsidRPr="00C67AE8">
        <w:rPr>
          <w:rFonts w:asciiTheme="majorHAnsi" w:hAnsiTheme="majorHAnsi" w:cstheme="majorHAnsi"/>
          <w:i/>
        </w:rPr>
        <w:t xml:space="preserve"> e </w:t>
      </w:r>
      <w:proofErr w:type="spellStart"/>
      <w:r w:rsidRPr="00C67AE8">
        <w:rPr>
          <w:rFonts w:asciiTheme="majorHAnsi" w:hAnsiTheme="majorHAnsi" w:cstheme="majorHAnsi"/>
          <w:i/>
        </w:rPr>
        <w:t>arte</w:t>
      </w:r>
      <w:proofErr w:type="spellEnd"/>
      <w:r w:rsidRPr="00C67AE8">
        <w:rPr>
          <w:rFonts w:asciiTheme="majorHAnsi" w:hAnsiTheme="majorHAnsi" w:cstheme="majorHAnsi"/>
        </w:rPr>
        <w:t xml:space="preserve">, </w:t>
      </w:r>
      <w:r w:rsidR="0074413A" w:rsidRPr="00C67AE8">
        <w:rPr>
          <w:rFonts w:asciiTheme="majorHAnsi" w:hAnsiTheme="majorHAnsi" w:cstheme="majorHAnsi"/>
        </w:rPr>
        <w:t>n</w:t>
      </w:r>
      <w:r w:rsidR="0074413A" w:rsidRPr="00C67AE8">
        <w:rPr>
          <w:rFonts w:asciiTheme="majorHAnsi" w:hAnsiTheme="majorHAnsi" w:cstheme="majorHAnsi"/>
          <w:vertAlign w:val="superscript"/>
        </w:rPr>
        <w:t>o</w:t>
      </w:r>
      <w:r w:rsidR="0074413A" w:rsidRPr="00C67AE8">
        <w:rPr>
          <w:rFonts w:asciiTheme="majorHAnsi" w:hAnsiTheme="majorHAnsi" w:cstheme="majorHAnsi"/>
        </w:rPr>
        <w:t> </w:t>
      </w:r>
      <w:r w:rsidRPr="00C67AE8">
        <w:rPr>
          <w:rFonts w:asciiTheme="majorHAnsi" w:hAnsiTheme="majorHAnsi" w:cstheme="majorHAnsi"/>
        </w:rPr>
        <w:t>18, 2020, p.</w:t>
      </w:r>
      <w:r w:rsidR="0074413A" w:rsidRPr="00C67AE8">
        <w:rPr>
          <w:rFonts w:asciiTheme="majorHAnsi" w:hAnsiTheme="majorHAnsi" w:cstheme="majorHAnsi"/>
        </w:rPr>
        <w:t> </w:t>
      </w:r>
      <w:r w:rsidRPr="00C67AE8">
        <w:rPr>
          <w:rFonts w:asciiTheme="majorHAnsi" w:hAnsiTheme="majorHAnsi" w:cstheme="majorHAnsi"/>
        </w:rPr>
        <w:t xml:space="preserve">67-80. </w:t>
      </w:r>
      <w:bookmarkEnd w:id="5"/>
      <w:r w:rsidRPr="00C67AE8">
        <w:rPr>
          <w:rFonts w:asciiTheme="majorHAnsi" w:hAnsiTheme="majorHAnsi" w:cstheme="majorHAnsi"/>
        </w:rPr>
        <w:t xml:space="preserve">Sur l’œuvre gravée, Veronika </w:t>
      </w:r>
      <w:proofErr w:type="spellStart"/>
      <w:r w:rsidRPr="00C67AE8">
        <w:rPr>
          <w:rFonts w:asciiTheme="majorHAnsi" w:hAnsiTheme="majorHAnsi" w:cstheme="majorHAnsi"/>
        </w:rPr>
        <w:t>Birke</w:t>
      </w:r>
      <w:proofErr w:type="spellEnd"/>
      <w:r w:rsidRPr="00C67AE8">
        <w:rPr>
          <w:rFonts w:asciiTheme="majorHAnsi" w:hAnsiTheme="majorHAnsi" w:cstheme="majorHAnsi"/>
        </w:rPr>
        <w:t xml:space="preserve"> (éd.), </w:t>
      </w:r>
      <w:r w:rsidR="0074413A" w:rsidRPr="00C67AE8">
        <w:rPr>
          <w:rFonts w:asciiTheme="majorHAnsi" w:hAnsiTheme="majorHAnsi" w:cstheme="majorHAnsi"/>
          <w:i/>
        </w:rPr>
        <w:t>op. </w:t>
      </w:r>
      <w:proofErr w:type="spellStart"/>
      <w:proofErr w:type="gramStart"/>
      <w:r w:rsidR="0074413A" w:rsidRPr="00C67AE8">
        <w:rPr>
          <w:rFonts w:asciiTheme="majorHAnsi" w:hAnsiTheme="majorHAnsi" w:cstheme="majorHAnsi"/>
          <w:i/>
        </w:rPr>
        <w:t>cit</w:t>
      </w:r>
      <w:proofErr w:type="spellEnd"/>
      <w:proofErr w:type="gramEnd"/>
      <w:r w:rsidR="0074413A" w:rsidRPr="00C67AE8">
        <w:rPr>
          <w:rFonts w:asciiTheme="majorHAnsi" w:hAnsiTheme="majorHAnsi" w:cstheme="majorHAnsi"/>
          <w:i/>
        </w:rPr>
        <w:t>.</w:t>
      </w:r>
      <w:r w:rsidRPr="00C67AE8">
        <w:rPr>
          <w:rFonts w:asciiTheme="majorHAnsi" w:hAnsiTheme="majorHAnsi" w:cstheme="majorHAnsi"/>
        </w:rPr>
        <w:t>, part</w:t>
      </w:r>
      <w:r w:rsidR="0074413A" w:rsidRPr="00C67AE8">
        <w:rPr>
          <w:rFonts w:asciiTheme="majorHAnsi" w:hAnsiTheme="majorHAnsi" w:cstheme="majorHAnsi"/>
        </w:rPr>
        <w:t>. </w:t>
      </w:r>
      <w:r w:rsidRPr="00C67AE8">
        <w:rPr>
          <w:rFonts w:asciiTheme="majorHAnsi" w:hAnsiTheme="majorHAnsi" w:cstheme="majorHAnsi"/>
        </w:rPr>
        <w:t>1</w:t>
      </w:r>
      <w:r w:rsidR="0074413A" w:rsidRPr="00C67AE8">
        <w:rPr>
          <w:rFonts w:asciiTheme="majorHAnsi" w:hAnsiTheme="majorHAnsi" w:cstheme="majorHAnsi"/>
        </w:rPr>
        <w:t xml:space="preserve">; et </w:t>
      </w:r>
      <w:r w:rsidR="0074413A" w:rsidRPr="00C67AE8">
        <w:rPr>
          <w:rFonts w:asciiTheme="majorHAnsi" w:hAnsiTheme="majorHAnsi" w:cstheme="majorHAnsi"/>
          <w:i/>
          <w:iCs/>
        </w:rPr>
        <w:t>ibid</w:t>
      </w:r>
      <w:r w:rsidR="0074413A" w:rsidRPr="00C67AE8">
        <w:rPr>
          <w:rFonts w:asciiTheme="majorHAnsi" w:hAnsiTheme="majorHAnsi" w:cstheme="majorHAnsi"/>
        </w:rPr>
        <w:t>., part. 2</w:t>
      </w:r>
      <w:r w:rsidRPr="00C67AE8">
        <w:rPr>
          <w:rFonts w:asciiTheme="majorHAnsi" w:hAnsiTheme="majorHAnsi" w:cstheme="majorHAnsi"/>
        </w:rPr>
        <w:t>.</w:t>
      </w:r>
    </w:p>
  </w:footnote>
  <w:footnote w:id="6">
    <w:p w14:paraId="031D498C" w14:textId="029E79AF" w:rsidR="008676D5" w:rsidRPr="00C67AE8" w:rsidRDefault="008676D5" w:rsidP="0074413A">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Ce dernier exemple, aimablement signalé par Yvan </w:t>
      </w:r>
      <w:proofErr w:type="spellStart"/>
      <w:r w:rsidRPr="00C67AE8">
        <w:rPr>
          <w:rFonts w:asciiTheme="majorHAnsi" w:hAnsiTheme="majorHAnsi" w:cstheme="majorHAnsi"/>
        </w:rPr>
        <w:t>Loskoutoff</w:t>
      </w:r>
      <w:proofErr w:type="spellEnd"/>
      <w:r w:rsidRPr="00C67AE8">
        <w:rPr>
          <w:rFonts w:asciiTheme="majorHAnsi" w:hAnsiTheme="majorHAnsi" w:cstheme="majorHAnsi"/>
        </w:rPr>
        <w:t xml:space="preserve">, est attribué à </w:t>
      </w:r>
      <w:proofErr w:type="spellStart"/>
      <w:r w:rsidRPr="00C67AE8">
        <w:rPr>
          <w:rFonts w:asciiTheme="majorHAnsi" w:hAnsiTheme="majorHAnsi" w:cstheme="majorHAnsi"/>
        </w:rPr>
        <w:t>Prospero</w:t>
      </w:r>
      <w:proofErr w:type="spellEnd"/>
      <w:r w:rsidRPr="00C67AE8">
        <w:rPr>
          <w:rFonts w:asciiTheme="majorHAnsi" w:hAnsiTheme="majorHAnsi" w:cstheme="majorHAnsi"/>
        </w:rPr>
        <w:t xml:space="preserve"> Fontana et à son atelier : voir Denis </w:t>
      </w:r>
      <w:proofErr w:type="spellStart"/>
      <w:r w:rsidRPr="00C67AE8">
        <w:rPr>
          <w:rFonts w:asciiTheme="majorHAnsi" w:hAnsiTheme="majorHAnsi" w:cstheme="majorHAnsi"/>
        </w:rPr>
        <w:t>Ribouillault</w:t>
      </w:r>
      <w:proofErr w:type="spellEnd"/>
      <w:r w:rsidRPr="00C67AE8">
        <w:rPr>
          <w:rFonts w:asciiTheme="majorHAnsi" w:hAnsiTheme="majorHAnsi" w:cstheme="majorHAnsi"/>
        </w:rPr>
        <w:t>, « Jeux de mots et d’images : les frises peintes de l’appartement de Jules</w:t>
      </w:r>
      <w:r w:rsidR="0074413A" w:rsidRPr="00C67AE8">
        <w:rPr>
          <w:rFonts w:asciiTheme="majorHAnsi" w:hAnsiTheme="majorHAnsi" w:cstheme="majorHAnsi"/>
        </w:rPr>
        <w:t> </w:t>
      </w:r>
      <w:r w:rsidRPr="00C67AE8">
        <w:rPr>
          <w:rFonts w:asciiTheme="majorHAnsi" w:hAnsiTheme="majorHAnsi" w:cstheme="majorHAnsi"/>
        </w:rPr>
        <w:t xml:space="preserve">III au Vatican (vers 1550-1553) », dans Antonella </w:t>
      </w:r>
      <w:proofErr w:type="spellStart"/>
      <w:r w:rsidRPr="00C67AE8">
        <w:rPr>
          <w:rFonts w:asciiTheme="majorHAnsi" w:hAnsiTheme="majorHAnsi" w:cstheme="majorHAnsi"/>
        </w:rPr>
        <w:t>Fenech</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Kroke</w:t>
      </w:r>
      <w:proofErr w:type="spellEnd"/>
      <w:r w:rsidRPr="00C67AE8">
        <w:rPr>
          <w:rFonts w:asciiTheme="majorHAnsi" w:hAnsiTheme="majorHAnsi" w:cstheme="majorHAnsi"/>
        </w:rPr>
        <w:t>, Annick Lemoine (</w:t>
      </w:r>
      <w:proofErr w:type="spellStart"/>
      <w:r w:rsidRPr="00C67AE8">
        <w:rPr>
          <w:rFonts w:asciiTheme="majorHAnsi" w:hAnsiTheme="majorHAnsi" w:cstheme="majorHAnsi"/>
        </w:rPr>
        <w:t>dir</w:t>
      </w:r>
      <w:proofErr w:type="spellEnd"/>
      <w:r w:rsidRPr="00C67AE8">
        <w:rPr>
          <w:rFonts w:asciiTheme="majorHAnsi" w:hAnsiTheme="majorHAnsi" w:cstheme="majorHAnsi"/>
        </w:rPr>
        <w:t xml:space="preserve">.), </w:t>
      </w:r>
      <w:r w:rsidRPr="00C67AE8">
        <w:rPr>
          <w:rFonts w:asciiTheme="majorHAnsi" w:hAnsiTheme="majorHAnsi" w:cstheme="majorHAnsi"/>
          <w:i/>
        </w:rPr>
        <w:t xml:space="preserve">Frises peintes. Les décors des villas et palais au </w:t>
      </w:r>
      <w:proofErr w:type="spellStart"/>
      <w:r w:rsidRPr="00C67AE8">
        <w:rPr>
          <w:rFonts w:asciiTheme="majorHAnsi" w:hAnsiTheme="majorHAnsi" w:cstheme="majorHAnsi"/>
          <w:i/>
        </w:rPr>
        <w:t>Cinquecento</w:t>
      </w:r>
      <w:proofErr w:type="spellEnd"/>
      <w:r w:rsidRPr="00C67AE8">
        <w:rPr>
          <w:rFonts w:asciiTheme="majorHAnsi" w:hAnsiTheme="majorHAnsi" w:cstheme="majorHAnsi"/>
        </w:rPr>
        <w:t xml:space="preserve">, Paris-Rome, Somogy-Académie de France à Rome, 2016, p. 103-129 qui signale également d’autres exemples. Je remercie </w:t>
      </w:r>
      <w:proofErr w:type="spellStart"/>
      <w:r w:rsidRPr="00C67AE8">
        <w:rPr>
          <w:rFonts w:asciiTheme="majorHAnsi" w:hAnsiTheme="majorHAnsi" w:cstheme="majorHAnsi"/>
        </w:rPr>
        <w:t>Elli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Doulkaridou</w:t>
      </w:r>
      <w:proofErr w:type="spellEnd"/>
      <w:r w:rsidRPr="00C67AE8">
        <w:rPr>
          <w:rFonts w:asciiTheme="majorHAnsi" w:hAnsiTheme="majorHAnsi" w:cstheme="majorHAnsi"/>
        </w:rPr>
        <w:t xml:space="preserve"> pour ses suggestions lors de nos échanges durant le colloque.</w:t>
      </w:r>
    </w:p>
  </w:footnote>
  <w:footnote w:id="7">
    <w:p w14:paraId="239AC412" w14:textId="2C6844D8" w:rsidR="00A831DB" w:rsidRPr="00C67AE8" w:rsidRDefault="00A831DB" w:rsidP="0074413A">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Voir </w:t>
      </w:r>
      <w:r w:rsidRPr="00C67AE8">
        <w:rPr>
          <w:rFonts w:asciiTheme="majorHAnsi" w:hAnsiTheme="majorHAnsi" w:cstheme="majorHAnsi"/>
          <w:shd w:val="clear" w:color="auto" w:fill="FFFFFF"/>
        </w:rPr>
        <w:t xml:space="preserve">Jennifer Montagu, </w:t>
      </w:r>
      <w:r w:rsidRPr="00C67AE8">
        <w:rPr>
          <w:rFonts w:asciiTheme="majorHAnsi" w:hAnsiTheme="majorHAnsi" w:cstheme="majorHAnsi"/>
          <w:i/>
          <w:shd w:val="clear" w:color="auto" w:fill="FFFFFF"/>
        </w:rPr>
        <w:t>Alessandro Algardi</w:t>
      </w:r>
      <w:r w:rsidRPr="00C67AE8">
        <w:rPr>
          <w:rFonts w:asciiTheme="majorHAnsi" w:hAnsiTheme="majorHAnsi" w:cstheme="majorHAnsi"/>
          <w:shd w:val="clear" w:color="auto" w:fill="FFFFFF"/>
        </w:rPr>
        <w:t>, New Haven-Lond</w:t>
      </w:r>
      <w:r w:rsidR="001630FA" w:rsidRPr="00C67AE8">
        <w:rPr>
          <w:rFonts w:asciiTheme="majorHAnsi" w:hAnsiTheme="majorHAnsi" w:cstheme="majorHAnsi"/>
          <w:shd w:val="clear" w:color="auto" w:fill="FFFFFF"/>
        </w:rPr>
        <w:t>res</w:t>
      </w:r>
      <w:r w:rsidRPr="00C67AE8">
        <w:rPr>
          <w:rFonts w:asciiTheme="majorHAnsi" w:hAnsiTheme="majorHAnsi" w:cstheme="majorHAnsi"/>
          <w:shd w:val="clear" w:color="auto" w:fill="FFFFFF"/>
        </w:rPr>
        <w:t xml:space="preserve">, Yale </w:t>
      </w:r>
      <w:proofErr w:type="spellStart"/>
      <w:r w:rsidRPr="00C67AE8">
        <w:rPr>
          <w:rFonts w:asciiTheme="majorHAnsi" w:hAnsiTheme="majorHAnsi" w:cstheme="majorHAnsi"/>
          <w:shd w:val="clear" w:color="auto" w:fill="FFFFFF"/>
        </w:rPr>
        <w:t>University</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Press</w:t>
      </w:r>
      <w:proofErr w:type="spellEnd"/>
      <w:r w:rsidRPr="00C67AE8">
        <w:rPr>
          <w:rFonts w:asciiTheme="majorHAnsi" w:hAnsiTheme="majorHAnsi" w:cstheme="majorHAnsi"/>
          <w:shd w:val="clear" w:color="auto" w:fill="FFFFFF"/>
        </w:rPr>
        <w:t>, 1985, 2</w:t>
      </w:r>
      <w:r w:rsidR="0074413A"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 xml:space="preserve">vol., </w:t>
      </w:r>
      <w:r w:rsidR="0074413A" w:rsidRPr="00C67AE8">
        <w:rPr>
          <w:rFonts w:asciiTheme="majorHAnsi" w:hAnsiTheme="majorHAnsi" w:cstheme="majorHAnsi"/>
          <w:shd w:val="clear" w:color="auto" w:fill="FFFFFF"/>
        </w:rPr>
        <w:t>t. </w:t>
      </w:r>
      <w:r w:rsidRPr="00C67AE8">
        <w:rPr>
          <w:rFonts w:asciiTheme="majorHAnsi" w:hAnsiTheme="majorHAnsi" w:cstheme="majorHAnsi"/>
          <w:shd w:val="clear" w:color="auto" w:fill="FFFFFF"/>
        </w:rPr>
        <w:t>I, p.</w:t>
      </w:r>
      <w:r w:rsidR="001630FA"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 xml:space="preserve">110-113 et </w:t>
      </w:r>
      <w:r w:rsidRPr="00BB5BFB">
        <w:rPr>
          <w:rFonts w:asciiTheme="majorHAnsi" w:hAnsiTheme="majorHAnsi" w:cstheme="majorHAnsi"/>
          <w:shd w:val="clear" w:color="auto" w:fill="FFFFFF"/>
        </w:rPr>
        <w:t>cat.</w:t>
      </w:r>
      <w:r w:rsidR="00BB5BFB" w:rsidRPr="00BB5BFB">
        <w:rPr>
          <w:rFonts w:asciiTheme="majorHAnsi" w:hAnsiTheme="majorHAnsi" w:cstheme="majorHAnsi"/>
          <w:shd w:val="clear" w:color="auto" w:fill="FFFFFF"/>
        </w:rPr>
        <w:t> </w:t>
      </w:r>
      <w:r w:rsidRPr="00BB5BFB">
        <w:rPr>
          <w:rFonts w:asciiTheme="majorHAnsi" w:hAnsiTheme="majorHAnsi" w:cstheme="majorHAnsi"/>
          <w:shd w:val="clear" w:color="auto" w:fill="FFFFFF"/>
        </w:rPr>
        <w:t>A. 202</w:t>
      </w:r>
      <w:r w:rsidRPr="00C67AE8">
        <w:rPr>
          <w:rFonts w:asciiTheme="majorHAnsi" w:hAnsiTheme="majorHAnsi" w:cstheme="majorHAnsi"/>
          <w:shd w:val="clear" w:color="auto" w:fill="FFFFFF"/>
        </w:rPr>
        <w:t>, p.</w:t>
      </w:r>
      <w:r w:rsidR="001630FA"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456</w:t>
      </w:r>
      <w:r w:rsidR="001630FA" w:rsidRPr="00C67AE8">
        <w:rPr>
          <w:rFonts w:asciiTheme="majorHAnsi" w:hAnsiTheme="majorHAnsi" w:cstheme="majorHAnsi"/>
          <w:shd w:val="clear" w:color="auto" w:fill="FFFFFF"/>
        </w:rPr>
        <w:t xml:space="preserve"> et </w:t>
      </w:r>
      <w:r w:rsidRPr="00C67AE8">
        <w:rPr>
          <w:rFonts w:asciiTheme="majorHAnsi" w:hAnsiTheme="majorHAnsi" w:cstheme="majorHAnsi"/>
          <w:shd w:val="clear" w:color="auto" w:fill="FFFFFF"/>
        </w:rPr>
        <w:t xml:space="preserve">457 avec référence aux archives : </w:t>
      </w:r>
      <w:proofErr w:type="spellStart"/>
      <w:r w:rsidRPr="00C67AE8">
        <w:rPr>
          <w:rFonts w:asciiTheme="majorHAnsi" w:hAnsiTheme="majorHAnsi" w:cstheme="majorHAnsi"/>
          <w:shd w:val="clear" w:color="auto" w:fill="FFFFFF"/>
        </w:rPr>
        <w:t>Arch</w:t>
      </w:r>
      <w:r w:rsidR="00EF710F" w:rsidRPr="00C67AE8">
        <w:rPr>
          <w:rFonts w:asciiTheme="majorHAnsi" w:hAnsiTheme="majorHAnsi" w:cstheme="majorHAnsi"/>
          <w:shd w:val="clear" w:color="auto" w:fill="FFFFFF"/>
        </w:rPr>
        <w:t>ivio</w:t>
      </w:r>
      <w:proofErr w:type="spellEnd"/>
      <w:r w:rsidRPr="00C67AE8">
        <w:rPr>
          <w:rFonts w:asciiTheme="majorHAnsi" w:hAnsiTheme="majorHAnsi" w:cstheme="majorHAnsi"/>
          <w:shd w:val="clear" w:color="auto" w:fill="FFFFFF"/>
        </w:rPr>
        <w:t xml:space="preserve"> </w:t>
      </w:r>
      <w:proofErr w:type="spellStart"/>
      <w:r w:rsidR="00EF710F" w:rsidRPr="00C67AE8">
        <w:rPr>
          <w:rFonts w:asciiTheme="majorHAnsi" w:hAnsiTheme="majorHAnsi" w:cstheme="majorHAnsi"/>
          <w:shd w:val="clear" w:color="auto" w:fill="FFFFFF"/>
        </w:rPr>
        <w:t>d</w:t>
      </w:r>
      <w:r w:rsidRPr="00C67AE8">
        <w:rPr>
          <w:rFonts w:asciiTheme="majorHAnsi" w:hAnsiTheme="majorHAnsi" w:cstheme="majorHAnsi"/>
          <w:shd w:val="clear" w:color="auto" w:fill="FFFFFF"/>
        </w:rPr>
        <w:t>ella</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Comp</w:t>
      </w:r>
      <w:r w:rsidR="00EF710F" w:rsidRPr="00C67AE8">
        <w:rPr>
          <w:rFonts w:asciiTheme="majorHAnsi" w:hAnsiTheme="majorHAnsi" w:cstheme="majorHAnsi"/>
          <w:shd w:val="clear" w:color="auto" w:fill="FFFFFF"/>
        </w:rPr>
        <w:t>agnia</w:t>
      </w:r>
      <w:proofErr w:type="spellEnd"/>
      <w:r w:rsidRPr="00C67AE8">
        <w:rPr>
          <w:rFonts w:asciiTheme="majorHAnsi" w:hAnsiTheme="majorHAnsi" w:cstheme="majorHAnsi"/>
          <w:shd w:val="clear" w:color="auto" w:fill="FFFFFF"/>
        </w:rPr>
        <w:t xml:space="preserve"> Di </w:t>
      </w:r>
      <w:proofErr w:type="spellStart"/>
      <w:r w:rsidRPr="00C67AE8">
        <w:rPr>
          <w:rFonts w:asciiTheme="majorHAnsi" w:hAnsiTheme="majorHAnsi" w:cstheme="majorHAnsi"/>
          <w:shd w:val="clear" w:color="auto" w:fill="FFFFFF"/>
        </w:rPr>
        <w:t>Gesù</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Fondo</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Gesuitico</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Fabbrica</w:t>
      </w:r>
      <w:proofErr w:type="spellEnd"/>
      <w:r w:rsidRPr="00C67AE8">
        <w:rPr>
          <w:rFonts w:asciiTheme="majorHAnsi" w:hAnsiTheme="majorHAnsi" w:cstheme="majorHAnsi"/>
          <w:shd w:val="clear" w:color="auto" w:fill="FFFFFF"/>
        </w:rPr>
        <w:t xml:space="preserve"> di </w:t>
      </w:r>
      <w:proofErr w:type="spellStart"/>
      <w:r w:rsidRPr="00C67AE8">
        <w:rPr>
          <w:rFonts w:asciiTheme="majorHAnsi" w:hAnsiTheme="majorHAnsi" w:cstheme="majorHAnsi"/>
          <w:shd w:val="clear" w:color="auto" w:fill="FFFFFF"/>
        </w:rPr>
        <w:t>S</w:t>
      </w:r>
      <w:r w:rsidR="00EF710F" w:rsidRPr="00C67AE8">
        <w:rPr>
          <w:rFonts w:asciiTheme="majorHAnsi" w:hAnsiTheme="majorHAnsi" w:cstheme="majorHAnsi"/>
          <w:shd w:val="clear" w:color="auto" w:fill="FFFFFF"/>
        </w:rPr>
        <w:t>ant’</w:t>
      </w:r>
      <w:r w:rsidRPr="00C67AE8">
        <w:rPr>
          <w:rFonts w:asciiTheme="majorHAnsi" w:hAnsiTheme="majorHAnsi" w:cstheme="majorHAnsi"/>
          <w:shd w:val="clear" w:color="auto" w:fill="FFFFFF"/>
        </w:rPr>
        <w:t>Ignazio</w:t>
      </w:r>
      <w:proofErr w:type="spellEnd"/>
      <w:r w:rsidRPr="00C67AE8">
        <w:rPr>
          <w:rFonts w:asciiTheme="majorHAnsi" w:hAnsiTheme="majorHAnsi" w:cstheme="majorHAnsi"/>
          <w:shd w:val="clear" w:color="auto" w:fill="FFFFFF"/>
        </w:rPr>
        <w:t>, vol.</w:t>
      </w:r>
      <w:r w:rsidR="001630FA"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1343, p.</w:t>
      </w:r>
      <w:r w:rsidR="001630FA"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339-354 et vol.</w:t>
      </w:r>
      <w:r w:rsidR="001630FA"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1344, p.</w:t>
      </w:r>
      <w:r w:rsidR="001630FA"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 xml:space="preserve">232 ; Jacopo </w:t>
      </w:r>
      <w:proofErr w:type="spellStart"/>
      <w:r w:rsidRPr="00C67AE8">
        <w:rPr>
          <w:rFonts w:asciiTheme="majorHAnsi" w:hAnsiTheme="majorHAnsi" w:cstheme="majorHAnsi"/>
          <w:shd w:val="clear" w:color="auto" w:fill="FFFFFF"/>
        </w:rPr>
        <w:t>Curzietti</w:t>
      </w:r>
      <w:proofErr w:type="spellEnd"/>
      <w:r w:rsidRPr="00C67AE8">
        <w:rPr>
          <w:rFonts w:asciiTheme="majorHAnsi" w:hAnsiTheme="majorHAnsi" w:cstheme="majorHAnsi"/>
        </w:rPr>
        <w:t xml:space="preserve">, </w:t>
      </w:r>
      <w:r w:rsidRPr="00C67AE8">
        <w:rPr>
          <w:rFonts w:asciiTheme="majorHAnsi" w:hAnsiTheme="majorHAnsi" w:cstheme="majorHAnsi"/>
          <w:i/>
          <w:shd w:val="clear" w:color="auto" w:fill="FFFFFF"/>
        </w:rPr>
        <w:t xml:space="preserve">Antonio </w:t>
      </w:r>
      <w:proofErr w:type="spellStart"/>
      <w:proofErr w:type="gramStart"/>
      <w:r w:rsidRPr="00C67AE8">
        <w:rPr>
          <w:rFonts w:asciiTheme="majorHAnsi" w:hAnsiTheme="majorHAnsi" w:cstheme="majorHAnsi"/>
          <w:i/>
          <w:shd w:val="clear" w:color="auto" w:fill="FFFFFF"/>
        </w:rPr>
        <w:t>Raggi</w:t>
      </w:r>
      <w:proofErr w:type="spellEnd"/>
      <w:r w:rsidRPr="00C67AE8">
        <w:rPr>
          <w:rFonts w:asciiTheme="majorHAnsi" w:hAnsiTheme="majorHAnsi" w:cstheme="majorHAnsi"/>
          <w:i/>
          <w:shd w:val="clear" w:color="auto" w:fill="FFFFFF"/>
        </w:rPr>
        <w:t>:</w:t>
      </w:r>
      <w:proofErr w:type="gramEnd"/>
      <w:r w:rsidR="00FF5C65"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scultore</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ticinese</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nella</w:t>
      </w:r>
      <w:proofErr w:type="spellEnd"/>
      <w:r w:rsidRPr="00C67AE8">
        <w:rPr>
          <w:rFonts w:asciiTheme="majorHAnsi" w:hAnsiTheme="majorHAnsi" w:cstheme="majorHAnsi"/>
          <w:i/>
          <w:shd w:val="clear" w:color="auto" w:fill="FFFFFF"/>
        </w:rPr>
        <w:t xml:space="preserve"> Roma </w:t>
      </w:r>
      <w:proofErr w:type="spellStart"/>
      <w:r w:rsidRPr="00C67AE8">
        <w:rPr>
          <w:rFonts w:asciiTheme="majorHAnsi" w:hAnsiTheme="majorHAnsi" w:cstheme="majorHAnsi"/>
          <w:i/>
          <w:shd w:val="clear" w:color="auto" w:fill="FFFFFF"/>
        </w:rPr>
        <w:t>barocca</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Canterano</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Aracne</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editrice</w:t>
      </w:r>
      <w:proofErr w:type="spellEnd"/>
      <w:r w:rsidRPr="00C67AE8">
        <w:rPr>
          <w:rFonts w:asciiTheme="majorHAnsi" w:hAnsiTheme="majorHAnsi" w:cstheme="majorHAnsi"/>
          <w:shd w:val="clear" w:color="auto" w:fill="FFFFFF"/>
        </w:rPr>
        <w:t>,</w:t>
      </w:r>
      <w:r w:rsidR="001630FA" w:rsidRPr="00C67AE8">
        <w:rPr>
          <w:rFonts w:asciiTheme="majorHAnsi" w:hAnsiTheme="majorHAnsi" w:cstheme="majorHAnsi"/>
          <w:shd w:val="clear" w:color="auto" w:fill="FFFFFF"/>
        </w:rPr>
        <w:t xml:space="preserve"> </w:t>
      </w:r>
      <w:r w:rsidRPr="00C67AE8">
        <w:rPr>
          <w:rFonts w:asciiTheme="majorHAnsi" w:hAnsiTheme="majorHAnsi" w:cstheme="majorHAnsi"/>
          <w:shd w:val="clear" w:color="auto" w:fill="FFFFFF"/>
        </w:rPr>
        <w:t xml:space="preserve">2020, </w:t>
      </w:r>
      <w:r w:rsidRPr="00BB5BFB">
        <w:rPr>
          <w:rFonts w:asciiTheme="majorHAnsi" w:hAnsiTheme="majorHAnsi" w:cstheme="majorHAnsi"/>
          <w:shd w:val="clear" w:color="auto" w:fill="FFFFFF"/>
        </w:rPr>
        <w:t>cat.</w:t>
      </w:r>
      <w:r w:rsidR="00BB5BFB">
        <w:rPr>
          <w:rFonts w:asciiTheme="majorHAnsi" w:hAnsiTheme="majorHAnsi" w:cstheme="majorHAnsi"/>
          <w:shd w:val="clear" w:color="auto" w:fill="FFFFFF"/>
        </w:rPr>
        <w:t> </w:t>
      </w:r>
      <w:r w:rsidRPr="00BB5BFB">
        <w:rPr>
          <w:rFonts w:asciiTheme="majorHAnsi" w:hAnsiTheme="majorHAnsi" w:cstheme="majorHAnsi"/>
          <w:shd w:val="clear" w:color="auto" w:fill="FFFFFF"/>
        </w:rPr>
        <w:t>3 (Œuvres rejetées),</w:t>
      </w:r>
      <w:r w:rsidRPr="00C67AE8">
        <w:rPr>
          <w:rFonts w:asciiTheme="majorHAnsi" w:hAnsiTheme="majorHAnsi" w:cstheme="majorHAnsi"/>
          <w:shd w:val="clear" w:color="auto" w:fill="FFFFFF"/>
        </w:rPr>
        <w:t xml:space="preserve"> p.</w:t>
      </w:r>
      <w:r w:rsidR="00530B96"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296-297. L’</w:t>
      </w:r>
      <w:proofErr w:type="spellStart"/>
      <w:r w:rsidRPr="00C67AE8">
        <w:rPr>
          <w:rFonts w:asciiTheme="majorHAnsi" w:hAnsiTheme="majorHAnsi" w:cstheme="majorHAnsi"/>
          <w:shd w:val="clear" w:color="auto" w:fill="FFFFFF"/>
        </w:rPr>
        <w:t>Algarde</w:t>
      </w:r>
      <w:proofErr w:type="spellEnd"/>
      <w:r w:rsidRPr="00C67AE8">
        <w:rPr>
          <w:rFonts w:asciiTheme="majorHAnsi" w:hAnsiTheme="majorHAnsi" w:cstheme="majorHAnsi"/>
          <w:shd w:val="clear" w:color="auto" w:fill="FFFFFF"/>
        </w:rPr>
        <w:t xml:space="preserve">, au revers de la façade, a donné les modèles pour les figures de la </w:t>
      </w:r>
      <w:r w:rsidRPr="00C67AE8">
        <w:rPr>
          <w:rFonts w:asciiTheme="majorHAnsi" w:hAnsiTheme="majorHAnsi" w:cstheme="majorHAnsi"/>
          <w:i/>
          <w:shd w:val="clear" w:color="auto" w:fill="FFFFFF"/>
        </w:rPr>
        <w:t>Religion</w:t>
      </w:r>
      <w:r w:rsidRPr="00C67AE8">
        <w:rPr>
          <w:rFonts w:asciiTheme="majorHAnsi" w:hAnsiTheme="majorHAnsi" w:cstheme="majorHAnsi"/>
          <w:shd w:val="clear" w:color="auto" w:fill="FFFFFF"/>
        </w:rPr>
        <w:t xml:space="preserve"> et de la </w:t>
      </w:r>
      <w:r w:rsidRPr="00C67AE8">
        <w:rPr>
          <w:rFonts w:asciiTheme="majorHAnsi" w:hAnsiTheme="majorHAnsi" w:cstheme="majorHAnsi"/>
          <w:i/>
          <w:shd w:val="clear" w:color="auto" w:fill="FFFFFF"/>
        </w:rPr>
        <w:t>Magnificence</w:t>
      </w:r>
      <w:r w:rsidRPr="00C67AE8">
        <w:rPr>
          <w:rFonts w:asciiTheme="majorHAnsi" w:hAnsiTheme="majorHAnsi" w:cstheme="majorHAnsi"/>
          <w:shd w:val="clear" w:color="auto" w:fill="FFFFFF"/>
        </w:rPr>
        <w:t xml:space="preserve"> qui encadrent le grand cadre de stuc avec les inscriptions rappelant le rôle des deux frères </w:t>
      </w:r>
      <w:proofErr w:type="spellStart"/>
      <w:r w:rsidRPr="00C67AE8">
        <w:rPr>
          <w:rFonts w:asciiTheme="majorHAnsi" w:hAnsiTheme="majorHAnsi" w:cstheme="majorHAnsi"/>
          <w:shd w:val="clear" w:color="auto" w:fill="FFFFFF"/>
        </w:rPr>
        <w:t>Ludovisi</w:t>
      </w:r>
      <w:proofErr w:type="spellEnd"/>
      <w:r w:rsidRPr="00C67AE8">
        <w:rPr>
          <w:rFonts w:asciiTheme="majorHAnsi" w:hAnsiTheme="majorHAnsi" w:cstheme="majorHAnsi"/>
          <w:shd w:val="clear" w:color="auto" w:fill="FFFFFF"/>
        </w:rPr>
        <w:t xml:space="preserve"> dans la construction de l’église. La frise en stuc avec des </w:t>
      </w:r>
      <w:r w:rsidRPr="00C67AE8">
        <w:rPr>
          <w:rFonts w:asciiTheme="majorHAnsi" w:hAnsiTheme="majorHAnsi" w:cstheme="majorHAnsi"/>
          <w:i/>
          <w:shd w:val="clear" w:color="auto" w:fill="FFFFFF"/>
        </w:rPr>
        <w:t>putti</w:t>
      </w:r>
      <w:r w:rsidRPr="00C67AE8">
        <w:rPr>
          <w:rFonts w:asciiTheme="majorHAnsi" w:hAnsiTheme="majorHAnsi" w:cstheme="majorHAnsi"/>
          <w:shd w:val="clear" w:color="auto" w:fill="FFFFFF"/>
        </w:rPr>
        <w:t xml:space="preserve"> supportant les écus du cardinal Ludovico </w:t>
      </w:r>
      <w:proofErr w:type="spellStart"/>
      <w:r w:rsidRPr="00C67AE8">
        <w:rPr>
          <w:rFonts w:asciiTheme="majorHAnsi" w:hAnsiTheme="majorHAnsi" w:cstheme="majorHAnsi"/>
          <w:shd w:val="clear" w:color="auto" w:fill="FFFFFF"/>
        </w:rPr>
        <w:t>Ludovisi</w:t>
      </w:r>
      <w:proofErr w:type="spellEnd"/>
      <w:r w:rsidRPr="00C67AE8">
        <w:rPr>
          <w:rFonts w:asciiTheme="majorHAnsi" w:hAnsiTheme="majorHAnsi" w:cstheme="majorHAnsi"/>
          <w:shd w:val="clear" w:color="auto" w:fill="FFFFFF"/>
        </w:rPr>
        <w:t xml:space="preserve">, de son frère le prince </w:t>
      </w:r>
      <w:proofErr w:type="spellStart"/>
      <w:r w:rsidRPr="00C67AE8">
        <w:rPr>
          <w:rFonts w:asciiTheme="majorHAnsi" w:hAnsiTheme="majorHAnsi" w:cstheme="majorHAnsi"/>
          <w:shd w:val="clear" w:color="auto" w:fill="FFFFFF"/>
        </w:rPr>
        <w:t>Nicolò</w:t>
      </w:r>
      <w:proofErr w:type="spellEnd"/>
      <w:r w:rsidRPr="00C67AE8">
        <w:rPr>
          <w:rFonts w:asciiTheme="majorHAnsi" w:hAnsiTheme="majorHAnsi" w:cstheme="majorHAnsi"/>
          <w:shd w:val="clear" w:color="auto" w:fill="FFFFFF"/>
        </w:rPr>
        <w:t xml:space="preserve"> (associé à celui de sa femme), a été réalisée d’après un projet de l’</w:t>
      </w:r>
      <w:proofErr w:type="spellStart"/>
      <w:r w:rsidRPr="00C67AE8">
        <w:rPr>
          <w:rFonts w:asciiTheme="majorHAnsi" w:hAnsiTheme="majorHAnsi" w:cstheme="majorHAnsi"/>
          <w:shd w:val="clear" w:color="auto" w:fill="FFFFFF"/>
        </w:rPr>
        <w:t>Algarde</w:t>
      </w:r>
      <w:proofErr w:type="spellEnd"/>
      <w:r w:rsidRPr="00C67AE8">
        <w:rPr>
          <w:rFonts w:asciiTheme="majorHAnsi" w:hAnsiTheme="majorHAnsi" w:cstheme="majorHAnsi"/>
          <w:shd w:val="clear" w:color="auto" w:fill="FFFFFF"/>
        </w:rPr>
        <w:t xml:space="preserve"> vers 1649-1650, par une série de sculpteurs sous la direction de Stefano Castelli. Montagu attribue les sculptures à </w:t>
      </w:r>
      <w:proofErr w:type="spellStart"/>
      <w:r w:rsidRPr="00C67AE8">
        <w:rPr>
          <w:rFonts w:asciiTheme="majorHAnsi" w:hAnsiTheme="majorHAnsi" w:cstheme="majorHAnsi"/>
          <w:shd w:val="clear" w:color="auto" w:fill="FFFFFF"/>
        </w:rPr>
        <w:t>Raggi</w:t>
      </w:r>
      <w:proofErr w:type="spellEnd"/>
      <w:r w:rsidRPr="00C67AE8">
        <w:rPr>
          <w:rFonts w:asciiTheme="majorHAnsi" w:hAnsiTheme="majorHAnsi" w:cstheme="majorHAnsi"/>
          <w:shd w:val="clear" w:color="auto" w:fill="FFFFFF"/>
        </w:rPr>
        <w:t xml:space="preserve"> ou </w:t>
      </w:r>
      <w:proofErr w:type="spellStart"/>
      <w:r w:rsidRPr="00C67AE8">
        <w:rPr>
          <w:rFonts w:asciiTheme="majorHAnsi" w:hAnsiTheme="majorHAnsi" w:cstheme="majorHAnsi"/>
          <w:shd w:val="clear" w:color="auto" w:fill="FFFFFF"/>
        </w:rPr>
        <w:t>Giovan</w:t>
      </w:r>
      <w:proofErr w:type="spellEnd"/>
      <w:r w:rsidRPr="00C67AE8">
        <w:rPr>
          <w:rFonts w:asciiTheme="majorHAnsi" w:hAnsiTheme="majorHAnsi" w:cstheme="majorHAnsi"/>
          <w:shd w:val="clear" w:color="auto" w:fill="FFFFFF"/>
        </w:rPr>
        <w:t xml:space="preserve"> Battista Morelli, </w:t>
      </w:r>
      <w:proofErr w:type="spellStart"/>
      <w:r w:rsidRPr="00C67AE8">
        <w:rPr>
          <w:rFonts w:asciiTheme="majorHAnsi" w:hAnsiTheme="majorHAnsi" w:cstheme="majorHAnsi"/>
          <w:shd w:val="clear" w:color="auto" w:fill="FFFFFF"/>
        </w:rPr>
        <w:t>Curzietti</w:t>
      </w:r>
      <w:proofErr w:type="spellEnd"/>
      <w:r w:rsidRPr="00C67AE8">
        <w:rPr>
          <w:rFonts w:asciiTheme="majorHAnsi" w:hAnsiTheme="majorHAnsi" w:cstheme="majorHAnsi"/>
          <w:shd w:val="clear" w:color="auto" w:fill="FFFFFF"/>
        </w:rPr>
        <w:t xml:space="preserve"> rejetant la première attribution.</w:t>
      </w:r>
    </w:p>
  </w:footnote>
  <w:footnote w:id="8">
    <w:p w14:paraId="0360B9F0" w14:textId="1C255831" w:rsidR="00A831DB" w:rsidRPr="00C67AE8" w:rsidRDefault="00A831DB" w:rsidP="00530B96">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La prégnance du motif tient à son isolement dans le champ et à l’opposition radicale, par superposition de deux des couleurs primaires : rouge et bleu quasi giottesque. Ce jeu entre primaires se retrouve dans l’œuvre de Pietro da</w:t>
      </w:r>
      <w:r w:rsidR="00530B96" w:rsidRPr="00C67AE8">
        <w:rPr>
          <w:rFonts w:asciiTheme="majorHAnsi" w:hAnsiTheme="majorHAnsi" w:cstheme="majorHAnsi"/>
        </w:rPr>
        <w:t> </w:t>
      </w:r>
      <w:r w:rsidRPr="00C67AE8">
        <w:rPr>
          <w:rFonts w:asciiTheme="majorHAnsi" w:hAnsiTheme="majorHAnsi" w:cstheme="majorHAnsi"/>
        </w:rPr>
        <w:t xml:space="preserve">Cortona pour la salle de Mars du palais Pitti (étendu au jaune) et, de façon plus modérée, au palais Barberini où le peintre donne leur présence aux formes par un usage plus marqué des valeurs (clair-obscur). Ces contrastes sont en revanche absents tant de la réalisation de </w:t>
      </w:r>
      <w:proofErr w:type="spellStart"/>
      <w:r w:rsidRPr="00C67AE8">
        <w:rPr>
          <w:rFonts w:asciiTheme="majorHAnsi" w:hAnsiTheme="majorHAnsi" w:cstheme="majorHAnsi"/>
        </w:rPr>
        <w:t>Canuti</w:t>
      </w:r>
      <w:proofErr w:type="spellEnd"/>
      <w:r w:rsidRPr="00C67AE8">
        <w:rPr>
          <w:rFonts w:asciiTheme="majorHAnsi" w:hAnsiTheme="majorHAnsi" w:cstheme="majorHAnsi"/>
        </w:rPr>
        <w:t xml:space="preserve"> que de celle des frères Alberti</w:t>
      </w:r>
      <w:r w:rsidR="00530B96" w:rsidRPr="00C67AE8">
        <w:rPr>
          <w:rFonts w:asciiTheme="majorHAnsi" w:hAnsiTheme="majorHAnsi" w:cstheme="majorHAnsi"/>
        </w:rPr>
        <w:t>,</w:t>
      </w:r>
      <w:r w:rsidRPr="00C67AE8">
        <w:rPr>
          <w:rFonts w:asciiTheme="majorHAnsi" w:hAnsiTheme="majorHAnsi" w:cstheme="majorHAnsi"/>
        </w:rPr>
        <w:t xml:space="preserve"> fondées sur une harmonisation tonale (avec usage de couleurs primaires atténuées et de couleurs secondaires : orange, violet, vert) et un faible contraste des valeurs.</w:t>
      </w:r>
    </w:p>
  </w:footnote>
  <w:footnote w:id="9">
    <w:p w14:paraId="5CA10BD5" w14:textId="6063DAFB" w:rsidR="00433BC0" w:rsidRPr="00FD7815" w:rsidRDefault="00433BC0" w:rsidP="007D484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FD7815">
        <w:rPr>
          <w:rFonts w:asciiTheme="majorHAnsi" w:hAnsiTheme="majorHAnsi" w:cstheme="majorHAnsi"/>
        </w:rPr>
        <w:t xml:space="preserve"> V</w:t>
      </w:r>
      <w:r w:rsidR="007D4847" w:rsidRPr="00FD7815">
        <w:rPr>
          <w:rFonts w:asciiTheme="majorHAnsi" w:hAnsiTheme="majorHAnsi" w:cstheme="majorHAnsi"/>
        </w:rPr>
        <w:t>eronica</w:t>
      </w:r>
      <w:r w:rsidRPr="00FD7815">
        <w:rPr>
          <w:rFonts w:asciiTheme="majorHAnsi" w:hAnsiTheme="majorHAnsi" w:cstheme="majorHAnsi"/>
        </w:rPr>
        <w:t xml:space="preserve"> </w:t>
      </w:r>
      <w:proofErr w:type="spellStart"/>
      <w:r w:rsidRPr="00FD7815">
        <w:rPr>
          <w:rFonts w:asciiTheme="majorHAnsi" w:hAnsiTheme="majorHAnsi" w:cstheme="majorHAnsi"/>
        </w:rPr>
        <w:t>Birke</w:t>
      </w:r>
      <w:proofErr w:type="spellEnd"/>
      <w:r w:rsidRPr="00FD7815">
        <w:rPr>
          <w:rFonts w:asciiTheme="majorHAnsi" w:hAnsiTheme="majorHAnsi" w:cstheme="majorHAnsi"/>
        </w:rPr>
        <w:t xml:space="preserve"> (éd), </w:t>
      </w:r>
      <w:r w:rsidRPr="00FD7815">
        <w:rPr>
          <w:rFonts w:asciiTheme="majorHAnsi" w:hAnsiTheme="majorHAnsi" w:cstheme="majorHAnsi"/>
          <w:i/>
        </w:rPr>
        <w:t xml:space="preserve">The </w:t>
      </w:r>
      <w:proofErr w:type="spellStart"/>
      <w:r w:rsidRPr="00FD7815">
        <w:rPr>
          <w:rFonts w:asciiTheme="majorHAnsi" w:hAnsiTheme="majorHAnsi" w:cstheme="majorHAnsi"/>
          <w:i/>
        </w:rPr>
        <w:t>Illustrated</w:t>
      </w:r>
      <w:proofErr w:type="spellEnd"/>
      <w:r w:rsidRPr="00FD7815">
        <w:rPr>
          <w:rFonts w:asciiTheme="majorHAnsi" w:hAnsiTheme="majorHAnsi" w:cstheme="majorHAnsi"/>
          <w:i/>
        </w:rPr>
        <w:t xml:space="preserve"> </w:t>
      </w:r>
      <w:proofErr w:type="spellStart"/>
      <w:r w:rsidRPr="00FD7815">
        <w:rPr>
          <w:rFonts w:asciiTheme="majorHAnsi" w:hAnsiTheme="majorHAnsi" w:cstheme="majorHAnsi"/>
          <w:i/>
        </w:rPr>
        <w:t>Bartsch</w:t>
      </w:r>
      <w:proofErr w:type="spellEnd"/>
      <w:r w:rsidRPr="00FD7815">
        <w:rPr>
          <w:rFonts w:asciiTheme="majorHAnsi" w:hAnsiTheme="majorHAnsi" w:cstheme="majorHAnsi"/>
        </w:rPr>
        <w:t xml:space="preserve">, </w:t>
      </w:r>
      <w:r w:rsidR="00BB5BFB" w:rsidRPr="00FD7815">
        <w:rPr>
          <w:rFonts w:asciiTheme="majorHAnsi" w:hAnsiTheme="majorHAnsi" w:cstheme="majorHAnsi"/>
        </w:rPr>
        <w:t>vol.</w:t>
      </w:r>
      <w:r w:rsidR="007D4847" w:rsidRPr="00FD7815">
        <w:rPr>
          <w:rFonts w:asciiTheme="majorHAnsi" w:hAnsiTheme="majorHAnsi" w:cstheme="majorHAnsi"/>
        </w:rPr>
        <w:t> </w:t>
      </w:r>
      <w:r w:rsidRPr="00FD7815">
        <w:rPr>
          <w:rFonts w:asciiTheme="majorHAnsi" w:hAnsiTheme="majorHAnsi" w:cstheme="majorHAnsi"/>
        </w:rPr>
        <w:t xml:space="preserve">40, </w:t>
      </w:r>
      <w:r w:rsidRPr="00FD7815">
        <w:rPr>
          <w:rFonts w:asciiTheme="majorHAnsi" w:hAnsiTheme="majorHAnsi" w:cstheme="majorHAnsi"/>
          <w:i/>
        </w:rPr>
        <w:t>op.</w:t>
      </w:r>
      <w:r w:rsidR="007D4847" w:rsidRPr="00FD7815">
        <w:rPr>
          <w:rFonts w:asciiTheme="majorHAnsi" w:hAnsiTheme="majorHAnsi" w:cstheme="majorHAnsi"/>
          <w:i/>
        </w:rPr>
        <w:t> </w:t>
      </w:r>
      <w:proofErr w:type="spellStart"/>
      <w:proofErr w:type="gramStart"/>
      <w:r w:rsidRPr="00FD7815">
        <w:rPr>
          <w:rFonts w:asciiTheme="majorHAnsi" w:hAnsiTheme="majorHAnsi" w:cstheme="majorHAnsi"/>
          <w:i/>
        </w:rPr>
        <w:t>cit</w:t>
      </w:r>
      <w:proofErr w:type="spellEnd"/>
      <w:proofErr w:type="gramEnd"/>
      <w:r w:rsidRPr="00FD7815">
        <w:rPr>
          <w:rFonts w:asciiTheme="majorHAnsi" w:hAnsiTheme="majorHAnsi" w:cstheme="majorHAnsi"/>
        </w:rPr>
        <w:t>., r</w:t>
      </w:r>
      <w:r w:rsidR="00BB5BFB" w:rsidRPr="00FD7815">
        <w:rPr>
          <w:rFonts w:asciiTheme="majorHAnsi" w:hAnsiTheme="majorHAnsi" w:cstheme="majorHAnsi"/>
        </w:rPr>
        <w:t>e</w:t>
      </w:r>
      <w:r w:rsidRPr="00FD7815">
        <w:rPr>
          <w:rFonts w:asciiTheme="majorHAnsi" w:hAnsiTheme="majorHAnsi" w:cstheme="majorHAnsi"/>
        </w:rPr>
        <w:t>sp</w:t>
      </w:r>
      <w:r w:rsidR="00BB5BFB" w:rsidRPr="00FD7815">
        <w:rPr>
          <w:rFonts w:asciiTheme="majorHAnsi" w:hAnsiTheme="majorHAnsi" w:cstheme="majorHAnsi"/>
        </w:rPr>
        <w:t>e</w:t>
      </w:r>
      <w:r w:rsidRPr="00FD7815">
        <w:rPr>
          <w:rFonts w:asciiTheme="majorHAnsi" w:hAnsiTheme="majorHAnsi" w:cstheme="majorHAnsi"/>
        </w:rPr>
        <w:t>ctivement 73 (228)</w:t>
      </w:r>
      <w:r w:rsidR="007D4847" w:rsidRPr="00FD7815">
        <w:rPr>
          <w:rFonts w:asciiTheme="majorHAnsi" w:hAnsiTheme="majorHAnsi" w:cstheme="majorHAnsi"/>
        </w:rPr>
        <w:t xml:space="preserve"> </w:t>
      </w:r>
      <w:r w:rsidRPr="00FD7815">
        <w:rPr>
          <w:rFonts w:asciiTheme="majorHAnsi" w:hAnsiTheme="majorHAnsi" w:cstheme="majorHAnsi"/>
        </w:rPr>
        <w:t>et 89 (23).</w:t>
      </w:r>
    </w:p>
  </w:footnote>
  <w:footnote w:id="10">
    <w:p w14:paraId="4C8AA370" w14:textId="642D136F" w:rsidR="00A831DB" w:rsidRPr="00C67AE8" w:rsidRDefault="00A831DB" w:rsidP="007D484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Gérard Le</w:t>
      </w:r>
      <w:r w:rsidR="007D4847" w:rsidRPr="00C67AE8">
        <w:rPr>
          <w:rFonts w:asciiTheme="majorHAnsi" w:hAnsiTheme="majorHAnsi" w:cstheme="majorHAnsi"/>
        </w:rPr>
        <w:t> </w:t>
      </w:r>
      <w:r w:rsidRPr="00C67AE8">
        <w:rPr>
          <w:rFonts w:asciiTheme="majorHAnsi" w:hAnsiTheme="majorHAnsi" w:cstheme="majorHAnsi"/>
        </w:rPr>
        <w:t xml:space="preserve">Don, </w:t>
      </w:r>
      <w:r w:rsidRPr="00C67AE8">
        <w:rPr>
          <w:rFonts w:asciiTheme="majorHAnsi" w:hAnsiTheme="majorHAnsi" w:cstheme="majorHAnsi"/>
          <w:i/>
        </w:rPr>
        <w:t>Voir la sculpture. Essai sur le dispositif visuel</w:t>
      </w:r>
      <w:r w:rsidRPr="00C67AE8">
        <w:rPr>
          <w:rFonts w:asciiTheme="majorHAnsi" w:hAnsiTheme="majorHAnsi" w:cstheme="majorHAnsi"/>
        </w:rPr>
        <w:t>, Rennes, PUR, « </w:t>
      </w:r>
      <w:proofErr w:type="spellStart"/>
      <w:r w:rsidRPr="00C67AE8">
        <w:rPr>
          <w:rFonts w:asciiTheme="majorHAnsi" w:hAnsiTheme="majorHAnsi" w:cstheme="majorHAnsi"/>
        </w:rPr>
        <w:t>Aesthetica</w:t>
      </w:r>
      <w:proofErr w:type="spellEnd"/>
      <w:r w:rsidRPr="00C67AE8">
        <w:rPr>
          <w:rFonts w:asciiTheme="majorHAnsi" w:hAnsiTheme="majorHAnsi" w:cstheme="majorHAnsi"/>
        </w:rPr>
        <w:t> », 2018, p.</w:t>
      </w:r>
      <w:r w:rsidR="007D4847" w:rsidRPr="00C67AE8">
        <w:rPr>
          <w:rFonts w:asciiTheme="majorHAnsi" w:hAnsiTheme="majorHAnsi" w:cstheme="majorHAnsi"/>
        </w:rPr>
        <w:t> </w:t>
      </w:r>
      <w:r w:rsidRPr="00C67AE8">
        <w:rPr>
          <w:rFonts w:asciiTheme="majorHAnsi" w:hAnsiTheme="majorHAnsi" w:cstheme="majorHAnsi"/>
        </w:rPr>
        <w:t>48.</w:t>
      </w:r>
    </w:p>
  </w:footnote>
  <w:footnote w:id="11">
    <w:p w14:paraId="7DACD40E" w14:textId="59F2607C" w:rsidR="00A831DB" w:rsidRPr="00C67AE8" w:rsidRDefault="00A831DB" w:rsidP="00820A65">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Voir, respectivement, les études fondatrices de Walter </w:t>
      </w:r>
      <w:proofErr w:type="spellStart"/>
      <w:r w:rsidRPr="00C67AE8">
        <w:rPr>
          <w:rFonts w:asciiTheme="majorHAnsi" w:hAnsiTheme="majorHAnsi" w:cstheme="majorHAnsi"/>
        </w:rPr>
        <w:t>Vitsthum</w:t>
      </w:r>
      <w:proofErr w:type="spellEnd"/>
      <w:r w:rsidRPr="00C67AE8">
        <w:rPr>
          <w:rFonts w:asciiTheme="majorHAnsi" w:hAnsiTheme="majorHAnsi" w:cstheme="majorHAnsi"/>
        </w:rPr>
        <w:t xml:space="preserve">, « A comment on the </w:t>
      </w:r>
      <w:proofErr w:type="spellStart"/>
      <w:r w:rsidRPr="00C67AE8">
        <w:rPr>
          <w:rFonts w:asciiTheme="majorHAnsi" w:hAnsiTheme="majorHAnsi" w:cstheme="majorHAnsi"/>
        </w:rPr>
        <w:t>Iconography</w:t>
      </w:r>
      <w:proofErr w:type="spellEnd"/>
      <w:r w:rsidRPr="00C67AE8">
        <w:rPr>
          <w:rFonts w:asciiTheme="majorHAnsi" w:hAnsiTheme="majorHAnsi" w:cstheme="majorHAnsi"/>
        </w:rPr>
        <w:t xml:space="preserve"> of Pietro da </w:t>
      </w:r>
      <w:proofErr w:type="spellStart"/>
      <w:r w:rsidRPr="00C67AE8">
        <w:rPr>
          <w:rFonts w:asciiTheme="majorHAnsi" w:hAnsiTheme="majorHAnsi" w:cstheme="majorHAnsi"/>
        </w:rPr>
        <w:t>Cortona’s</w:t>
      </w:r>
      <w:proofErr w:type="spellEnd"/>
      <w:r w:rsidRPr="00C67AE8">
        <w:rPr>
          <w:rFonts w:asciiTheme="majorHAnsi" w:hAnsiTheme="majorHAnsi" w:cstheme="majorHAnsi"/>
        </w:rPr>
        <w:t xml:space="preserve"> Barberini </w:t>
      </w:r>
      <w:proofErr w:type="spellStart"/>
      <w:r w:rsidRPr="00C67AE8">
        <w:rPr>
          <w:rFonts w:asciiTheme="majorHAnsi" w:hAnsiTheme="majorHAnsi" w:cstheme="majorHAnsi"/>
        </w:rPr>
        <w:t>Ceiling</w:t>
      </w:r>
      <w:proofErr w:type="spellEnd"/>
      <w:r w:rsidRPr="00C67AE8">
        <w:rPr>
          <w:rFonts w:asciiTheme="majorHAnsi" w:hAnsiTheme="majorHAnsi" w:cstheme="majorHAnsi"/>
        </w:rPr>
        <w:t xml:space="preserve"> », </w:t>
      </w:r>
      <w:r w:rsidRPr="00C67AE8">
        <w:rPr>
          <w:rFonts w:asciiTheme="majorHAnsi" w:hAnsiTheme="majorHAnsi" w:cstheme="majorHAnsi"/>
          <w:i/>
        </w:rPr>
        <w:t>The Burlington Magazine</w:t>
      </w:r>
      <w:r w:rsidRPr="00C67AE8">
        <w:rPr>
          <w:rFonts w:asciiTheme="majorHAnsi" w:hAnsiTheme="majorHAnsi" w:cstheme="majorHAnsi"/>
        </w:rPr>
        <w:t xml:space="preserve">, </w:t>
      </w:r>
      <w:r w:rsidR="002D045F" w:rsidRPr="00C67AE8">
        <w:rPr>
          <w:rFonts w:asciiTheme="majorHAnsi" w:hAnsiTheme="majorHAnsi" w:cstheme="majorHAnsi"/>
        </w:rPr>
        <w:t>vol. </w:t>
      </w:r>
      <w:r w:rsidRPr="00C67AE8">
        <w:rPr>
          <w:rFonts w:asciiTheme="majorHAnsi" w:hAnsiTheme="majorHAnsi" w:cstheme="majorHAnsi"/>
        </w:rPr>
        <w:t xml:space="preserve">103, </w:t>
      </w:r>
      <w:r w:rsidR="002D045F" w:rsidRPr="00C67AE8">
        <w:rPr>
          <w:rFonts w:asciiTheme="majorHAnsi" w:hAnsiTheme="majorHAnsi" w:cstheme="majorHAnsi"/>
        </w:rPr>
        <w:t>n</w:t>
      </w:r>
      <w:r w:rsidR="002D045F" w:rsidRPr="00C67AE8">
        <w:rPr>
          <w:rFonts w:asciiTheme="majorHAnsi" w:hAnsiTheme="majorHAnsi" w:cstheme="majorHAnsi"/>
          <w:vertAlign w:val="superscript"/>
        </w:rPr>
        <w:t>o</w:t>
      </w:r>
      <w:r w:rsidR="002D045F" w:rsidRPr="00C67AE8">
        <w:rPr>
          <w:rFonts w:asciiTheme="majorHAnsi" w:hAnsiTheme="majorHAnsi" w:cstheme="majorHAnsi"/>
        </w:rPr>
        <w:t> </w:t>
      </w:r>
      <w:r w:rsidRPr="00C67AE8">
        <w:rPr>
          <w:rFonts w:asciiTheme="majorHAnsi" w:hAnsiTheme="majorHAnsi" w:cstheme="majorHAnsi"/>
        </w:rPr>
        <w:t>703, octobre 1961, p.</w:t>
      </w:r>
      <w:r w:rsidR="002D045F" w:rsidRPr="00C67AE8">
        <w:rPr>
          <w:rFonts w:asciiTheme="majorHAnsi" w:hAnsiTheme="majorHAnsi" w:cstheme="majorHAnsi"/>
        </w:rPr>
        <w:t> </w:t>
      </w:r>
      <w:r w:rsidRPr="00C67AE8">
        <w:rPr>
          <w:rFonts w:asciiTheme="majorHAnsi" w:hAnsiTheme="majorHAnsi" w:cstheme="majorHAnsi"/>
        </w:rPr>
        <w:t>427-433, repris dans Susan</w:t>
      </w:r>
      <w:r w:rsidR="002D045F" w:rsidRPr="00C67AE8">
        <w:rPr>
          <w:rFonts w:asciiTheme="majorHAnsi" w:hAnsiTheme="majorHAnsi" w:cstheme="majorHAnsi"/>
        </w:rPr>
        <w:t> </w:t>
      </w:r>
      <w:r w:rsidRPr="00C67AE8">
        <w:rPr>
          <w:rFonts w:asciiTheme="majorHAnsi" w:hAnsiTheme="majorHAnsi" w:cstheme="majorHAnsi"/>
        </w:rPr>
        <w:t>M. Dixon (</w:t>
      </w:r>
      <w:proofErr w:type="spellStart"/>
      <w:r w:rsidRPr="00C67AE8">
        <w:rPr>
          <w:rFonts w:asciiTheme="majorHAnsi" w:hAnsiTheme="majorHAnsi" w:cstheme="majorHAnsi"/>
        </w:rPr>
        <w:t>dir</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i/>
        </w:rPr>
        <w:t>Italian</w:t>
      </w:r>
      <w:proofErr w:type="spellEnd"/>
      <w:r w:rsidRPr="00C67AE8">
        <w:rPr>
          <w:rFonts w:asciiTheme="majorHAnsi" w:hAnsiTheme="majorHAnsi" w:cstheme="majorHAnsi"/>
          <w:i/>
        </w:rPr>
        <w:t xml:space="preserve"> Baroque Art. </w:t>
      </w:r>
      <w:r w:rsidRPr="00C67AE8">
        <w:rPr>
          <w:rFonts w:asciiTheme="majorHAnsi" w:hAnsiTheme="majorHAnsi" w:cstheme="majorHAnsi"/>
          <w:i/>
          <w:lang w:val="en-GB"/>
        </w:rPr>
        <w:t>Blackwell Anthologies in Art History</w:t>
      </w:r>
      <w:r w:rsidRPr="00C67AE8">
        <w:rPr>
          <w:rFonts w:asciiTheme="majorHAnsi" w:hAnsiTheme="majorHAnsi" w:cstheme="majorHAnsi"/>
          <w:lang w:val="en-GB"/>
        </w:rPr>
        <w:t>, Malden-Oxford, Carlton, Blackwell Publishing, 2008, p.</w:t>
      </w:r>
      <w:r w:rsidR="002D045F" w:rsidRPr="00C67AE8">
        <w:rPr>
          <w:rFonts w:asciiTheme="majorHAnsi" w:hAnsiTheme="majorHAnsi" w:cstheme="majorHAnsi"/>
          <w:lang w:val="en-GB"/>
        </w:rPr>
        <w:t> </w:t>
      </w:r>
      <w:r w:rsidRPr="00C67AE8">
        <w:rPr>
          <w:rFonts w:asciiTheme="majorHAnsi" w:hAnsiTheme="majorHAnsi" w:cstheme="majorHAnsi"/>
          <w:lang w:val="en-GB"/>
        </w:rPr>
        <w:t xml:space="preserve">201-208 ; John Beldon Scott, </w:t>
      </w:r>
      <w:r w:rsidRPr="00C67AE8">
        <w:rPr>
          <w:rFonts w:asciiTheme="majorHAnsi" w:hAnsiTheme="majorHAnsi" w:cstheme="majorHAnsi"/>
          <w:i/>
          <w:lang w:val="en-GB"/>
        </w:rPr>
        <w:t xml:space="preserve">Images of Nepotism. The Painted Ceilings of Palazzo </w:t>
      </w:r>
      <w:proofErr w:type="spellStart"/>
      <w:r w:rsidRPr="00C67AE8">
        <w:rPr>
          <w:rFonts w:asciiTheme="majorHAnsi" w:hAnsiTheme="majorHAnsi" w:cstheme="majorHAnsi"/>
          <w:i/>
          <w:lang w:val="en-GB"/>
        </w:rPr>
        <w:t>Barberini</w:t>
      </w:r>
      <w:proofErr w:type="spellEnd"/>
      <w:r w:rsidRPr="00C67AE8">
        <w:rPr>
          <w:rFonts w:asciiTheme="majorHAnsi" w:hAnsiTheme="majorHAnsi" w:cstheme="majorHAnsi"/>
          <w:i/>
          <w:lang w:val="en-GB"/>
        </w:rPr>
        <w:t>,</w:t>
      </w:r>
      <w:r w:rsidRPr="00C67AE8">
        <w:rPr>
          <w:rFonts w:asciiTheme="majorHAnsi" w:hAnsiTheme="majorHAnsi" w:cstheme="majorHAnsi"/>
          <w:lang w:val="en-GB"/>
        </w:rPr>
        <w:t xml:space="preserve"> Princeton, Princeton University Press, 1991, </w:t>
      </w:r>
      <w:r w:rsidR="002D045F" w:rsidRPr="00C67AE8">
        <w:rPr>
          <w:rFonts w:asciiTheme="majorHAnsi" w:hAnsiTheme="majorHAnsi" w:cstheme="majorHAnsi"/>
          <w:lang w:val="en-GB"/>
        </w:rPr>
        <w:t>t. </w:t>
      </w:r>
      <w:r w:rsidR="00FF5C65" w:rsidRPr="00C67AE8">
        <w:rPr>
          <w:rFonts w:asciiTheme="majorHAnsi" w:hAnsiTheme="majorHAnsi" w:cstheme="majorHAnsi"/>
          <w:lang w:val="en-GB"/>
        </w:rPr>
        <w:t>3</w:t>
      </w:r>
      <w:r w:rsidRPr="00C67AE8">
        <w:rPr>
          <w:rFonts w:asciiTheme="majorHAnsi" w:hAnsiTheme="majorHAnsi" w:cstheme="majorHAnsi"/>
          <w:lang w:val="en-GB"/>
        </w:rPr>
        <w:t>, chap.</w:t>
      </w:r>
      <w:r w:rsidR="002D045F" w:rsidRPr="00C67AE8">
        <w:rPr>
          <w:rFonts w:asciiTheme="majorHAnsi" w:hAnsiTheme="majorHAnsi" w:cstheme="majorHAnsi"/>
          <w:lang w:val="en-GB"/>
        </w:rPr>
        <w:t> </w:t>
      </w:r>
      <w:r w:rsidRPr="00C67AE8">
        <w:rPr>
          <w:rFonts w:asciiTheme="majorHAnsi" w:hAnsiTheme="majorHAnsi" w:cstheme="majorHAnsi"/>
        </w:rPr>
        <w:t>X-</w:t>
      </w:r>
      <w:proofErr w:type="gramStart"/>
      <w:r w:rsidRPr="00C67AE8">
        <w:rPr>
          <w:rFonts w:asciiTheme="majorHAnsi" w:hAnsiTheme="majorHAnsi" w:cstheme="majorHAnsi"/>
        </w:rPr>
        <w:t>XII ;</w:t>
      </w:r>
      <w:proofErr w:type="gramEnd"/>
      <w:r w:rsidRPr="00C67AE8">
        <w:rPr>
          <w:rFonts w:asciiTheme="majorHAnsi" w:hAnsiTheme="majorHAnsi" w:cstheme="majorHAnsi"/>
        </w:rPr>
        <w:t xml:space="preserve"> Sebastian </w:t>
      </w:r>
      <w:proofErr w:type="spellStart"/>
      <w:r w:rsidRPr="00C67AE8">
        <w:rPr>
          <w:rFonts w:asciiTheme="majorHAnsi" w:hAnsiTheme="majorHAnsi" w:cstheme="majorHAnsi"/>
        </w:rPr>
        <w:t>Schütze</w:t>
      </w:r>
      <w:proofErr w:type="spellEnd"/>
      <w:r w:rsidRPr="00C67AE8">
        <w:rPr>
          <w:rFonts w:asciiTheme="majorHAnsi" w:hAnsiTheme="majorHAnsi" w:cstheme="majorHAnsi"/>
        </w:rPr>
        <w:t>, « Urbano</w:t>
      </w:r>
      <w:r w:rsidR="002D045F" w:rsidRPr="00C67AE8">
        <w:rPr>
          <w:rFonts w:asciiTheme="majorHAnsi" w:hAnsiTheme="majorHAnsi" w:cstheme="majorHAnsi"/>
        </w:rPr>
        <w:t> </w:t>
      </w:r>
      <w:r w:rsidRPr="00C67AE8">
        <w:rPr>
          <w:rFonts w:asciiTheme="majorHAnsi" w:hAnsiTheme="majorHAnsi" w:cstheme="majorHAnsi"/>
        </w:rPr>
        <w:t xml:space="preserve">VIII e il concetto di </w:t>
      </w:r>
      <w:proofErr w:type="spellStart"/>
      <w:r w:rsidRPr="00C67AE8">
        <w:rPr>
          <w:rFonts w:asciiTheme="majorHAnsi" w:hAnsiTheme="majorHAnsi" w:cstheme="majorHAnsi"/>
        </w:rPr>
        <w:t>Palazzo</w:t>
      </w:r>
      <w:proofErr w:type="spellEnd"/>
      <w:r w:rsidRPr="00C67AE8">
        <w:rPr>
          <w:rFonts w:asciiTheme="majorHAnsi" w:hAnsiTheme="majorHAnsi" w:cstheme="majorHAnsi"/>
        </w:rPr>
        <w:t xml:space="preserve"> Barberini. Alla </w:t>
      </w:r>
      <w:proofErr w:type="spellStart"/>
      <w:r w:rsidRPr="00C67AE8">
        <w:rPr>
          <w:rFonts w:asciiTheme="majorHAnsi" w:hAnsiTheme="majorHAnsi" w:cstheme="majorHAnsi"/>
        </w:rPr>
        <w:t>ricerca</w:t>
      </w:r>
      <w:proofErr w:type="spellEnd"/>
      <w:r w:rsidRPr="00C67AE8">
        <w:rPr>
          <w:rFonts w:asciiTheme="majorHAnsi" w:hAnsiTheme="majorHAnsi" w:cstheme="majorHAnsi"/>
        </w:rPr>
        <w:t xml:space="preserve"> di un </w:t>
      </w:r>
      <w:proofErr w:type="spellStart"/>
      <w:r w:rsidRPr="00C67AE8">
        <w:rPr>
          <w:rFonts w:asciiTheme="majorHAnsi" w:hAnsiTheme="majorHAnsi" w:cstheme="majorHAnsi"/>
        </w:rPr>
        <w:t>primato</w:t>
      </w:r>
      <w:proofErr w:type="spellEnd"/>
      <w:r w:rsidRPr="00C67AE8">
        <w:rPr>
          <w:rFonts w:asciiTheme="majorHAnsi" w:hAnsiTheme="majorHAnsi" w:cstheme="majorHAnsi"/>
        </w:rPr>
        <w:t xml:space="preserve"> culturale di </w:t>
      </w:r>
      <w:proofErr w:type="spellStart"/>
      <w:r w:rsidRPr="00C67AE8">
        <w:rPr>
          <w:rFonts w:asciiTheme="majorHAnsi" w:hAnsiTheme="majorHAnsi" w:cstheme="majorHAnsi"/>
        </w:rPr>
        <w:t>rinascimentale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memoria</w:t>
      </w:r>
      <w:proofErr w:type="spellEnd"/>
      <w:r w:rsidRPr="00C67AE8">
        <w:rPr>
          <w:rFonts w:asciiTheme="majorHAnsi" w:hAnsiTheme="majorHAnsi" w:cstheme="majorHAnsi"/>
        </w:rPr>
        <w:t> », dans C</w:t>
      </w:r>
      <w:r w:rsidR="00FF5C65" w:rsidRPr="00C67AE8">
        <w:rPr>
          <w:rFonts w:asciiTheme="majorHAnsi" w:hAnsiTheme="majorHAnsi" w:cstheme="majorHAnsi"/>
        </w:rPr>
        <w:t xml:space="preserve">hristoph </w:t>
      </w:r>
      <w:proofErr w:type="spellStart"/>
      <w:r w:rsidR="00FF5C65" w:rsidRPr="00C67AE8">
        <w:rPr>
          <w:rFonts w:asciiTheme="majorHAnsi" w:hAnsiTheme="majorHAnsi" w:cstheme="majorHAnsi"/>
        </w:rPr>
        <w:t>Luitpold</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Frommel</w:t>
      </w:r>
      <w:proofErr w:type="spellEnd"/>
      <w:r w:rsidR="002D045F" w:rsidRPr="00C67AE8">
        <w:rPr>
          <w:rFonts w:asciiTheme="majorHAnsi" w:hAnsiTheme="majorHAnsi" w:cstheme="majorHAnsi"/>
        </w:rPr>
        <w:t xml:space="preserve"> et </w:t>
      </w:r>
      <w:r w:rsidRPr="00C67AE8">
        <w:rPr>
          <w:rFonts w:asciiTheme="majorHAnsi" w:hAnsiTheme="majorHAnsi" w:cstheme="majorHAnsi"/>
        </w:rPr>
        <w:t>S</w:t>
      </w:r>
      <w:r w:rsidR="002D045F" w:rsidRPr="00C67AE8">
        <w:rPr>
          <w:rFonts w:asciiTheme="majorHAnsi" w:hAnsiTheme="majorHAnsi" w:cstheme="majorHAnsi"/>
        </w:rPr>
        <w:t xml:space="preserve">ebastian </w:t>
      </w:r>
      <w:proofErr w:type="spellStart"/>
      <w:r w:rsidRPr="00C67AE8">
        <w:rPr>
          <w:rFonts w:asciiTheme="majorHAnsi" w:hAnsiTheme="majorHAnsi" w:cstheme="majorHAnsi"/>
        </w:rPr>
        <w:t>Schütze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dir</w:t>
      </w:r>
      <w:proofErr w:type="spellEnd"/>
      <w:r w:rsidRPr="00C67AE8">
        <w:rPr>
          <w:rFonts w:asciiTheme="majorHAnsi" w:hAnsiTheme="majorHAnsi" w:cstheme="majorHAnsi"/>
        </w:rPr>
        <w:t xml:space="preserve">.), </w:t>
      </w:r>
      <w:r w:rsidRPr="00C67AE8">
        <w:rPr>
          <w:rFonts w:asciiTheme="majorHAnsi" w:hAnsiTheme="majorHAnsi" w:cstheme="majorHAnsi"/>
          <w:i/>
        </w:rPr>
        <w:t>Pietro da Cortona</w:t>
      </w:r>
      <w:r w:rsidRPr="00C67AE8">
        <w:rPr>
          <w:rFonts w:asciiTheme="majorHAnsi" w:hAnsiTheme="majorHAnsi" w:cstheme="majorHAnsi"/>
        </w:rPr>
        <w:t xml:space="preserve">, Milan, </w:t>
      </w:r>
      <w:proofErr w:type="spellStart"/>
      <w:r w:rsidRPr="00C67AE8">
        <w:rPr>
          <w:rFonts w:asciiTheme="majorHAnsi" w:hAnsiTheme="majorHAnsi" w:cstheme="majorHAnsi"/>
        </w:rPr>
        <w:t>Electa</w:t>
      </w:r>
      <w:proofErr w:type="spellEnd"/>
      <w:r w:rsidRPr="00C67AE8">
        <w:rPr>
          <w:rFonts w:asciiTheme="majorHAnsi" w:hAnsiTheme="majorHAnsi" w:cstheme="majorHAnsi"/>
        </w:rPr>
        <w:t>, 1998</w:t>
      </w:r>
      <w:r w:rsidR="002D045F" w:rsidRPr="00C67AE8">
        <w:rPr>
          <w:rFonts w:asciiTheme="majorHAnsi" w:hAnsiTheme="majorHAnsi" w:cstheme="majorHAnsi"/>
        </w:rPr>
        <w:t>,</w:t>
      </w:r>
      <w:r w:rsidRPr="00C67AE8">
        <w:rPr>
          <w:rFonts w:asciiTheme="majorHAnsi" w:hAnsiTheme="majorHAnsi" w:cstheme="majorHAnsi"/>
        </w:rPr>
        <w:t xml:space="preserve"> p.</w:t>
      </w:r>
      <w:r w:rsidR="002D045F" w:rsidRPr="00C67AE8">
        <w:rPr>
          <w:rFonts w:asciiTheme="majorHAnsi" w:hAnsiTheme="majorHAnsi" w:cstheme="majorHAnsi"/>
        </w:rPr>
        <w:t> </w:t>
      </w:r>
      <w:r w:rsidRPr="00C67AE8">
        <w:rPr>
          <w:rFonts w:asciiTheme="majorHAnsi" w:hAnsiTheme="majorHAnsi" w:cstheme="majorHAnsi"/>
        </w:rPr>
        <w:t>86-97</w:t>
      </w:r>
      <w:r w:rsidR="002D045F" w:rsidRPr="00C67AE8">
        <w:rPr>
          <w:rFonts w:asciiTheme="majorHAnsi" w:hAnsiTheme="majorHAnsi" w:cstheme="majorHAnsi"/>
        </w:rPr>
        <w:t> ;</w:t>
      </w:r>
      <w:r w:rsidRPr="00C67AE8">
        <w:rPr>
          <w:rFonts w:asciiTheme="majorHAnsi" w:hAnsiTheme="majorHAnsi" w:cstheme="majorHAnsi"/>
        </w:rPr>
        <w:t xml:space="preserve"> et Malcolm</w:t>
      </w:r>
      <w:r w:rsidR="002D045F" w:rsidRPr="00C67AE8">
        <w:rPr>
          <w:rFonts w:asciiTheme="majorHAnsi" w:hAnsiTheme="majorHAnsi" w:cstheme="majorHAnsi"/>
        </w:rPr>
        <w:t> </w:t>
      </w:r>
      <w:r w:rsidRPr="00C67AE8">
        <w:rPr>
          <w:rFonts w:asciiTheme="majorHAnsi" w:hAnsiTheme="majorHAnsi" w:cstheme="majorHAnsi"/>
        </w:rPr>
        <w:t xml:space="preserve">B. Campbell, </w:t>
      </w:r>
      <w:r w:rsidRPr="00C67AE8">
        <w:rPr>
          <w:rFonts w:asciiTheme="majorHAnsi" w:hAnsiTheme="majorHAnsi" w:cstheme="majorHAnsi"/>
          <w:i/>
        </w:rPr>
        <w:t xml:space="preserve">Pietro da Cortona at the Pitti Palace. </w:t>
      </w:r>
      <w:r w:rsidRPr="00C67AE8">
        <w:rPr>
          <w:rFonts w:asciiTheme="majorHAnsi" w:hAnsiTheme="majorHAnsi" w:cstheme="majorHAnsi"/>
          <w:i/>
          <w:lang w:val="en-GB"/>
        </w:rPr>
        <w:t>A Study of the Planetary Rooms and Related Projects</w:t>
      </w:r>
      <w:r w:rsidRPr="00C67AE8">
        <w:rPr>
          <w:rFonts w:asciiTheme="majorHAnsi" w:hAnsiTheme="majorHAnsi" w:cstheme="majorHAnsi"/>
          <w:lang w:val="en-GB"/>
        </w:rPr>
        <w:t xml:space="preserve">, Princeton, Princeton University Press, 1977. </w:t>
      </w:r>
      <w:r w:rsidRPr="00C67AE8">
        <w:rPr>
          <w:rFonts w:asciiTheme="majorHAnsi" w:hAnsiTheme="majorHAnsi" w:cstheme="majorHAnsi"/>
        </w:rPr>
        <w:t xml:space="preserve">La lecture iconographique du complexe romain est fondée pour l’essentiel sur Francesco </w:t>
      </w:r>
      <w:proofErr w:type="spellStart"/>
      <w:r w:rsidRPr="00C67AE8">
        <w:rPr>
          <w:rFonts w:asciiTheme="majorHAnsi" w:hAnsiTheme="majorHAnsi" w:cstheme="majorHAnsi"/>
        </w:rPr>
        <w:t>Bracciolini</w:t>
      </w:r>
      <w:proofErr w:type="spellEnd"/>
      <w:r w:rsidRPr="00C67AE8">
        <w:rPr>
          <w:rFonts w:asciiTheme="majorHAnsi" w:hAnsiTheme="majorHAnsi" w:cstheme="majorHAnsi"/>
        </w:rPr>
        <w:t xml:space="preserve">, </w:t>
      </w:r>
      <w:r w:rsidRPr="00C67AE8">
        <w:rPr>
          <w:rFonts w:asciiTheme="majorHAnsi" w:hAnsiTheme="majorHAnsi" w:cstheme="majorHAnsi"/>
          <w:i/>
        </w:rPr>
        <w:t>L’</w:t>
      </w:r>
      <w:proofErr w:type="spellStart"/>
      <w:r w:rsidRPr="00C67AE8">
        <w:rPr>
          <w:rFonts w:asciiTheme="majorHAnsi" w:hAnsiTheme="majorHAnsi" w:cstheme="majorHAnsi"/>
          <w:i/>
        </w:rPr>
        <w:t>elettione</w:t>
      </w:r>
      <w:proofErr w:type="spellEnd"/>
      <w:r w:rsidRPr="00C67AE8">
        <w:rPr>
          <w:rFonts w:asciiTheme="majorHAnsi" w:hAnsiTheme="majorHAnsi" w:cstheme="majorHAnsi"/>
          <w:i/>
        </w:rPr>
        <w:t xml:space="preserve"> di Urbano Papa VIII</w:t>
      </w:r>
      <w:r w:rsidRPr="00C67AE8">
        <w:rPr>
          <w:rFonts w:asciiTheme="majorHAnsi" w:hAnsiTheme="majorHAnsi" w:cstheme="majorHAnsi"/>
        </w:rPr>
        <w:t xml:space="preserve">, </w:t>
      </w:r>
      <w:r w:rsidR="00B45651" w:rsidRPr="00C67AE8">
        <w:rPr>
          <w:rFonts w:asciiTheme="majorHAnsi" w:hAnsiTheme="majorHAnsi" w:cstheme="majorHAnsi"/>
        </w:rPr>
        <w:t>[</w:t>
      </w:r>
      <w:r w:rsidR="00140950" w:rsidRPr="00C67AE8">
        <w:rPr>
          <w:rFonts w:asciiTheme="majorHAnsi" w:hAnsiTheme="majorHAnsi" w:cstheme="majorHAnsi"/>
        </w:rPr>
        <w:t>Rome</w:t>
      </w:r>
      <w:r w:rsidR="00B45651" w:rsidRPr="00C67AE8">
        <w:rPr>
          <w:rFonts w:asciiTheme="majorHAnsi" w:hAnsiTheme="majorHAnsi" w:cstheme="majorHAnsi"/>
        </w:rPr>
        <w:t>]</w:t>
      </w:r>
      <w:r w:rsidR="00140950" w:rsidRPr="00C67AE8">
        <w:rPr>
          <w:rFonts w:asciiTheme="majorHAnsi" w:hAnsiTheme="majorHAnsi" w:cstheme="majorHAnsi"/>
        </w:rPr>
        <w:t xml:space="preserve">, s. n., </w:t>
      </w:r>
      <w:r w:rsidR="00B45651" w:rsidRPr="00C67AE8">
        <w:rPr>
          <w:rFonts w:asciiTheme="majorHAnsi" w:hAnsiTheme="majorHAnsi" w:cstheme="majorHAnsi"/>
        </w:rPr>
        <w:t>[</w:t>
      </w:r>
      <w:r w:rsidRPr="00C67AE8">
        <w:rPr>
          <w:rFonts w:asciiTheme="majorHAnsi" w:hAnsiTheme="majorHAnsi" w:cstheme="majorHAnsi"/>
        </w:rPr>
        <w:t>1628</w:t>
      </w:r>
      <w:r w:rsidR="00B45651" w:rsidRPr="00C67AE8">
        <w:rPr>
          <w:rFonts w:asciiTheme="majorHAnsi" w:hAnsiTheme="majorHAnsi" w:cstheme="majorHAnsi"/>
        </w:rPr>
        <w:t>]</w:t>
      </w:r>
      <w:r w:rsidRPr="00C67AE8">
        <w:rPr>
          <w:rFonts w:asciiTheme="majorHAnsi" w:hAnsiTheme="majorHAnsi" w:cstheme="majorHAnsi"/>
        </w:rPr>
        <w:t xml:space="preserve">, les </w:t>
      </w:r>
      <w:r w:rsidRPr="00C67AE8">
        <w:rPr>
          <w:rFonts w:asciiTheme="majorHAnsi" w:hAnsiTheme="majorHAnsi" w:cstheme="majorHAnsi"/>
          <w:i/>
        </w:rPr>
        <w:t xml:space="preserve">Vite de </w:t>
      </w:r>
      <w:proofErr w:type="spellStart"/>
      <w:r w:rsidRPr="00C67AE8">
        <w:rPr>
          <w:rFonts w:asciiTheme="majorHAnsi" w:hAnsiTheme="majorHAnsi" w:cstheme="majorHAnsi"/>
          <w:i/>
        </w:rPr>
        <w:t>Pittori</w:t>
      </w:r>
      <w:proofErr w:type="spellEnd"/>
      <w:r w:rsidRPr="00C67AE8">
        <w:rPr>
          <w:rFonts w:asciiTheme="majorHAnsi" w:hAnsiTheme="majorHAnsi" w:cstheme="majorHAnsi"/>
        </w:rPr>
        <w:t xml:space="preserve"> de Giovanni Battista </w:t>
      </w:r>
      <w:proofErr w:type="spellStart"/>
      <w:r w:rsidRPr="00C67AE8">
        <w:rPr>
          <w:rFonts w:asciiTheme="majorHAnsi" w:hAnsiTheme="majorHAnsi" w:cstheme="majorHAnsi"/>
        </w:rPr>
        <w:t>Passeri</w:t>
      </w:r>
      <w:proofErr w:type="spellEnd"/>
      <w:r w:rsidRPr="00C67AE8">
        <w:rPr>
          <w:rFonts w:asciiTheme="majorHAnsi" w:hAnsiTheme="majorHAnsi" w:cstheme="majorHAnsi"/>
        </w:rPr>
        <w:t xml:space="preserve">, la description de </w:t>
      </w:r>
      <w:proofErr w:type="spellStart"/>
      <w:r w:rsidRPr="00C67AE8">
        <w:rPr>
          <w:rFonts w:asciiTheme="majorHAnsi" w:hAnsiTheme="majorHAnsi" w:cstheme="majorHAnsi"/>
        </w:rPr>
        <w:t>Mattia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Rosichino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i/>
        </w:rPr>
        <w:t>Dichiarazione</w:t>
      </w:r>
      <w:proofErr w:type="spellEnd"/>
      <w:r w:rsidRPr="00C67AE8">
        <w:rPr>
          <w:rFonts w:asciiTheme="majorHAnsi" w:hAnsiTheme="majorHAnsi" w:cstheme="majorHAnsi"/>
          <w:i/>
        </w:rPr>
        <w:t xml:space="preserve"> delle </w:t>
      </w:r>
      <w:proofErr w:type="spellStart"/>
      <w:r w:rsidRPr="00C67AE8">
        <w:rPr>
          <w:rFonts w:asciiTheme="majorHAnsi" w:hAnsiTheme="majorHAnsi" w:cstheme="majorHAnsi"/>
          <w:i/>
        </w:rPr>
        <w:t>Pitture</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della</w:t>
      </w:r>
      <w:proofErr w:type="spellEnd"/>
      <w:r w:rsidRPr="00C67AE8">
        <w:rPr>
          <w:rFonts w:asciiTheme="majorHAnsi" w:hAnsiTheme="majorHAnsi" w:cstheme="majorHAnsi"/>
          <w:i/>
        </w:rPr>
        <w:t xml:space="preserve"> Sala de’ </w:t>
      </w:r>
      <w:proofErr w:type="spellStart"/>
      <w:r w:rsidRPr="00C67AE8">
        <w:rPr>
          <w:rFonts w:asciiTheme="majorHAnsi" w:hAnsiTheme="majorHAnsi" w:cstheme="majorHAnsi"/>
          <w:i/>
        </w:rPr>
        <w:t>Signori</w:t>
      </w:r>
      <w:proofErr w:type="spellEnd"/>
      <w:r w:rsidRPr="00C67AE8">
        <w:rPr>
          <w:rFonts w:asciiTheme="majorHAnsi" w:hAnsiTheme="majorHAnsi" w:cstheme="majorHAnsi"/>
          <w:i/>
        </w:rPr>
        <w:t xml:space="preserve"> Barberini in Rome</w:t>
      </w:r>
      <w:r w:rsidRPr="00C67AE8">
        <w:rPr>
          <w:rFonts w:asciiTheme="majorHAnsi" w:hAnsiTheme="majorHAnsi" w:cstheme="majorHAnsi"/>
        </w:rPr>
        <w:t xml:space="preserve">, </w:t>
      </w:r>
      <w:r w:rsidR="00B45651" w:rsidRPr="00C67AE8">
        <w:rPr>
          <w:rFonts w:asciiTheme="majorHAnsi" w:hAnsiTheme="majorHAnsi" w:cstheme="majorHAnsi"/>
        </w:rPr>
        <w:t>In Roma</w:t>
      </w:r>
      <w:r w:rsidRPr="00C67AE8">
        <w:rPr>
          <w:rFonts w:asciiTheme="majorHAnsi" w:hAnsiTheme="majorHAnsi" w:cstheme="majorHAnsi"/>
        </w:rPr>
        <w:t xml:space="preserve">, </w:t>
      </w:r>
      <w:proofErr w:type="spellStart"/>
      <w:r w:rsidR="00B45651" w:rsidRPr="00C67AE8">
        <w:rPr>
          <w:rFonts w:asciiTheme="majorHAnsi" w:hAnsiTheme="majorHAnsi" w:cstheme="majorHAnsi"/>
        </w:rPr>
        <w:t>A</w:t>
      </w:r>
      <w:r w:rsidR="00140950" w:rsidRPr="00C67AE8">
        <w:rPr>
          <w:rFonts w:asciiTheme="majorHAnsi" w:hAnsiTheme="majorHAnsi" w:cstheme="majorHAnsi"/>
        </w:rPr>
        <w:t>ppresso</w:t>
      </w:r>
      <w:proofErr w:type="spellEnd"/>
      <w:r w:rsidR="00140950" w:rsidRPr="00C67AE8">
        <w:rPr>
          <w:rFonts w:asciiTheme="majorHAnsi" w:hAnsiTheme="majorHAnsi" w:cstheme="majorHAnsi"/>
        </w:rPr>
        <w:t xml:space="preserve"> Vitale </w:t>
      </w:r>
      <w:proofErr w:type="spellStart"/>
      <w:r w:rsidR="00140950" w:rsidRPr="00C67AE8">
        <w:rPr>
          <w:rFonts w:asciiTheme="majorHAnsi" w:hAnsiTheme="majorHAnsi" w:cstheme="majorHAnsi"/>
        </w:rPr>
        <w:t>Mascardi</w:t>
      </w:r>
      <w:proofErr w:type="spellEnd"/>
      <w:r w:rsidR="00140950" w:rsidRPr="00C67AE8">
        <w:rPr>
          <w:rFonts w:asciiTheme="majorHAnsi" w:hAnsiTheme="majorHAnsi" w:cstheme="majorHAnsi"/>
        </w:rPr>
        <w:t xml:space="preserve">, </w:t>
      </w:r>
      <w:r w:rsidRPr="00C67AE8">
        <w:rPr>
          <w:rFonts w:asciiTheme="majorHAnsi" w:hAnsiTheme="majorHAnsi" w:cstheme="majorHAnsi"/>
        </w:rPr>
        <w:t xml:space="preserve">1640 et celle de Girolamo </w:t>
      </w:r>
      <w:proofErr w:type="spellStart"/>
      <w:r w:rsidRPr="00C67AE8">
        <w:rPr>
          <w:rFonts w:asciiTheme="majorHAnsi" w:hAnsiTheme="majorHAnsi" w:cstheme="majorHAnsi"/>
        </w:rPr>
        <w:t>Teti</w:t>
      </w:r>
      <w:proofErr w:type="spellEnd"/>
      <w:r w:rsidRPr="00C67AE8">
        <w:rPr>
          <w:rFonts w:asciiTheme="majorHAnsi" w:hAnsiTheme="majorHAnsi" w:cstheme="majorHAnsi"/>
        </w:rPr>
        <w:t xml:space="preserve">, </w:t>
      </w:r>
      <w:r w:rsidRPr="00C67AE8">
        <w:rPr>
          <w:rFonts w:asciiTheme="majorHAnsi" w:hAnsiTheme="majorHAnsi" w:cstheme="majorHAnsi"/>
          <w:i/>
        </w:rPr>
        <w:t xml:space="preserve">Aedes </w:t>
      </w:r>
      <w:proofErr w:type="spellStart"/>
      <w:r w:rsidRPr="00C67AE8">
        <w:rPr>
          <w:rFonts w:asciiTheme="majorHAnsi" w:hAnsiTheme="majorHAnsi" w:cstheme="majorHAnsi"/>
          <w:i/>
        </w:rPr>
        <w:t>Barberinae</w:t>
      </w:r>
      <w:proofErr w:type="spellEnd"/>
      <w:r w:rsidRPr="00C67AE8">
        <w:rPr>
          <w:rFonts w:asciiTheme="majorHAnsi" w:hAnsiTheme="majorHAnsi" w:cstheme="majorHAnsi"/>
          <w:i/>
        </w:rPr>
        <w:t xml:space="preserve"> ad </w:t>
      </w:r>
      <w:proofErr w:type="spellStart"/>
      <w:r w:rsidRPr="00C67AE8">
        <w:rPr>
          <w:rFonts w:asciiTheme="majorHAnsi" w:hAnsiTheme="majorHAnsi" w:cstheme="majorHAnsi"/>
          <w:i/>
        </w:rPr>
        <w:t>Quirinalem</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Rom</w:t>
      </w:r>
      <w:r w:rsidR="001842F3" w:rsidRPr="00C67AE8">
        <w:rPr>
          <w:rFonts w:asciiTheme="majorHAnsi" w:hAnsiTheme="majorHAnsi" w:cstheme="majorHAnsi"/>
        </w:rPr>
        <w:t>æ</w:t>
      </w:r>
      <w:proofErr w:type="spellEnd"/>
      <w:r w:rsidRPr="00C67AE8">
        <w:rPr>
          <w:rFonts w:asciiTheme="majorHAnsi" w:hAnsiTheme="majorHAnsi" w:cstheme="majorHAnsi"/>
        </w:rPr>
        <w:t xml:space="preserve">, </w:t>
      </w:r>
      <w:proofErr w:type="spellStart"/>
      <w:r w:rsidR="00140950" w:rsidRPr="00C67AE8">
        <w:rPr>
          <w:rFonts w:asciiTheme="majorHAnsi" w:hAnsiTheme="majorHAnsi" w:cstheme="majorHAnsi"/>
        </w:rPr>
        <w:t>Mascardus</w:t>
      </w:r>
      <w:proofErr w:type="spellEnd"/>
      <w:r w:rsidR="00140950" w:rsidRPr="00C67AE8">
        <w:rPr>
          <w:rFonts w:asciiTheme="majorHAnsi" w:hAnsiTheme="majorHAnsi" w:cstheme="majorHAnsi"/>
        </w:rPr>
        <w:t xml:space="preserve">, </w:t>
      </w:r>
      <w:r w:rsidRPr="00C67AE8">
        <w:rPr>
          <w:rFonts w:asciiTheme="majorHAnsi" w:hAnsiTheme="majorHAnsi" w:cstheme="majorHAnsi"/>
        </w:rPr>
        <w:t>1642.</w:t>
      </w:r>
    </w:p>
  </w:footnote>
  <w:footnote w:id="12">
    <w:p w14:paraId="3F45EC62" w14:textId="13366DC2" w:rsidR="00820A65" w:rsidRPr="00C67AE8" w:rsidRDefault="00820A65" w:rsidP="00F6522D">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Voir</w:t>
      </w:r>
      <w:proofErr w:type="spellEnd"/>
      <w:r w:rsidRPr="00C67AE8">
        <w:rPr>
          <w:rFonts w:asciiTheme="majorHAnsi" w:hAnsiTheme="majorHAnsi" w:cstheme="majorHAnsi"/>
          <w:lang w:val="en-GB"/>
        </w:rPr>
        <w:t xml:space="preserve"> Irving Lavin, « Bernini’s Bumbling </w:t>
      </w:r>
      <w:proofErr w:type="spellStart"/>
      <w:r w:rsidRPr="00C67AE8">
        <w:rPr>
          <w:rFonts w:asciiTheme="majorHAnsi" w:hAnsiTheme="majorHAnsi" w:cstheme="majorHAnsi"/>
          <w:lang w:val="en-GB"/>
        </w:rPr>
        <w:t>Barberini</w:t>
      </w:r>
      <w:proofErr w:type="spellEnd"/>
      <w:r w:rsidRPr="00C67AE8">
        <w:rPr>
          <w:rFonts w:asciiTheme="majorHAnsi" w:hAnsiTheme="majorHAnsi" w:cstheme="majorHAnsi"/>
          <w:lang w:val="en-GB"/>
        </w:rPr>
        <w:t xml:space="preserve"> Bees », dans</w:t>
      </w:r>
      <w:r w:rsidR="001842F3" w:rsidRPr="00C67AE8">
        <w:rPr>
          <w:rFonts w:asciiTheme="majorHAnsi" w:hAnsiTheme="majorHAnsi" w:cstheme="majorHAnsi"/>
          <w:lang w:val="en-GB"/>
        </w:rPr>
        <w:t xml:space="preserve"> Irving Lavin, </w:t>
      </w:r>
      <w:r w:rsidRPr="00C67AE8">
        <w:rPr>
          <w:rFonts w:asciiTheme="majorHAnsi" w:hAnsiTheme="majorHAnsi" w:cstheme="majorHAnsi"/>
          <w:i/>
          <w:lang w:val="en-GB"/>
        </w:rPr>
        <w:t xml:space="preserve">Visible Spirit. </w:t>
      </w:r>
      <w:r w:rsidRPr="00C67AE8">
        <w:rPr>
          <w:rFonts w:asciiTheme="majorHAnsi" w:hAnsiTheme="majorHAnsi" w:cstheme="majorHAnsi"/>
          <w:i/>
        </w:rPr>
        <w:t xml:space="preserve">The Art of </w:t>
      </w:r>
      <w:proofErr w:type="spellStart"/>
      <w:r w:rsidRPr="00C67AE8">
        <w:rPr>
          <w:rFonts w:asciiTheme="majorHAnsi" w:hAnsiTheme="majorHAnsi" w:cstheme="majorHAnsi"/>
          <w:i/>
        </w:rPr>
        <w:t>Gianlorenzo</w:t>
      </w:r>
      <w:proofErr w:type="spellEnd"/>
      <w:r w:rsidRPr="00C67AE8">
        <w:rPr>
          <w:rFonts w:asciiTheme="majorHAnsi" w:hAnsiTheme="majorHAnsi" w:cstheme="majorHAnsi"/>
          <w:i/>
        </w:rPr>
        <w:t xml:space="preserve"> Bernini</w:t>
      </w:r>
      <w:r w:rsidRPr="00C67AE8">
        <w:rPr>
          <w:rFonts w:asciiTheme="majorHAnsi" w:hAnsiTheme="majorHAnsi" w:cstheme="majorHAnsi"/>
        </w:rPr>
        <w:t xml:space="preserve">, Londres, The </w:t>
      </w:r>
      <w:proofErr w:type="spellStart"/>
      <w:r w:rsidRPr="00C67AE8">
        <w:rPr>
          <w:rFonts w:asciiTheme="majorHAnsi" w:hAnsiTheme="majorHAnsi" w:cstheme="majorHAnsi"/>
        </w:rPr>
        <w:t>Pinder</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Press</w:t>
      </w:r>
      <w:proofErr w:type="spellEnd"/>
      <w:r w:rsidRPr="00C67AE8">
        <w:rPr>
          <w:rFonts w:asciiTheme="majorHAnsi" w:hAnsiTheme="majorHAnsi" w:cstheme="majorHAnsi"/>
        </w:rPr>
        <w:t xml:space="preserve">, 2009, </w:t>
      </w:r>
      <w:r w:rsidR="001842F3" w:rsidRPr="00C67AE8">
        <w:rPr>
          <w:rFonts w:asciiTheme="majorHAnsi" w:hAnsiTheme="majorHAnsi" w:cstheme="majorHAnsi"/>
        </w:rPr>
        <w:t xml:space="preserve">t. 2 ; </w:t>
      </w:r>
      <w:r w:rsidRPr="00C67AE8">
        <w:rPr>
          <w:rFonts w:asciiTheme="majorHAnsi" w:hAnsiTheme="majorHAnsi" w:cstheme="majorHAnsi"/>
        </w:rPr>
        <w:t>p.</w:t>
      </w:r>
      <w:r w:rsidR="00B02A71" w:rsidRPr="00C67AE8">
        <w:rPr>
          <w:rFonts w:asciiTheme="majorHAnsi" w:hAnsiTheme="majorHAnsi" w:cstheme="majorHAnsi"/>
        </w:rPr>
        <w:t> </w:t>
      </w:r>
      <w:r w:rsidRPr="00C67AE8">
        <w:rPr>
          <w:rFonts w:asciiTheme="majorHAnsi" w:hAnsiTheme="majorHAnsi" w:cstheme="majorHAnsi"/>
        </w:rPr>
        <w:t>955-1017, ici p.</w:t>
      </w:r>
      <w:r w:rsidR="00B02A71" w:rsidRPr="00C67AE8">
        <w:rPr>
          <w:rFonts w:asciiTheme="majorHAnsi" w:hAnsiTheme="majorHAnsi" w:cstheme="majorHAnsi"/>
        </w:rPr>
        <w:t> </w:t>
      </w:r>
      <w:r w:rsidRPr="00C67AE8">
        <w:rPr>
          <w:rFonts w:asciiTheme="majorHAnsi" w:hAnsiTheme="majorHAnsi" w:cstheme="majorHAnsi"/>
        </w:rPr>
        <w:t>1004-1005</w:t>
      </w:r>
      <w:r w:rsidR="00B02A71" w:rsidRPr="00C67AE8">
        <w:rPr>
          <w:rFonts w:asciiTheme="majorHAnsi" w:hAnsiTheme="majorHAnsi" w:cstheme="majorHAnsi"/>
        </w:rPr>
        <w:t>,</w:t>
      </w:r>
      <w:r w:rsidRPr="00C67AE8">
        <w:rPr>
          <w:rFonts w:asciiTheme="majorHAnsi" w:hAnsiTheme="majorHAnsi" w:cstheme="majorHAnsi"/>
        </w:rPr>
        <w:t xml:space="preserve"> qui met en relation cette assemblée spontanée d’abeilles avec les circonstances fabuleuses de l’élection du nouveau pape où un essaim d’abeilles aurait pénétré le Conclave des cardinaux. Le motif de l’autoconstitution de l’écu apparaît à plusieurs reprises dans les gravures de </w:t>
      </w:r>
      <w:proofErr w:type="spellStart"/>
      <w:r w:rsidRPr="00C67AE8">
        <w:rPr>
          <w:rFonts w:asciiTheme="majorHAnsi" w:hAnsiTheme="majorHAnsi" w:cstheme="majorHAnsi"/>
        </w:rPr>
        <w:t>Valesio</w:t>
      </w:r>
      <w:proofErr w:type="spellEnd"/>
      <w:r w:rsidRPr="00C67AE8">
        <w:rPr>
          <w:rFonts w:asciiTheme="majorHAnsi" w:hAnsiTheme="majorHAnsi" w:cstheme="majorHAnsi"/>
        </w:rPr>
        <w:t xml:space="preserve">, Oliviero Gatti ou Giovanni Battista </w:t>
      </w:r>
      <w:proofErr w:type="spellStart"/>
      <w:r w:rsidRPr="00C67AE8">
        <w:rPr>
          <w:rFonts w:asciiTheme="majorHAnsi" w:hAnsiTheme="majorHAnsi" w:cstheme="majorHAnsi"/>
        </w:rPr>
        <w:t>Coriolano</w:t>
      </w:r>
      <w:proofErr w:type="spellEnd"/>
      <w:r w:rsidRPr="00C67AE8">
        <w:rPr>
          <w:rFonts w:asciiTheme="majorHAnsi" w:hAnsiTheme="majorHAnsi" w:cstheme="majorHAnsi"/>
        </w:rPr>
        <w:t>.</w:t>
      </w:r>
    </w:p>
  </w:footnote>
  <w:footnote w:id="13">
    <w:p w14:paraId="1BC8D0EE" w14:textId="0FFC9916" w:rsidR="00A831DB" w:rsidRPr="00C67AE8" w:rsidRDefault="00A831DB" w:rsidP="00F6522D">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M</w:t>
      </w:r>
      <w:r w:rsidR="00B02A71" w:rsidRPr="00C67AE8">
        <w:rPr>
          <w:rFonts w:asciiTheme="majorHAnsi" w:hAnsiTheme="majorHAnsi" w:cstheme="majorHAnsi"/>
        </w:rPr>
        <w:t>alcom </w:t>
      </w:r>
      <w:r w:rsidRPr="00C67AE8">
        <w:rPr>
          <w:rFonts w:asciiTheme="majorHAnsi" w:hAnsiTheme="majorHAnsi" w:cstheme="majorHAnsi"/>
        </w:rPr>
        <w:t xml:space="preserve">B. Campbell, </w:t>
      </w:r>
      <w:r w:rsidRPr="00C67AE8">
        <w:rPr>
          <w:rFonts w:asciiTheme="majorHAnsi" w:hAnsiTheme="majorHAnsi" w:cstheme="majorHAnsi"/>
          <w:i/>
        </w:rPr>
        <w:t>op.</w:t>
      </w:r>
      <w:r w:rsidR="00B02A71" w:rsidRPr="00C67AE8">
        <w:rPr>
          <w:rFonts w:asciiTheme="majorHAnsi" w:hAnsiTheme="majorHAnsi" w:cstheme="majorHAnsi"/>
          <w:i/>
        </w:rPr>
        <w:t> </w:t>
      </w:r>
      <w:proofErr w:type="spellStart"/>
      <w:proofErr w:type="gramStart"/>
      <w:r w:rsidRPr="00C67AE8">
        <w:rPr>
          <w:rFonts w:asciiTheme="majorHAnsi" w:hAnsiTheme="majorHAnsi" w:cstheme="majorHAnsi"/>
          <w:i/>
        </w:rPr>
        <w:t>cit</w:t>
      </w:r>
      <w:proofErr w:type="spellEnd"/>
      <w:proofErr w:type="gramEnd"/>
      <w:r w:rsidRPr="00C67AE8">
        <w:rPr>
          <w:rFonts w:asciiTheme="majorHAnsi" w:hAnsiTheme="majorHAnsi" w:cstheme="majorHAnsi"/>
        </w:rPr>
        <w:t>., p.</w:t>
      </w:r>
      <w:r w:rsidR="00B02A71" w:rsidRPr="00C67AE8">
        <w:rPr>
          <w:rFonts w:asciiTheme="majorHAnsi" w:hAnsiTheme="majorHAnsi" w:cstheme="majorHAnsi"/>
        </w:rPr>
        <w:t> </w:t>
      </w:r>
      <w:r w:rsidRPr="00C67AE8">
        <w:rPr>
          <w:rFonts w:asciiTheme="majorHAnsi" w:hAnsiTheme="majorHAnsi" w:cstheme="majorHAnsi"/>
        </w:rPr>
        <w:t>153</w:t>
      </w:r>
      <w:r w:rsidR="00B02A71" w:rsidRPr="00C67AE8">
        <w:rPr>
          <w:rFonts w:asciiTheme="majorHAnsi" w:hAnsiTheme="majorHAnsi" w:cstheme="majorHAnsi"/>
        </w:rPr>
        <w:t xml:space="preserve"> et </w:t>
      </w:r>
      <w:r w:rsidRPr="00C67AE8">
        <w:rPr>
          <w:rFonts w:asciiTheme="majorHAnsi" w:hAnsiTheme="majorHAnsi" w:cstheme="majorHAnsi"/>
        </w:rPr>
        <w:t>154.</w:t>
      </w:r>
    </w:p>
  </w:footnote>
  <w:footnote w:id="14">
    <w:p w14:paraId="0203F44F" w14:textId="128A59FC" w:rsidR="00A831DB" w:rsidRPr="00C67AE8" w:rsidRDefault="00A831DB" w:rsidP="00D96064">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Autre exemple tardif plus modeste : la fresque centrale du </w:t>
      </w:r>
      <w:proofErr w:type="spellStart"/>
      <w:r w:rsidRPr="00C67AE8">
        <w:rPr>
          <w:rFonts w:asciiTheme="majorHAnsi" w:hAnsiTheme="majorHAnsi" w:cstheme="majorHAnsi"/>
          <w:i/>
        </w:rPr>
        <w:t>pòrtego</w:t>
      </w:r>
      <w:proofErr w:type="spellEnd"/>
      <w:r w:rsidRPr="00C67AE8">
        <w:rPr>
          <w:rFonts w:asciiTheme="majorHAnsi" w:hAnsiTheme="majorHAnsi" w:cstheme="majorHAnsi"/>
        </w:rPr>
        <w:t xml:space="preserve"> de </w:t>
      </w:r>
      <w:proofErr w:type="spellStart"/>
      <w:r w:rsidRPr="00C67AE8">
        <w:rPr>
          <w:rFonts w:asciiTheme="majorHAnsi" w:hAnsiTheme="majorHAnsi" w:cstheme="majorHAnsi"/>
        </w:rPr>
        <w:t>Costantino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Cedini</w:t>
      </w:r>
      <w:proofErr w:type="spellEnd"/>
      <w:r w:rsidRPr="00C67AE8">
        <w:rPr>
          <w:rFonts w:asciiTheme="majorHAnsi" w:hAnsiTheme="majorHAnsi" w:cstheme="majorHAnsi"/>
        </w:rPr>
        <w:t xml:space="preserve"> (1773-1783)</w:t>
      </w:r>
      <w:r w:rsidR="00D96064" w:rsidRPr="00C67AE8">
        <w:rPr>
          <w:rFonts w:asciiTheme="majorHAnsi" w:hAnsiTheme="majorHAnsi" w:cstheme="majorHAnsi"/>
        </w:rPr>
        <w:t>,</w:t>
      </w:r>
      <w:r w:rsidRPr="00C67AE8">
        <w:rPr>
          <w:rFonts w:asciiTheme="majorHAnsi" w:hAnsiTheme="majorHAnsi" w:cstheme="majorHAnsi"/>
        </w:rPr>
        <w:t xml:space="preserve"> au palais Corner </w:t>
      </w:r>
      <w:proofErr w:type="spellStart"/>
      <w:r w:rsidRPr="00C67AE8">
        <w:rPr>
          <w:rFonts w:asciiTheme="majorHAnsi" w:hAnsiTheme="majorHAnsi" w:cstheme="majorHAnsi"/>
        </w:rPr>
        <w:t>della</w:t>
      </w:r>
      <w:proofErr w:type="spellEnd"/>
      <w:r w:rsidRPr="00C67AE8">
        <w:rPr>
          <w:rFonts w:asciiTheme="majorHAnsi" w:hAnsiTheme="majorHAnsi" w:cstheme="majorHAnsi"/>
        </w:rPr>
        <w:t xml:space="preserve"> Regina à Venise. Pour un parcours sélectif et synthétique dans ces grands cycles, voir Steffi </w:t>
      </w:r>
      <w:proofErr w:type="spellStart"/>
      <w:r w:rsidRPr="00C67AE8">
        <w:rPr>
          <w:rFonts w:asciiTheme="majorHAnsi" w:hAnsiTheme="majorHAnsi" w:cstheme="majorHAnsi"/>
        </w:rPr>
        <w:t>Roettgen</w:t>
      </w:r>
      <w:proofErr w:type="spellEnd"/>
      <w:r w:rsidRPr="00C67AE8">
        <w:rPr>
          <w:rFonts w:asciiTheme="majorHAnsi" w:hAnsiTheme="majorHAnsi" w:cstheme="majorHAnsi"/>
        </w:rPr>
        <w:t xml:space="preserve">, </w:t>
      </w:r>
      <w:r w:rsidRPr="00C67AE8">
        <w:rPr>
          <w:rFonts w:asciiTheme="majorHAnsi" w:hAnsiTheme="majorHAnsi" w:cstheme="majorHAnsi"/>
          <w:i/>
        </w:rPr>
        <w:t>Fresques italiennes du Baroque aux Lumières (1600-1797)</w:t>
      </w:r>
      <w:r w:rsidRPr="00C67AE8">
        <w:rPr>
          <w:rFonts w:asciiTheme="majorHAnsi" w:hAnsiTheme="majorHAnsi" w:cstheme="majorHAnsi"/>
        </w:rPr>
        <w:t>, J</w:t>
      </w:r>
      <w:r w:rsidR="00B02A71" w:rsidRPr="00C67AE8">
        <w:rPr>
          <w:rFonts w:asciiTheme="majorHAnsi" w:hAnsiTheme="majorHAnsi" w:cstheme="majorHAnsi"/>
        </w:rPr>
        <w:t>eanne</w:t>
      </w:r>
      <w:r w:rsidRPr="00C67AE8">
        <w:rPr>
          <w:rFonts w:asciiTheme="majorHAnsi" w:hAnsiTheme="majorHAnsi" w:cstheme="majorHAnsi"/>
        </w:rPr>
        <w:t xml:space="preserve"> </w:t>
      </w:r>
      <w:proofErr w:type="spellStart"/>
      <w:r w:rsidRPr="00C67AE8">
        <w:rPr>
          <w:rFonts w:asciiTheme="majorHAnsi" w:hAnsiTheme="majorHAnsi" w:cstheme="majorHAnsi"/>
        </w:rPr>
        <w:t>Étoré-Lortholary</w:t>
      </w:r>
      <w:proofErr w:type="spellEnd"/>
      <w:r w:rsidRPr="00C67AE8">
        <w:rPr>
          <w:rFonts w:asciiTheme="majorHAnsi" w:hAnsiTheme="majorHAnsi" w:cstheme="majorHAnsi"/>
        </w:rPr>
        <w:t xml:space="preserve"> (trad.), Paris, Citadelle &amp; Mazenod, 2007. En France, relevons le projet de Charles Le</w:t>
      </w:r>
      <w:r w:rsidR="00B02A71" w:rsidRPr="00C67AE8">
        <w:rPr>
          <w:rFonts w:asciiTheme="majorHAnsi" w:hAnsiTheme="majorHAnsi" w:cstheme="majorHAnsi"/>
        </w:rPr>
        <w:t> </w:t>
      </w:r>
      <w:r w:rsidRPr="00C67AE8">
        <w:rPr>
          <w:rFonts w:asciiTheme="majorHAnsi" w:hAnsiTheme="majorHAnsi" w:cstheme="majorHAnsi"/>
        </w:rPr>
        <w:t>Brun pour les armes de Fouquet puis du roi dans le grand salon du château de Vaux-Le-Vicomte.</w:t>
      </w:r>
    </w:p>
  </w:footnote>
  <w:footnote w:id="15">
    <w:p w14:paraId="6CC036DD" w14:textId="35CDCC1C" w:rsidR="00A831DB" w:rsidRPr="00C67AE8" w:rsidRDefault="00A831DB" w:rsidP="00D96064">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Nous pourrions ajouter la réalisation, plus modeste mais fondée sur le même principe suspensif, de la fresque du salon du palais du </w:t>
      </w:r>
      <w:r w:rsidR="00F6522D" w:rsidRPr="00C67AE8">
        <w:rPr>
          <w:rFonts w:asciiTheme="majorHAnsi" w:hAnsiTheme="majorHAnsi" w:cstheme="majorHAnsi"/>
        </w:rPr>
        <w:t>p</w:t>
      </w:r>
      <w:r w:rsidRPr="00C67AE8">
        <w:rPr>
          <w:rFonts w:asciiTheme="majorHAnsi" w:hAnsiTheme="majorHAnsi" w:cstheme="majorHAnsi"/>
        </w:rPr>
        <w:t xml:space="preserve">rince Camillo </w:t>
      </w:r>
      <w:proofErr w:type="spellStart"/>
      <w:r w:rsidRPr="00C67AE8">
        <w:rPr>
          <w:rFonts w:asciiTheme="majorHAnsi" w:hAnsiTheme="majorHAnsi" w:cstheme="majorHAnsi"/>
        </w:rPr>
        <w:t>Pamphil</w:t>
      </w:r>
      <w:r w:rsidR="00F6522D" w:rsidRPr="00C67AE8">
        <w:rPr>
          <w:rFonts w:asciiTheme="majorHAnsi" w:hAnsiTheme="majorHAnsi" w:cstheme="majorHAnsi"/>
        </w:rPr>
        <w:t>i</w:t>
      </w:r>
      <w:proofErr w:type="spellEnd"/>
      <w:r w:rsidRPr="00C67AE8">
        <w:rPr>
          <w:rFonts w:asciiTheme="majorHAnsi" w:hAnsiTheme="majorHAnsi" w:cstheme="majorHAnsi"/>
        </w:rPr>
        <w:t xml:space="preserve"> à </w:t>
      </w:r>
      <w:proofErr w:type="spellStart"/>
      <w:r w:rsidRPr="00C67AE8">
        <w:rPr>
          <w:rFonts w:asciiTheme="majorHAnsi" w:hAnsiTheme="majorHAnsi" w:cstheme="majorHAnsi"/>
        </w:rPr>
        <w:t>Valmontone</w:t>
      </w:r>
      <w:proofErr w:type="spellEnd"/>
      <w:r w:rsidRPr="00C67AE8">
        <w:rPr>
          <w:rFonts w:asciiTheme="majorHAnsi" w:hAnsiTheme="majorHAnsi" w:cstheme="majorHAnsi"/>
        </w:rPr>
        <w:t xml:space="preserve"> (Gaspard Dughet et Guglielmo </w:t>
      </w:r>
      <w:proofErr w:type="spellStart"/>
      <w:r w:rsidRPr="00C67AE8">
        <w:rPr>
          <w:rFonts w:asciiTheme="majorHAnsi" w:hAnsiTheme="majorHAnsi" w:cstheme="majorHAnsi"/>
        </w:rPr>
        <w:t>Cortese</w:t>
      </w:r>
      <w:proofErr w:type="spellEnd"/>
      <w:r w:rsidRPr="00C67AE8">
        <w:rPr>
          <w:rFonts w:asciiTheme="majorHAnsi" w:hAnsiTheme="majorHAnsi" w:cstheme="majorHAnsi"/>
        </w:rPr>
        <w:t xml:space="preserve">, 1658 ; le motif étant sans doute postérieur) où l’écu assemble les meubles du Prince et de son épouse </w:t>
      </w:r>
      <w:proofErr w:type="spellStart"/>
      <w:r w:rsidRPr="00C67AE8">
        <w:rPr>
          <w:rFonts w:asciiTheme="majorHAnsi" w:hAnsiTheme="majorHAnsi" w:cstheme="majorHAnsi"/>
        </w:rPr>
        <w:t>Olimpia</w:t>
      </w:r>
      <w:proofErr w:type="spellEnd"/>
      <w:r w:rsidRPr="00C67AE8">
        <w:rPr>
          <w:rFonts w:asciiTheme="majorHAnsi" w:hAnsiTheme="majorHAnsi" w:cstheme="majorHAnsi"/>
        </w:rPr>
        <w:t xml:space="preserve"> Aldobrandini : voir Marie-Nicolas Boisclair, </w:t>
      </w:r>
      <w:r w:rsidRPr="00C67AE8">
        <w:rPr>
          <w:rFonts w:asciiTheme="majorHAnsi" w:hAnsiTheme="majorHAnsi" w:cstheme="majorHAnsi"/>
          <w:i/>
        </w:rPr>
        <w:t>Gaspard Dughet, 1615-1675</w:t>
      </w:r>
      <w:r w:rsidRPr="00C67AE8">
        <w:rPr>
          <w:rFonts w:asciiTheme="majorHAnsi" w:hAnsiTheme="majorHAnsi" w:cstheme="majorHAnsi"/>
        </w:rPr>
        <w:t xml:space="preserve">, Paris, </w:t>
      </w:r>
      <w:proofErr w:type="spellStart"/>
      <w:r w:rsidRPr="00C67AE8">
        <w:rPr>
          <w:rFonts w:asciiTheme="majorHAnsi" w:hAnsiTheme="majorHAnsi" w:cstheme="majorHAnsi"/>
        </w:rPr>
        <w:t>Arthéna</w:t>
      </w:r>
      <w:proofErr w:type="spellEnd"/>
      <w:r w:rsidRPr="00C67AE8">
        <w:rPr>
          <w:rFonts w:asciiTheme="majorHAnsi" w:hAnsiTheme="majorHAnsi" w:cstheme="majorHAnsi"/>
        </w:rPr>
        <w:t xml:space="preserve">, 1986, </w:t>
      </w:r>
      <w:r w:rsidRPr="00C5729A">
        <w:rPr>
          <w:rFonts w:asciiTheme="majorHAnsi" w:hAnsiTheme="majorHAnsi" w:cstheme="majorHAnsi"/>
        </w:rPr>
        <w:t>cat.</w:t>
      </w:r>
      <w:r w:rsidR="00F6522D" w:rsidRPr="00C5729A">
        <w:rPr>
          <w:rFonts w:asciiTheme="majorHAnsi" w:hAnsiTheme="majorHAnsi" w:cstheme="majorHAnsi"/>
        </w:rPr>
        <w:t> </w:t>
      </w:r>
      <w:r w:rsidRPr="00C5729A">
        <w:rPr>
          <w:rFonts w:asciiTheme="majorHAnsi" w:hAnsiTheme="majorHAnsi" w:cstheme="majorHAnsi"/>
        </w:rPr>
        <w:t>171-175</w:t>
      </w:r>
      <w:r w:rsidRPr="00C67AE8">
        <w:rPr>
          <w:rFonts w:asciiTheme="majorHAnsi" w:hAnsiTheme="majorHAnsi" w:cstheme="majorHAnsi"/>
        </w:rPr>
        <w:t>, p.</w:t>
      </w:r>
      <w:r w:rsidR="00F6522D" w:rsidRPr="00C67AE8">
        <w:rPr>
          <w:rFonts w:asciiTheme="majorHAnsi" w:hAnsiTheme="majorHAnsi" w:cstheme="majorHAnsi"/>
        </w:rPr>
        <w:t> </w:t>
      </w:r>
      <w:r w:rsidRPr="00C67AE8">
        <w:rPr>
          <w:rFonts w:asciiTheme="majorHAnsi" w:hAnsiTheme="majorHAnsi" w:cstheme="majorHAnsi"/>
        </w:rPr>
        <w:t>226</w:t>
      </w:r>
      <w:r w:rsidR="00F6522D" w:rsidRPr="00C67AE8">
        <w:rPr>
          <w:rFonts w:asciiTheme="majorHAnsi" w:hAnsiTheme="majorHAnsi" w:cstheme="majorHAnsi"/>
        </w:rPr>
        <w:t> </w:t>
      </w:r>
      <w:r w:rsidRPr="00C67AE8">
        <w:rPr>
          <w:rFonts w:asciiTheme="majorHAnsi" w:hAnsiTheme="majorHAnsi" w:cstheme="majorHAnsi"/>
        </w:rPr>
        <w:t xml:space="preserve">; ou celle de Francesco </w:t>
      </w:r>
      <w:proofErr w:type="spellStart"/>
      <w:r w:rsidRPr="00C67AE8">
        <w:rPr>
          <w:rFonts w:asciiTheme="majorHAnsi" w:hAnsiTheme="majorHAnsi" w:cstheme="majorHAnsi"/>
        </w:rPr>
        <w:t>Cozza</w:t>
      </w:r>
      <w:proofErr w:type="spellEnd"/>
      <w:r w:rsidRPr="00C67AE8">
        <w:rPr>
          <w:rFonts w:asciiTheme="majorHAnsi" w:hAnsiTheme="majorHAnsi" w:cstheme="majorHAnsi"/>
        </w:rPr>
        <w:t xml:space="preserve"> pour la bibliothèque (1667-1673) du palais Doria-</w:t>
      </w:r>
      <w:proofErr w:type="spellStart"/>
      <w:r w:rsidRPr="00C67AE8">
        <w:rPr>
          <w:rFonts w:asciiTheme="majorHAnsi" w:hAnsiTheme="majorHAnsi" w:cstheme="majorHAnsi"/>
        </w:rPr>
        <w:t>Pamphilj</w:t>
      </w:r>
      <w:proofErr w:type="spellEnd"/>
      <w:r w:rsidRPr="00C67AE8">
        <w:rPr>
          <w:rFonts w:asciiTheme="majorHAnsi" w:hAnsiTheme="majorHAnsi" w:cstheme="majorHAnsi"/>
        </w:rPr>
        <w:t xml:space="preserve"> (place </w:t>
      </w:r>
      <w:proofErr w:type="spellStart"/>
      <w:r w:rsidRPr="00C67AE8">
        <w:rPr>
          <w:rFonts w:asciiTheme="majorHAnsi" w:hAnsiTheme="majorHAnsi" w:cstheme="majorHAnsi"/>
        </w:rPr>
        <w:t>Navone</w:t>
      </w:r>
      <w:proofErr w:type="spellEnd"/>
      <w:r w:rsidRPr="00C67AE8">
        <w:rPr>
          <w:rFonts w:asciiTheme="majorHAnsi" w:hAnsiTheme="majorHAnsi" w:cstheme="majorHAnsi"/>
        </w:rPr>
        <w:t>) : l’écu familial, tenu en suspension par un ange dans ciel, n’y a qu’une place modeste</w:t>
      </w:r>
      <w:r w:rsidR="00F6522D" w:rsidRPr="00C67AE8">
        <w:rPr>
          <w:rFonts w:asciiTheme="majorHAnsi" w:hAnsiTheme="majorHAnsi" w:cstheme="majorHAnsi"/>
        </w:rPr>
        <w:t>,</w:t>
      </w:r>
      <w:r w:rsidRPr="00C67AE8">
        <w:rPr>
          <w:rFonts w:asciiTheme="majorHAnsi" w:hAnsiTheme="majorHAnsi" w:cstheme="majorHAnsi"/>
        </w:rPr>
        <w:t xml:space="preserve"> mais l’œuvre est intéressante pour la dissémination des meubles familiaux dans le reste de la fresque</w:t>
      </w:r>
      <w:r w:rsidR="00F6522D" w:rsidRPr="00C67AE8">
        <w:rPr>
          <w:rFonts w:asciiTheme="majorHAnsi" w:hAnsiTheme="majorHAnsi" w:cstheme="majorHAnsi"/>
        </w:rPr>
        <w:t>,</w:t>
      </w:r>
      <w:r w:rsidRPr="00C67AE8">
        <w:rPr>
          <w:rFonts w:asciiTheme="majorHAnsi" w:hAnsiTheme="majorHAnsi" w:cstheme="majorHAnsi"/>
        </w:rPr>
        <w:t xml:space="preserve"> qui évoque la réalisation antérieure de la Sala </w:t>
      </w:r>
      <w:proofErr w:type="spellStart"/>
      <w:r w:rsidRPr="00C67AE8">
        <w:rPr>
          <w:rFonts w:asciiTheme="majorHAnsi" w:hAnsiTheme="majorHAnsi" w:cstheme="majorHAnsi"/>
        </w:rPr>
        <w:t>Clementina</w:t>
      </w:r>
      <w:proofErr w:type="spellEnd"/>
      <w:r w:rsidRPr="00C67AE8">
        <w:rPr>
          <w:rFonts w:asciiTheme="majorHAnsi" w:hAnsiTheme="majorHAnsi" w:cstheme="majorHAnsi"/>
        </w:rPr>
        <w:t>.</w:t>
      </w:r>
    </w:p>
  </w:footnote>
  <w:footnote w:id="16">
    <w:p w14:paraId="2505B706" w14:textId="4B4DF361" w:rsidR="00A831DB" w:rsidRPr="00C67AE8" w:rsidRDefault="00A831DB" w:rsidP="00253ACD">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Le premier était doté des titres de « </w:t>
      </w:r>
      <w:r w:rsidRPr="00C67AE8">
        <w:rPr>
          <w:rFonts w:asciiTheme="majorHAnsi" w:hAnsiTheme="majorHAnsi" w:cstheme="majorHAnsi"/>
          <w:i/>
          <w:iCs/>
        </w:rPr>
        <w:t>Vicario di Roma</w:t>
      </w:r>
      <w:r w:rsidRPr="00C67AE8">
        <w:rPr>
          <w:rFonts w:asciiTheme="majorHAnsi" w:hAnsiTheme="majorHAnsi" w:cstheme="majorHAnsi"/>
        </w:rPr>
        <w:t> », « </w:t>
      </w:r>
      <w:proofErr w:type="spellStart"/>
      <w:r w:rsidRPr="00C67AE8">
        <w:rPr>
          <w:rFonts w:asciiTheme="majorHAnsi" w:hAnsiTheme="majorHAnsi" w:cstheme="majorHAnsi"/>
          <w:i/>
          <w:iCs/>
        </w:rPr>
        <w:t>Camerlengo</w:t>
      </w:r>
      <w:proofErr w:type="spellEnd"/>
      <w:r w:rsidRPr="00C67AE8">
        <w:rPr>
          <w:rFonts w:asciiTheme="majorHAnsi" w:hAnsiTheme="majorHAnsi" w:cstheme="majorHAnsi"/>
          <w:i/>
          <w:iCs/>
        </w:rPr>
        <w:t xml:space="preserve"> di Santa </w:t>
      </w:r>
      <w:proofErr w:type="spellStart"/>
      <w:r w:rsidRPr="00C67AE8">
        <w:rPr>
          <w:rFonts w:asciiTheme="majorHAnsi" w:hAnsiTheme="majorHAnsi" w:cstheme="majorHAnsi"/>
          <w:i/>
          <w:iCs/>
        </w:rPr>
        <w:t>Chiesa</w:t>
      </w:r>
      <w:proofErr w:type="spellEnd"/>
      <w:r w:rsidRPr="00C67AE8">
        <w:rPr>
          <w:rFonts w:asciiTheme="majorHAnsi" w:hAnsiTheme="majorHAnsi" w:cstheme="majorHAnsi"/>
        </w:rPr>
        <w:t> » et « </w:t>
      </w:r>
      <w:proofErr w:type="spellStart"/>
      <w:r w:rsidRPr="00C67AE8">
        <w:rPr>
          <w:rFonts w:asciiTheme="majorHAnsi" w:hAnsiTheme="majorHAnsi" w:cstheme="majorHAnsi"/>
          <w:i/>
          <w:iCs/>
        </w:rPr>
        <w:t>Prefetto</w:t>
      </w:r>
      <w:proofErr w:type="spellEnd"/>
      <w:r w:rsidRPr="00C67AE8">
        <w:rPr>
          <w:rFonts w:asciiTheme="majorHAnsi" w:hAnsiTheme="majorHAnsi" w:cstheme="majorHAnsi"/>
          <w:i/>
          <w:iCs/>
        </w:rPr>
        <w:t xml:space="preserve"> di Propaganda Fide</w:t>
      </w:r>
      <w:r w:rsidRPr="00C67AE8">
        <w:rPr>
          <w:rFonts w:asciiTheme="majorHAnsi" w:hAnsiTheme="majorHAnsi" w:cstheme="majorHAnsi"/>
        </w:rPr>
        <w:t> », le second était « </w:t>
      </w:r>
      <w:proofErr w:type="spellStart"/>
      <w:r w:rsidRPr="00C67AE8">
        <w:rPr>
          <w:rFonts w:asciiTheme="majorHAnsi" w:hAnsiTheme="majorHAnsi" w:cstheme="majorHAnsi"/>
          <w:i/>
          <w:iCs/>
        </w:rPr>
        <w:t>Generale</w:t>
      </w:r>
      <w:proofErr w:type="spellEnd"/>
      <w:r w:rsidRPr="00C67AE8">
        <w:rPr>
          <w:rFonts w:asciiTheme="majorHAnsi" w:hAnsiTheme="majorHAnsi" w:cstheme="majorHAnsi"/>
          <w:i/>
          <w:iCs/>
        </w:rPr>
        <w:t xml:space="preserve"> di Santa Romana </w:t>
      </w:r>
      <w:proofErr w:type="spellStart"/>
      <w:r w:rsidRPr="00C67AE8">
        <w:rPr>
          <w:rFonts w:asciiTheme="majorHAnsi" w:hAnsiTheme="majorHAnsi" w:cstheme="majorHAnsi"/>
          <w:i/>
          <w:iCs/>
        </w:rPr>
        <w:t>Chiesa</w:t>
      </w:r>
      <w:proofErr w:type="spellEnd"/>
      <w:r w:rsidRPr="00C67AE8">
        <w:rPr>
          <w:rFonts w:asciiTheme="majorHAnsi" w:hAnsiTheme="majorHAnsi" w:cstheme="majorHAnsi"/>
        </w:rPr>
        <w:t> ».</w:t>
      </w:r>
    </w:p>
  </w:footnote>
  <w:footnote w:id="17">
    <w:p w14:paraId="0ED638CE" w14:textId="087EA117" w:rsidR="00253ACD" w:rsidRPr="00C67AE8" w:rsidRDefault="00D96064" w:rsidP="00D96064">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Le lion des </w:t>
      </w:r>
      <w:proofErr w:type="spellStart"/>
      <w:r w:rsidRPr="00C67AE8">
        <w:rPr>
          <w:rFonts w:asciiTheme="majorHAnsi" w:hAnsiTheme="majorHAnsi" w:cstheme="majorHAnsi"/>
        </w:rPr>
        <w:t>Paluzzi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degli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Albertoni</w:t>
      </w:r>
      <w:proofErr w:type="spellEnd"/>
      <w:r w:rsidRPr="00C67AE8">
        <w:rPr>
          <w:rFonts w:asciiTheme="majorHAnsi" w:hAnsiTheme="majorHAnsi" w:cstheme="majorHAnsi"/>
        </w:rPr>
        <w:t>, associé à des devises, est encore présent à quatre reprises.</w:t>
      </w:r>
    </w:p>
  </w:footnote>
  <w:footnote w:id="18">
    <w:p w14:paraId="0EA27F8B" w14:textId="462CF3B3" w:rsidR="00253ACD" w:rsidRPr="00C67AE8" w:rsidRDefault="00253ACD" w:rsidP="000E386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Sur cet ensemble, voir Angela Cipriani, « Un programma </w:t>
      </w:r>
      <w:proofErr w:type="spellStart"/>
      <w:r w:rsidRPr="00C67AE8">
        <w:rPr>
          <w:rFonts w:asciiTheme="majorHAnsi" w:hAnsiTheme="majorHAnsi" w:cstheme="majorHAnsi"/>
        </w:rPr>
        <w:t>belloriano</w:t>
      </w:r>
      <w:proofErr w:type="spellEnd"/>
      <w:r w:rsidRPr="00C67AE8">
        <w:rPr>
          <w:rFonts w:asciiTheme="majorHAnsi" w:hAnsiTheme="majorHAnsi" w:cstheme="majorHAnsi"/>
        </w:rPr>
        <w:t xml:space="preserve"> », dans </w:t>
      </w:r>
      <w:bookmarkStart w:id="7" w:name="_Hlk181797323"/>
      <w:r w:rsidRPr="00C67AE8">
        <w:rPr>
          <w:rFonts w:asciiTheme="majorHAnsi" w:hAnsiTheme="majorHAnsi" w:cstheme="majorHAnsi"/>
        </w:rPr>
        <w:t>F</w:t>
      </w:r>
      <w:r w:rsidR="00371C3C" w:rsidRPr="00C67AE8">
        <w:rPr>
          <w:rFonts w:asciiTheme="majorHAnsi" w:hAnsiTheme="majorHAnsi" w:cstheme="majorHAnsi"/>
        </w:rPr>
        <w:t xml:space="preserve">ranco </w:t>
      </w:r>
      <w:proofErr w:type="spellStart"/>
      <w:r w:rsidRPr="00C67AE8">
        <w:rPr>
          <w:rFonts w:asciiTheme="majorHAnsi" w:hAnsiTheme="majorHAnsi" w:cstheme="majorHAnsi"/>
        </w:rPr>
        <w:t>Borsi</w:t>
      </w:r>
      <w:proofErr w:type="spellEnd"/>
      <w:r w:rsidRPr="00C67AE8">
        <w:rPr>
          <w:rFonts w:asciiTheme="majorHAnsi" w:hAnsiTheme="majorHAnsi" w:cstheme="majorHAnsi"/>
        </w:rPr>
        <w:t>, G</w:t>
      </w:r>
      <w:r w:rsidR="00371C3C" w:rsidRPr="00C67AE8">
        <w:rPr>
          <w:rFonts w:asciiTheme="majorHAnsi" w:hAnsiTheme="majorHAnsi" w:cstheme="majorHAnsi"/>
        </w:rPr>
        <w:t xml:space="preserve">abriele </w:t>
      </w:r>
      <w:proofErr w:type="spellStart"/>
      <w:r w:rsidRPr="00C67AE8">
        <w:rPr>
          <w:rFonts w:asciiTheme="majorHAnsi" w:hAnsiTheme="majorHAnsi" w:cstheme="majorHAnsi"/>
        </w:rPr>
        <w:t>Morolli</w:t>
      </w:r>
      <w:proofErr w:type="spellEnd"/>
      <w:r w:rsidRPr="00C67AE8">
        <w:rPr>
          <w:rFonts w:asciiTheme="majorHAnsi" w:hAnsiTheme="majorHAnsi" w:cstheme="majorHAnsi"/>
        </w:rPr>
        <w:t>, M</w:t>
      </w:r>
      <w:r w:rsidR="00371C3C" w:rsidRPr="00C67AE8">
        <w:rPr>
          <w:rFonts w:asciiTheme="majorHAnsi" w:hAnsiTheme="majorHAnsi" w:cstheme="majorHAnsi"/>
        </w:rPr>
        <w:t xml:space="preserve">aurizio </w:t>
      </w:r>
      <w:proofErr w:type="spellStart"/>
      <w:r w:rsidRPr="00C67AE8">
        <w:rPr>
          <w:rFonts w:asciiTheme="majorHAnsi" w:hAnsiTheme="majorHAnsi" w:cstheme="majorHAnsi"/>
        </w:rPr>
        <w:t>Caperna</w:t>
      </w:r>
      <w:proofErr w:type="spellEnd"/>
      <w:r w:rsidRPr="00C67AE8">
        <w:rPr>
          <w:rFonts w:asciiTheme="majorHAnsi" w:hAnsiTheme="majorHAnsi" w:cstheme="majorHAnsi"/>
        </w:rPr>
        <w:t xml:space="preserve"> </w:t>
      </w:r>
      <w:r w:rsidRPr="00C67AE8">
        <w:rPr>
          <w:rFonts w:asciiTheme="majorHAnsi" w:hAnsiTheme="majorHAnsi" w:cstheme="majorHAnsi"/>
          <w:i/>
          <w:iCs/>
        </w:rPr>
        <w:t>et al</w:t>
      </w:r>
      <w:r w:rsidRPr="00C67AE8">
        <w:rPr>
          <w:rFonts w:asciiTheme="majorHAnsi" w:hAnsiTheme="majorHAnsi" w:cstheme="majorHAnsi"/>
        </w:rPr>
        <w:t>.,</w:t>
      </w:r>
      <w:bookmarkEnd w:id="7"/>
      <w:r w:rsidRPr="00C67AE8">
        <w:rPr>
          <w:rFonts w:asciiTheme="majorHAnsi" w:hAnsiTheme="majorHAnsi" w:cstheme="majorHAnsi"/>
        </w:rPr>
        <w:t xml:space="preserve"> </w:t>
      </w:r>
      <w:proofErr w:type="spellStart"/>
      <w:r w:rsidRPr="00C67AE8">
        <w:rPr>
          <w:rFonts w:asciiTheme="majorHAnsi" w:hAnsiTheme="majorHAnsi" w:cstheme="majorHAnsi"/>
          <w:i/>
        </w:rPr>
        <w:t>Palazzo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Altieri</w:t>
      </w:r>
      <w:proofErr w:type="spellEnd"/>
      <w:r w:rsidRPr="00C67AE8">
        <w:rPr>
          <w:rFonts w:asciiTheme="majorHAnsi" w:hAnsiTheme="majorHAnsi" w:cstheme="majorHAnsi"/>
        </w:rPr>
        <w:t xml:space="preserve">, Rome, </w:t>
      </w:r>
      <w:proofErr w:type="spellStart"/>
      <w:r w:rsidRPr="00C67AE8">
        <w:rPr>
          <w:rFonts w:asciiTheme="majorHAnsi" w:hAnsiTheme="majorHAnsi" w:cstheme="majorHAnsi"/>
        </w:rPr>
        <w:t>Editalia</w:t>
      </w:r>
      <w:proofErr w:type="spellEnd"/>
      <w:r w:rsidRPr="00C67AE8">
        <w:rPr>
          <w:rFonts w:asciiTheme="majorHAnsi" w:hAnsiTheme="majorHAnsi" w:cstheme="majorHAnsi"/>
        </w:rPr>
        <w:t xml:space="preserve">, 1991, p. 177-208 ; </w:t>
      </w:r>
      <w:proofErr w:type="spellStart"/>
      <w:r w:rsidRPr="00C67AE8">
        <w:rPr>
          <w:rFonts w:asciiTheme="majorHAnsi" w:hAnsiTheme="majorHAnsi" w:cstheme="majorHAnsi"/>
          <w:shd w:val="clear" w:color="auto" w:fill="FFFFFF"/>
        </w:rPr>
        <w:t>Eduard</w:t>
      </w:r>
      <w:proofErr w:type="spellEnd"/>
      <w:r w:rsidRPr="00C67AE8">
        <w:rPr>
          <w:rFonts w:asciiTheme="majorHAnsi" w:hAnsiTheme="majorHAnsi" w:cstheme="majorHAnsi"/>
          <w:shd w:val="clear" w:color="auto" w:fill="FFFFFF"/>
        </w:rPr>
        <w:t xml:space="preserve"> A. Safarik, </w:t>
      </w:r>
      <w:r w:rsidRPr="00C67AE8">
        <w:rPr>
          <w:rFonts w:asciiTheme="majorHAnsi" w:hAnsiTheme="majorHAnsi" w:cstheme="majorHAnsi"/>
          <w:i/>
          <w:shd w:val="clear" w:color="auto" w:fill="FFFFFF"/>
        </w:rPr>
        <w:t>L’</w:t>
      </w:r>
      <w:proofErr w:type="spellStart"/>
      <w:r w:rsidRPr="00C67AE8">
        <w:rPr>
          <w:rFonts w:asciiTheme="majorHAnsi" w:hAnsiTheme="majorHAnsi" w:cstheme="majorHAnsi"/>
          <w:i/>
          <w:shd w:val="clear" w:color="auto" w:fill="FFFFFF"/>
        </w:rPr>
        <w:t>Apoteosi</w:t>
      </w:r>
      <w:proofErr w:type="spellEnd"/>
      <w:r w:rsidRPr="00C67AE8">
        <w:rPr>
          <w:rFonts w:asciiTheme="majorHAnsi" w:hAnsiTheme="majorHAnsi" w:cstheme="majorHAnsi"/>
          <w:i/>
          <w:shd w:val="clear" w:color="auto" w:fill="FFFFFF"/>
        </w:rPr>
        <w:t xml:space="preserve"> di </w:t>
      </w:r>
      <w:proofErr w:type="spellStart"/>
      <w:r w:rsidRPr="00C67AE8">
        <w:rPr>
          <w:rFonts w:asciiTheme="majorHAnsi" w:hAnsiTheme="majorHAnsi" w:cstheme="majorHAnsi"/>
          <w:i/>
          <w:shd w:val="clear" w:color="auto" w:fill="FFFFFF"/>
        </w:rPr>
        <w:t>Romolo</w:t>
      </w:r>
      <w:proofErr w:type="spellEnd"/>
      <w:r w:rsidRPr="00C67AE8">
        <w:rPr>
          <w:rFonts w:asciiTheme="majorHAnsi" w:hAnsiTheme="majorHAnsi" w:cstheme="majorHAnsi"/>
          <w:i/>
          <w:shd w:val="clear" w:color="auto" w:fill="FFFFFF"/>
        </w:rPr>
        <w:t xml:space="preserve"> di Domenico Maria </w:t>
      </w:r>
      <w:proofErr w:type="spellStart"/>
      <w:r w:rsidRPr="00C67AE8">
        <w:rPr>
          <w:rFonts w:asciiTheme="majorHAnsi" w:hAnsiTheme="majorHAnsi" w:cstheme="majorHAnsi"/>
          <w:i/>
          <w:shd w:val="clear" w:color="auto" w:fill="FFFFFF"/>
        </w:rPr>
        <w:t>Canuti</w:t>
      </w:r>
      <w:proofErr w:type="spellEnd"/>
      <w:r w:rsidRPr="00C67AE8">
        <w:rPr>
          <w:rFonts w:asciiTheme="majorHAnsi" w:hAnsiTheme="majorHAnsi" w:cstheme="majorHAnsi"/>
          <w:i/>
          <w:shd w:val="clear" w:color="auto" w:fill="FFFFFF"/>
        </w:rPr>
        <w:t xml:space="preserve"> in </w:t>
      </w:r>
      <w:proofErr w:type="spellStart"/>
      <w:r w:rsidRPr="00C67AE8">
        <w:rPr>
          <w:rFonts w:asciiTheme="majorHAnsi" w:hAnsiTheme="majorHAnsi" w:cstheme="majorHAnsi"/>
          <w:i/>
          <w:shd w:val="clear" w:color="auto" w:fill="FFFFFF"/>
        </w:rPr>
        <w:t>Palazzo</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Altieri</w:t>
      </w:r>
      <w:proofErr w:type="spellEnd"/>
      <w:r w:rsidRPr="00C67AE8">
        <w:rPr>
          <w:rFonts w:asciiTheme="majorHAnsi" w:hAnsiTheme="majorHAnsi" w:cstheme="majorHAnsi"/>
          <w:shd w:val="clear" w:color="auto" w:fill="FFFFFF"/>
        </w:rPr>
        <w:t xml:space="preserve">, Rome, </w:t>
      </w:r>
      <w:proofErr w:type="spellStart"/>
      <w:r w:rsidRPr="00C67AE8">
        <w:rPr>
          <w:rFonts w:asciiTheme="majorHAnsi" w:hAnsiTheme="majorHAnsi" w:cstheme="majorHAnsi"/>
          <w:shd w:val="clear" w:color="auto" w:fill="FFFFFF"/>
        </w:rPr>
        <w:t>Finnat</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Euramerica</w:t>
      </w:r>
      <w:proofErr w:type="spellEnd"/>
      <w:r w:rsidRPr="00C67AE8">
        <w:rPr>
          <w:rFonts w:asciiTheme="majorHAnsi" w:hAnsiTheme="majorHAnsi" w:cstheme="majorHAnsi"/>
          <w:shd w:val="clear" w:color="auto" w:fill="FFFFFF"/>
        </w:rPr>
        <w:t>, 1995</w:t>
      </w:r>
      <w:r w:rsidRPr="00C67AE8">
        <w:rPr>
          <w:rFonts w:asciiTheme="majorHAnsi" w:eastAsia="Times New Roman" w:hAnsiTheme="majorHAnsi" w:cstheme="majorHAnsi"/>
          <w:lang w:eastAsia="fr-FR"/>
        </w:rPr>
        <w:t xml:space="preserve"> ; texte repris dans </w:t>
      </w:r>
      <w:r w:rsidRPr="00C67AE8">
        <w:rPr>
          <w:rFonts w:asciiTheme="majorHAnsi" w:hAnsiTheme="majorHAnsi" w:cstheme="majorHAnsi"/>
        </w:rPr>
        <w:t>« L’</w:t>
      </w:r>
      <w:proofErr w:type="spellStart"/>
      <w:r w:rsidRPr="00C67AE8">
        <w:rPr>
          <w:rFonts w:asciiTheme="majorHAnsi" w:hAnsiTheme="majorHAnsi" w:cstheme="majorHAnsi"/>
        </w:rPr>
        <w:t>Apoteosi</w:t>
      </w:r>
      <w:proofErr w:type="spellEnd"/>
      <w:r w:rsidRPr="00C67AE8">
        <w:rPr>
          <w:rFonts w:asciiTheme="majorHAnsi" w:hAnsiTheme="majorHAnsi" w:cstheme="majorHAnsi"/>
        </w:rPr>
        <w:t xml:space="preserve"> di </w:t>
      </w:r>
      <w:proofErr w:type="spellStart"/>
      <w:r w:rsidRPr="00C67AE8">
        <w:rPr>
          <w:rFonts w:asciiTheme="majorHAnsi" w:hAnsiTheme="majorHAnsi" w:cstheme="majorHAnsi"/>
        </w:rPr>
        <w:t>Romolo</w:t>
      </w:r>
      <w:proofErr w:type="spellEnd"/>
      <w:r w:rsidRPr="00C67AE8">
        <w:rPr>
          <w:rFonts w:asciiTheme="majorHAnsi" w:hAnsiTheme="majorHAnsi" w:cstheme="majorHAnsi"/>
        </w:rPr>
        <w:t> », dans D</w:t>
      </w:r>
      <w:r w:rsidR="00371C3C" w:rsidRPr="00C67AE8">
        <w:rPr>
          <w:rFonts w:asciiTheme="majorHAnsi" w:hAnsiTheme="majorHAnsi" w:cstheme="majorHAnsi"/>
        </w:rPr>
        <w:t>aniela</w:t>
      </w:r>
      <w:r w:rsidRPr="00C67AE8">
        <w:rPr>
          <w:rFonts w:asciiTheme="majorHAnsi" w:hAnsiTheme="majorHAnsi" w:cstheme="majorHAnsi"/>
        </w:rPr>
        <w:t xml:space="preserve"> Di</w:t>
      </w:r>
      <w:r w:rsidR="00371C3C" w:rsidRPr="00C67AE8">
        <w:rPr>
          <w:rFonts w:asciiTheme="majorHAnsi" w:hAnsiTheme="majorHAnsi" w:cstheme="majorHAnsi"/>
        </w:rPr>
        <w:t> </w:t>
      </w:r>
      <w:r w:rsidRPr="00C67AE8">
        <w:rPr>
          <w:rFonts w:asciiTheme="majorHAnsi" w:hAnsiTheme="majorHAnsi" w:cstheme="majorHAnsi"/>
        </w:rPr>
        <w:t>Castro, G</w:t>
      </w:r>
      <w:r w:rsidR="00371C3C" w:rsidRPr="00C67AE8">
        <w:rPr>
          <w:rFonts w:asciiTheme="majorHAnsi" w:hAnsiTheme="majorHAnsi" w:cstheme="majorHAnsi"/>
        </w:rPr>
        <w:t>abriele</w:t>
      </w:r>
      <w:r w:rsidRPr="00C67AE8">
        <w:rPr>
          <w:rFonts w:asciiTheme="majorHAnsi" w:hAnsiTheme="majorHAnsi" w:cstheme="majorHAnsi"/>
        </w:rPr>
        <w:t xml:space="preserve"> Reina</w:t>
      </w:r>
      <w:r w:rsidR="00371C3C" w:rsidRPr="00C67AE8">
        <w:rPr>
          <w:rFonts w:asciiTheme="majorHAnsi" w:hAnsiTheme="majorHAnsi" w:cstheme="majorHAnsi"/>
        </w:rPr>
        <w:t xml:space="preserve"> et</w:t>
      </w:r>
      <w:r w:rsidRPr="00C67AE8">
        <w:rPr>
          <w:rFonts w:asciiTheme="majorHAnsi" w:hAnsiTheme="majorHAnsi" w:cstheme="majorHAnsi"/>
        </w:rPr>
        <w:t xml:space="preserve"> </w:t>
      </w:r>
      <w:proofErr w:type="spellStart"/>
      <w:r w:rsidRPr="00C67AE8">
        <w:rPr>
          <w:rFonts w:asciiTheme="majorHAnsi" w:hAnsiTheme="majorHAnsi" w:cstheme="majorHAnsi"/>
        </w:rPr>
        <w:t>E</w:t>
      </w:r>
      <w:r w:rsidR="00371C3C" w:rsidRPr="00C67AE8">
        <w:rPr>
          <w:rFonts w:asciiTheme="majorHAnsi" w:hAnsiTheme="majorHAnsi" w:cstheme="majorHAnsi"/>
        </w:rPr>
        <w:t>duard</w:t>
      </w:r>
      <w:proofErr w:type="spellEnd"/>
      <w:r w:rsidR="00371C3C" w:rsidRPr="00C67AE8">
        <w:rPr>
          <w:rFonts w:asciiTheme="majorHAnsi" w:hAnsiTheme="majorHAnsi" w:cstheme="majorHAnsi"/>
        </w:rPr>
        <w:t> </w:t>
      </w:r>
      <w:r w:rsidRPr="00C67AE8">
        <w:rPr>
          <w:rFonts w:asciiTheme="majorHAnsi" w:hAnsiTheme="majorHAnsi" w:cstheme="majorHAnsi"/>
        </w:rPr>
        <w:t xml:space="preserve">A. Safarik, </w:t>
      </w:r>
      <w:r w:rsidRPr="00C67AE8">
        <w:rPr>
          <w:rFonts w:asciiTheme="majorHAnsi" w:hAnsiTheme="majorHAnsi" w:cstheme="majorHAnsi"/>
          <w:i/>
        </w:rPr>
        <w:t xml:space="preserve">Roma </w:t>
      </w:r>
      <w:proofErr w:type="spellStart"/>
      <w:r w:rsidRPr="00C67AE8">
        <w:rPr>
          <w:rFonts w:asciiTheme="majorHAnsi" w:hAnsiTheme="majorHAnsi" w:cstheme="majorHAnsi"/>
          <w:i/>
        </w:rPr>
        <w:t>Palazzo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Altieri</w:t>
      </w:r>
      <w:proofErr w:type="spellEnd"/>
      <w:r w:rsidRPr="00C67AE8">
        <w:rPr>
          <w:rFonts w:asciiTheme="majorHAnsi" w:hAnsiTheme="majorHAnsi" w:cstheme="majorHAnsi"/>
          <w:i/>
        </w:rPr>
        <w:t xml:space="preserve">. Le </w:t>
      </w:r>
      <w:proofErr w:type="spellStart"/>
      <w:r w:rsidRPr="00C67AE8">
        <w:rPr>
          <w:rFonts w:asciiTheme="majorHAnsi" w:hAnsiTheme="majorHAnsi" w:cstheme="majorHAnsi"/>
          <w:i/>
        </w:rPr>
        <w:t>stanze</w:t>
      </w:r>
      <w:proofErr w:type="spellEnd"/>
      <w:r w:rsidRPr="00C67AE8">
        <w:rPr>
          <w:rFonts w:asciiTheme="majorHAnsi" w:hAnsiTheme="majorHAnsi" w:cstheme="majorHAnsi"/>
          <w:i/>
        </w:rPr>
        <w:t xml:space="preserve"> al piano </w:t>
      </w:r>
      <w:proofErr w:type="spellStart"/>
      <w:r w:rsidRPr="00C67AE8">
        <w:rPr>
          <w:rFonts w:asciiTheme="majorHAnsi" w:hAnsiTheme="majorHAnsi" w:cstheme="majorHAnsi"/>
          <w:i/>
        </w:rPr>
        <w:t>nobile</w:t>
      </w:r>
      <w:proofErr w:type="spellEnd"/>
      <w:r w:rsidRPr="00C67AE8">
        <w:rPr>
          <w:rFonts w:asciiTheme="majorHAnsi" w:hAnsiTheme="majorHAnsi" w:cstheme="majorHAnsi"/>
          <w:i/>
        </w:rPr>
        <w:t xml:space="preserve"> dei </w:t>
      </w:r>
      <w:proofErr w:type="spellStart"/>
      <w:r w:rsidRPr="00C67AE8">
        <w:rPr>
          <w:rFonts w:asciiTheme="majorHAnsi" w:hAnsiTheme="majorHAnsi" w:cstheme="majorHAnsi"/>
          <w:i/>
        </w:rPr>
        <w:t>cardinali</w:t>
      </w:r>
      <w:proofErr w:type="spellEnd"/>
      <w:r w:rsidRPr="00C67AE8">
        <w:rPr>
          <w:rFonts w:asciiTheme="majorHAnsi" w:hAnsiTheme="majorHAnsi" w:cstheme="majorHAnsi"/>
          <w:i/>
        </w:rPr>
        <w:t xml:space="preserve"> Giovanni Battista e </w:t>
      </w:r>
      <w:proofErr w:type="spellStart"/>
      <w:r w:rsidRPr="00C67AE8">
        <w:rPr>
          <w:rFonts w:asciiTheme="majorHAnsi" w:hAnsiTheme="majorHAnsi" w:cstheme="majorHAnsi"/>
          <w:i/>
        </w:rPr>
        <w:t>Paluzzo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Altieri</w:t>
      </w:r>
      <w:proofErr w:type="spellEnd"/>
      <w:r w:rsidRPr="00C67AE8">
        <w:rPr>
          <w:rFonts w:asciiTheme="majorHAnsi" w:hAnsiTheme="majorHAnsi" w:cstheme="majorHAnsi"/>
        </w:rPr>
        <w:t>, Milan, Franco Maria Ricci, 1999, p.</w:t>
      </w:r>
      <w:r w:rsidR="00371C3C" w:rsidRPr="00C67AE8">
        <w:rPr>
          <w:rFonts w:asciiTheme="majorHAnsi" w:hAnsiTheme="majorHAnsi" w:cstheme="majorHAnsi"/>
        </w:rPr>
        <w:t> </w:t>
      </w:r>
      <w:r w:rsidRPr="00C67AE8">
        <w:rPr>
          <w:rFonts w:asciiTheme="majorHAnsi" w:hAnsiTheme="majorHAnsi" w:cstheme="majorHAnsi"/>
        </w:rPr>
        <w:t xml:space="preserve">24-29 ; </w:t>
      </w:r>
      <w:r w:rsidRPr="00C67AE8">
        <w:rPr>
          <w:rFonts w:asciiTheme="majorHAnsi" w:hAnsiTheme="majorHAnsi" w:cstheme="majorHAnsi"/>
          <w:shd w:val="clear" w:color="auto" w:fill="FFFFFF"/>
        </w:rPr>
        <w:t>Sybille Ebert-</w:t>
      </w:r>
      <w:proofErr w:type="spellStart"/>
      <w:r w:rsidRPr="00C67AE8">
        <w:rPr>
          <w:rFonts w:asciiTheme="majorHAnsi" w:hAnsiTheme="majorHAnsi" w:cstheme="majorHAnsi"/>
          <w:shd w:val="clear" w:color="auto" w:fill="FFFFFF"/>
        </w:rPr>
        <w:t>Schifferer</w:t>
      </w:r>
      <w:proofErr w:type="spellEnd"/>
      <w:r w:rsidRPr="00C67AE8">
        <w:rPr>
          <w:rFonts w:asciiTheme="majorHAnsi" w:hAnsiTheme="majorHAnsi" w:cstheme="majorHAnsi"/>
          <w:shd w:val="clear" w:color="auto" w:fill="FFFFFF"/>
        </w:rPr>
        <w:t>, «</w:t>
      </w:r>
      <w:r w:rsidR="00EB57F8"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 xml:space="preserve">La </w:t>
      </w:r>
      <w:proofErr w:type="spellStart"/>
      <w:r w:rsidRPr="00C67AE8">
        <w:rPr>
          <w:rFonts w:asciiTheme="majorHAnsi" w:hAnsiTheme="majorHAnsi" w:cstheme="majorHAnsi"/>
          <w:shd w:val="clear" w:color="auto" w:fill="FFFFFF"/>
        </w:rPr>
        <w:t>romanità</w:t>
      </w:r>
      <w:proofErr w:type="spellEnd"/>
      <w:r w:rsidRPr="00C67AE8">
        <w:rPr>
          <w:rFonts w:asciiTheme="majorHAnsi" w:hAnsiTheme="majorHAnsi" w:cstheme="majorHAnsi"/>
          <w:shd w:val="clear" w:color="auto" w:fill="FFFFFF"/>
        </w:rPr>
        <w:t xml:space="preserve"> in </w:t>
      </w:r>
      <w:proofErr w:type="spellStart"/>
      <w:r w:rsidRPr="00C67AE8">
        <w:rPr>
          <w:rFonts w:asciiTheme="majorHAnsi" w:hAnsiTheme="majorHAnsi" w:cstheme="majorHAnsi"/>
          <w:shd w:val="clear" w:color="auto" w:fill="FFFFFF"/>
        </w:rPr>
        <w:t>termini</w:t>
      </w:r>
      <w:proofErr w:type="spellEnd"/>
      <w:r w:rsidRPr="00C67AE8">
        <w:rPr>
          <w:rFonts w:asciiTheme="majorHAnsi" w:hAnsiTheme="majorHAnsi" w:cstheme="majorHAnsi"/>
          <w:shd w:val="clear" w:color="auto" w:fill="FFFFFF"/>
        </w:rPr>
        <w:t xml:space="preserve"> </w:t>
      </w:r>
      <w:proofErr w:type="spellStart"/>
      <w:proofErr w:type="gramStart"/>
      <w:r w:rsidRPr="00C67AE8">
        <w:rPr>
          <w:rFonts w:asciiTheme="majorHAnsi" w:hAnsiTheme="majorHAnsi" w:cstheme="majorHAnsi"/>
          <w:shd w:val="clear" w:color="auto" w:fill="FFFFFF"/>
        </w:rPr>
        <w:t>bolognesi</w:t>
      </w:r>
      <w:proofErr w:type="spellEnd"/>
      <w:r w:rsidRPr="00C67AE8">
        <w:rPr>
          <w:rFonts w:asciiTheme="majorHAnsi" w:hAnsiTheme="majorHAnsi" w:cstheme="majorHAnsi"/>
          <w:shd w:val="clear" w:color="auto" w:fill="FFFFFF"/>
        </w:rPr>
        <w:t>:</w:t>
      </w:r>
      <w:proofErr w:type="gramEnd"/>
      <w:r w:rsidRPr="00C67AE8">
        <w:rPr>
          <w:rFonts w:asciiTheme="majorHAnsi" w:hAnsiTheme="majorHAnsi" w:cstheme="majorHAnsi"/>
          <w:shd w:val="clear" w:color="auto" w:fill="FFFFFF"/>
        </w:rPr>
        <w:t xml:space="preserve"> Domenico Maria </w:t>
      </w:r>
      <w:proofErr w:type="spellStart"/>
      <w:r w:rsidRPr="00C67AE8">
        <w:rPr>
          <w:rFonts w:asciiTheme="majorHAnsi" w:hAnsiTheme="majorHAnsi" w:cstheme="majorHAnsi"/>
          <w:shd w:val="clear" w:color="auto" w:fill="FFFFFF"/>
        </w:rPr>
        <w:t>Canuti</w:t>
      </w:r>
      <w:proofErr w:type="spellEnd"/>
      <w:r w:rsidRPr="00C67AE8">
        <w:rPr>
          <w:rFonts w:asciiTheme="majorHAnsi" w:hAnsiTheme="majorHAnsi" w:cstheme="majorHAnsi"/>
          <w:shd w:val="clear" w:color="auto" w:fill="FFFFFF"/>
        </w:rPr>
        <w:t xml:space="preserve"> a </w:t>
      </w:r>
      <w:proofErr w:type="spellStart"/>
      <w:r w:rsidRPr="00C67AE8">
        <w:rPr>
          <w:rFonts w:asciiTheme="majorHAnsi" w:hAnsiTheme="majorHAnsi" w:cstheme="majorHAnsi"/>
          <w:shd w:val="clear" w:color="auto" w:fill="FFFFFF"/>
        </w:rPr>
        <w:t>palazzo</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Altieri</w:t>
      </w:r>
      <w:proofErr w:type="spellEnd"/>
      <w:r w:rsidRPr="00C67AE8">
        <w:rPr>
          <w:rFonts w:asciiTheme="majorHAnsi" w:hAnsiTheme="majorHAnsi" w:cstheme="majorHAnsi"/>
          <w:shd w:val="clear" w:color="auto" w:fill="FFFFFF"/>
        </w:rPr>
        <w:t xml:space="preserve"> », </w:t>
      </w:r>
      <w:r w:rsidRPr="00C67AE8">
        <w:rPr>
          <w:rFonts w:asciiTheme="majorHAnsi" w:hAnsiTheme="majorHAnsi" w:cstheme="majorHAnsi"/>
        </w:rPr>
        <w:t>dans S</w:t>
      </w:r>
      <w:r w:rsidR="00371C3C" w:rsidRPr="00C67AE8">
        <w:rPr>
          <w:rFonts w:asciiTheme="majorHAnsi" w:hAnsiTheme="majorHAnsi" w:cstheme="majorHAnsi"/>
        </w:rPr>
        <w:t>abine</w:t>
      </w:r>
      <w:r w:rsidRPr="00C67AE8">
        <w:rPr>
          <w:rFonts w:asciiTheme="majorHAnsi" w:hAnsiTheme="majorHAnsi" w:cstheme="majorHAnsi"/>
        </w:rPr>
        <w:t xml:space="preserve"> </w:t>
      </w:r>
      <w:proofErr w:type="spellStart"/>
      <w:r w:rsidRPr="00C67AE8">
        <w:rPr>
          <w:rFonts w:asciiTheme="majorHAnsi" w:hAnsiTheme="majorHAnsi" w:cstheme="majorHAnsi"/>
        </w:rPr>
        <w:t>Frommel</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dir</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i/>
          <w:shd w:val="clear" w:color="auto" w:fill="FFFFFF"/>
        </w:rPr>
        <w:t>Crocevia</w:t>
      </w:r>
      <w:proofErr w:type="spellEnd"/>
      <w:r w:rsidRPr="00C67AE8">
        <w:rPr>
          <w:rFonts w:asciiTheme="majorHAnsi" w:hAnsiTheme="majorHAnsi" w:cstheme="majorHAnsi"/>
          <w:i/>
          <w:shd w:val="clear" w:color="auto" w:fill="FFFFFF"/>
        </w:rPr>
        <w:t xml:space="preserve"> e capitale </w:t>
      </w:r>
      <w:proofErr w:type="spellStart"/>
      <w:r w:rsidRPr="00C67AE8">
        <w:rPr>
          <w:rFonts w:asciiTheme="majorHAnsi" w:hAnsiTheme="majorHAnsi" w:cstheme="majorHAnsi"/>
          <w:i/>
          <w:shd w:val="clear" w:color="auto" w:fill="FFFFFF"/>
        </w:rPr>
        <w:t>della</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migrazione</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artistica</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forestieri</w:t>
      </w:r>
      <w:proofErr w:type="spellEnd"/>
      <w:r w:rsidRPr="00C67AE8">
        <w:rPr>
          <w:rFonts w:asciiTheme="majorHAnsi" w:hAnsiTheme="majorHAnsi" w:cstheme="majorHAnsi"/>
          <w:i/>
          <w:shd w:val="clear" w:color="auto" w:fill="FFFFFF"/>
        </w:rPr>
        <w:t xml:space="preserve"> a </w:t>
      </w:r>
      <w:proofErr w:type="spellStart"/>
      <w:r w:rsidRPr="00C67AE8">
        <w:rPr>
          <w:rFonts w:asciiTheme="majorHAnsi" w:hAnsiTheme="majorHAnsi" w:cstheme="majorHAnsi"/>
          <w:i/>
          <w:shd w:val="clear" w:color="auto" w:fill="FFFFFF"/>
        </w:rPr>
        <w:t>Bologna</w:t>
      </w:r>
      <w:proofErr w:type="spellEnd"/>
      <w:r w:rsidRPr="00C67AE8">
        <w:rPr>
          <w:rFonts w:asciiTheme="majorHAnsi" w:hAnsiTheme="majorHAnsi" w:cstheme="majorHAnsi"/>
          <w:i/>
          <w:shd w:val="clear" w:color="auto" w:fill="FFFFFF"/>
        </w:rPr>
        <w:t xml:space="preserve"> e </w:t>
      </w:r>
      <w:proofErr w:type="spellStart"/>
      <w:r w:rsidRPr="00C67AE8">
        <w:rPr>
          <w:rFonts w:asciiTheme="majorHAnsi" w:hAnsiTheme="majorHAnsi" w:cstheme="majorHAnsi"/>
          <w:i/>
          <w:shd w:val="clear" w:color="auto" w:fill="FFFFFF"/>
        </w:rPr>
        <w:t>bolognesi</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nel</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mondo</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secolo</w:t>
      </w:r>
      <w:proofErr w:type="spellEnd"/>
      <w:r w:rsidR="00EB57F8" w:rsidRPr="00C67AE8">
        <w:rPr>
          <w:rFonts w:asciiTheme="majorHAnsi" w:hAnsiTheme="majorHAnsi" w:cstheme="majorHAnsi"/>
          <w:i/>
          <w:shd w:val="clear" w:color="auto" w:fill="FFFFFF"/>
        </w:rPr>
        <w:t> </w:t>
      </w:r>
      <w:r w:rsidRPr="00C67AE8">
        <w:rPr>
          <w:rFonts w:asciiTheme="majorHAnsi" w:hAnsiTheme="majorHAnsi" w:cstheme="majorHAnsi"/>
          <w:i/>
          <w:shd w:val="clear" w:color="auto" w:fill="FFFFFF"/>
        </w:rPr>
        <w:t>XVII)</w:t>
      </w:r>
      <w:r w:rsidRPr="00C67AE8">
        <w:rPr>
          <w:rFonts w:asciiTheme="majorHAnsi" w:hAnsiTheme="majorHAnsi" w:cstheme="majorHAnsi"/>
          <w:shd w:val="clear" w:color="auto" w:fill="FFFFFF"/>
        </w:rPr>
        <w:t xml:space="preserve">, Bologne, </w:t>
      </w:r>
      <w:proofErr w:type="spellStart"/>
      <w:r w:rsidRPr="00C67AE8">
        <w:rPr>
          <w:rFonts w:asciiTheme="majorHAnsi" w:hAnsiTheme="majorHAnsi" w:cstheme="majorHAnsi"/>
          <w:shd w:val="clear" w:color="auto" w:fill="FFFFFF"/>
        </w:rPr>
        <w:t>Bononia</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University</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hd w:val="clear" w:color="auto" w:fill="FFFFFF"/>
        </w:rPr>
        <w:t>Press</w:t>
      </w:r>
      <w:proofErr w:type="spellEnd"/>
      <w:r w:rsidRPr="00C67AE8">
        <w:rPr>
          <w:rFonts w:asciiTheme="majorHAnsi" w:hAnsiTheme="majorHAnsi" w:cstheme="majorHAnsi"/>
          <w:shd w:val="clear" w:color="auto" w:fill="FFFFFF"/>
        </w:rPr>
        <w:t>, 2012, p.</w:t>
      </w:r>
      <w:r w:rsidR="00371C3C"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 xml:space="preserve">327-345. </w:t>
      </w:r>
      <w:r w:rsidRPr="00C67AE8">
        <w:rPr>
          <w:rFonts w:asciiTheme="majorHAnsi" w:hAnsiTheme="majorHAnsi" w:cstheme="majorHAnsi"/>
        </w:rPr>
        <w:t xml:space="preserve">La fresque, disposée dans un espace commun aux deux appartements de </w:t>
      </w:r>
      <w:proofErr w:type="spellStart"/>
      <w:r w:rsidRPr="00C67AE8">
        <w:rPr>
          <w:rFonts w:asciiTheme="majorHAnsi" w:hAnsiTheme="majorHAnsi" w:cstheme="majorHAnsi"/>
        </w:rPr>
        <w:t>Paluzzo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Paluzzi-Albertoni</w:t>
      </w:r>
      <w:proofErr w:type="spellEnd"/>
      <w:r w:rsidRPr="00C67AE8">
        <w:rPr>
          <w:rFonts w:asciiTheme="majorHAnsi" w:hAnsiTheme="majorHAnsi" w:cstheme="majorHAnsi"/>
        </w:rPr>
        <w:t xml:space="preserve"> et d’Angelo et </w:t>
      </w:r>
      <w:proofErr w:type="spellStart"/>
      <w:r w:rsidRPr="00C67AE8">
        <w:rPr>
          <w:rFonts w:asciiTheme="majorHAnsi" w:hAnsiTheme="majorHAnsi" w:cstheme="majorHAnsi"/>
        </w:rPr>
        <w:t>Gaspare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Paluzzi-Albertoni</w:t>
      </w:r>
      <w:proofErr w:type="spellEnd"/>
      <w:r w:rsidRPr="00C67AE8">
        <w:rPr>
          <w:rFonts w:asciiTheme="majorHAnsi" w:hAnsiTheme="majorHAnsi" w:cstheme="majorHAnsi"/>
        </w:rPr>
        <w:t xml:space="preserve">, est décrite dans un manuscrit attribué à Giovanni Pietro </w:t>
      </w:r>
      <w:proofErr w:type="spellStart"/>
      <w:r w:rsidRPr="00C67AE8">
        <w:rPr>
          <w:rFonts w:asciiTheme="majorHAnsi" w:hAnsiTheme="majorHAnsi" w:cstheme="majorHAnsi"/>
        </w:rPr>
        <w:t>Bellori</w:t>
      </w:r>
      <w:proofErr w:type="spellEnd"/>
      <w:r w:rsidRPr="00C67AE8">
        <w:rPr>
          <w:rFonts w:asciiTheme="majorHAnsi" w:hAnsiTheme="majorHAnsi" w:cstheme="majorHAnsi"/>
        </w:rPr>
        <w:t>, conservé à la bibliothèque du Vatican (</w:t>
      </w:r>
      <w:proofErr w:type="spellStart"/>
      <w:r w:rsidRPr="00C67AE8">
        <w:rPr>
          <w:rFonts w:asciiTheme="majorHAnsi" w:hAnsiTheme="majorHAnsi" w:cstheme="majorHAnsi"/>
        </w:rPr>
        <w:t>Barb</w:t>
      </w:r>
      <w:proofErr w:type="spellEnd"/>
      <w:r w:rsidRPr="00C67AE8">
        <w:rPr>
          <w:rFonts w:asciiTheme="majorHAnsi" w:hAnsiTheme="majorHAnsi" w:cstheme="majorHAnsi"/>
        </w:rPr>
        <w:t>. lat.</w:t>
      </w:r>
      <w:r w:rsidR="00371C3C" w:rsidRPr="00C67AE8">
        <w:rPr>
          <w:rFonts w:asciiTheme="majorHAnsi" w:hAnsiTheme="majorHAnsi" w:cstheme="majorHAnsi"/>
        </w:rPr>
        <w:t> </w:t>
      </w:r>
      <w:r w:rsidRPr="00C67AE8">
        <w:rPr>
          <w:rFonts w:asciiTheme="majorHAnsi" w:hAnsiTheme="majorHAnsi" w:cstheme="majorHAnsi"/>
        </w:rPr>
        <w:t>4342, fol.</w:t>
      </w:r>
      <w:r w:rsidR="00371C3C" w:rsidRPr="00C67AE8">
        <w:rPr>
          <w:rFonts w:asciiTheme="majorHAnsi" w:hAnsiTheme="majorHAnsi" w:cstheme="majorHAnsi"/>
        </w:rPr>
        <w:t> </w:t>
      </w:r>
      <w:r w:rsidRPr="00C67AE8">
        <w:rPr>
          <w:rFonts w:asciiTheme="majorHAnsi" w:hAnsiTheme="majorHAnsi" w:cstheme="majorHAnsi"/>
        </w:rPr>
        <w:t>82r-86r, publié en annexe de l’étude de A</w:t>
      </w:r>
      <w:r w:rsidR="00371C3C" w:rsidRPr="00C67AE8">
        <w:rPr>
          <w:rFonts w:asciiTheme="majorHAnsi" w:hAnsiTheme="majorHAnsi" w:cstheme="majorHAnsi"/>
        </w:rPr>
        <w:t>ngela</w:t>
      </w:r>
      <w:r w:rsidRPr="00C67AE8">
        <w:rPr>
          <w:rFonts w:asciiTheme="majorHAnsi" w:hAnsiTheme="majorHAnsi" w:cstheme="majorHAnsi"/>
        </w:rPr>
        <w:t xml:space="preserve"> Cipriani citée plus haut) : « </w:t>
      </w:r>
      <w:proofErr w:type="spellStart"/>
      <w:r w:rsidRPr="00C67AE8">
        <w:rPr>
          <w:rFonts w:asciiTheme="majorHAnsi" w:hAnsiTheme="majorHAnsi" w:cstheme="majorHAnsi"/>
          <w:i/>
          <w:iCs/>
        </w:rPr>
        <w:t>Romolo</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portato</w:t>
      </w:r>
      <w:proofErr w:type="spellEnd"/>
      <w:r w:rsidRPr="00C67AE8">
        <w:rPr>
          <w:rFonts w:asciiTheme="majorHAnsi" w:hAnsiTheme="majorHAnsi" w:cstheme="majorHAnsi"/>
          <w:i/>
          <w:iCs/>
        </w:rPr>
        <w:t xml:space="preserve"> in </w:t>
      </w:r>
      <w:proofErr w:type="spellStart"/>
      <w:r w:rsidRPr="00C67AE8">
        <w:rPr>
          <w:rFonts w:asciiTheme="majorHAnsi" w:hAnsiTheme="majorHAnsi" w:cstheme="majorHAnsi"/>
          <w:i/>
          <w:iCs/>
        </w:rPr>
        <w:t>cielo</w:t>
      </w:r>
      <w:proofErr w:type="spellEnd"/>
      <w:r w:rsidRPr="00C67AE8">
        <w:rPr>
          <w:rFonts w:asciiTheme="majorHAnsi" w:hAnsiTheme="majorHAnsi" w:cstheme="majorHAnsi"/>
          <w:i/>
          <w:iCs/>
        </w:rPr>
        <w:t xml:space="preserve"> da Marte, </w:t>
      </w:r>
      <w:proofErr w:type="spellStart"/>
      <w:r w:rsidRPr="00C67AE8">
        <w:rPr>
          <w:rFonts w:asciiTheme="majorHAnsi" w:hAnsiTheme="majorHAnsi" w:cstheme="majorHAnsi"/>
          <w:i/>
          <w:iCs/>
        </w:rPr>
        <w:t>avanti</w:t>
      </w:r>
      <w:proofErr w:type="spellEnd"/>
      <w:r w:rsidRPr="00C67AE8">
        <w:rPr>
          <w:rFonts w:asciiTheme="majorHAnsi" w:hAnsiTheme="majorHAnsi" w:cstheme="majorHAnsi"/>
          <w:i/>
          <w:iCs/>
        </w:rPr>
        <w:t xml:space="preserve"> la </w:t>
      </w:r>
      <w:proofErr w:type="spellStart"/>
      <w:r w:rsidRPr="00C67AE8">
        <w:rPr>
          <w:rFonts w:asciiTheme="majorHAnsi" w:hAnsiTheme="majorHAnsi" w:cstheme="majorHAnsi"/>
          <w:i/>
          <w:iCs/>
        </w:rPr>
        <w:t>maestà</w:t>
      </w:r>
      <w:proofErr w:type="spellEnd"/>
      <w:r w:rsidRPr="00C67AE8">
        <w:rPr>
          <w:rFonts w:asciiTheme="majorHAnsi" w:hAnsiTheme="majorHAnsi" w:cstheme="majorHAnsi"/>
          <w:i/>
          <w:iCs/>
        </w:rPr>
        <w:t xml:space="preserve"> di </w:t>
      </w:r>
      <w:proofErr w:type="spellStart"/>
      <w:r w:rsidRPr="00C67AE8">
        <w:rPr>
          <w:rFonts w:asciiTheme="majorHAnsi" w:hAnsiTheme="majorHAnsi" w:cstheme="majorHAnsi"/>
          <w:i/>
          <w:iCs/>
        </w:rPr>
        <w:t>Giove</w:t>
      </w:r>
      <w:proofErr w:type="spellEnd"/>
      <w:r w:rsidRPr="00C67AE8">
        <w:rPr>
          <w:rFonts w:asciiTheme="majorHAnsi" w:hAnsiTheme="majorHAnsi" w:cstheme="majorHAnsi"/>
          <w:i/>
          <w:iCs/>
        </w:rPr>
        <w:t xml:space="preserve"> per </w:t>
      </w:r>
      <w:proofErr w:type="spellStart"/>
      <w:r w:rsidRPr="00C67AE8">
        <w:rPr>
          <w:rFonts w:asciiTheme="majorHAnsi" w:hAnsiTheme="majorHAnsi" w:cstheme="majorHAnsi"/>
          <w:i/>
          <w:iCs/>
        </w:rPr>
        <w:t>deificarsi</w:t>
      </w:r>
      <w:proofErr w:type="spellEnd"/>
      <w:r w:rsidRPr="00C67AE8">
        <w:rPr>
          <w:rFonts w:asciiTheme="majorHAnsi" w:hAnsiTheme="majorHAnsi" w:cstheme="majorHAnsi"/>
          <w:i/>
          <w:iCs/>
        </w:rPr>
        <w:t xml:space="preserve">, là </w:t>
      </w:r>
      <w:proofErr w:type="spellStart"/>
      <w:r w:rsidRPr="00C67AE8">
        <w:rPr>
          <w:rFonts w:asciiTheme="majorHAnsi" w:hAnsiTheme="majorHAnsi" w:cstheme="majorHAnsi"/>
          <w:i/>
          <w:iCs/>
        </w:rPr>
        <w:t>dove</w:t>
      </w:r>
      <w:proofErr w:type="spellEnd"/>
      <w:r w:rsidRPr="00C67AE8">
        <w:rPr>
          <w:rFonts w:asciiTheme="majorHAnsi" w:hAnsiTheme="majorHAnsi" w:cstheme="majorHAnsi"/>
          <w:i/>
          <w:iCs/>
        </w:rPr>
        <w:t xml:space="preserve"> è </w:t>
      </w:r>
      <w:proofErr w:type="spellStart"/>
      <w:r w:rsidRPr="00C67AE8">
        <w:rPr>
          <w:rFonts w:asciiTheme="majorHAnsi" w:hAnsiTheme="majorHAnsi" w:cstheme="majorHAnsi"/>
          <w:i/>
          <w:iCs/>
        </w:rPr>
        <w:t>Venere</w:t>
      </w:r>
      <w:proofErr w:type="spellEnd"/>
      <w:r w:rsidRPr="00C67AE8">
        <w:rPr>
          <w:rFonts w:asciiTheme="majorHAnsi" w:hAnsiTheme="majorHAnsi" w:cstheme="majorHAnsi"/>
          <w:i/>
          <w:iCs/>
        </w:rPr>
        <w:t xml:space="preserve"> in </w:t>
      </w:r>
      <w:proofErr w:type="spellStart"/>
      <w:r w:rsidRPr="00C67AE8">
        <w:rPr>
          <w:rFonts w:asciiTheme="majorHAnsi" w:hAnsiTheme="majorHAnsi" w:cstheme="majorHAnsi"/>
          <w:i/>
          <w:iCs/>
        </w:rPr>
        <w:t>atto</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supplicante</w:t>
      </w:r>
      <w:proofErr w:type="spellEnd"/>
      <w:r w:rsidRPr="00C67AE8">
        <w:rPr>
          <w:rFonts w:asciiTheme="majorHAnsi" w:hAnsiTheme="majorHAnsi" w:cstheme="majorHAnsi"/>
          <w:i/>
          <w:iCs/>
        </w:rPr>
        <w:t xml:space="preserve"> per </w:t>
      </w:r>
      <w:proofErr w:type="spellStart"/>
      <w:r w:rsidRPr="00C67AE8">
        <w:rPr>
          <w:rFonts w:asciiTheme="majorHAnsi" w:hAnsiTheme="majorHAnsi" w:cstheme="majorHAnsi"/>
          <w:i/>
          <w:iCs/>
        </w:rPr>
        <w:t>Romolo</w:t>
      </w:r>
      <w:proofErr w:type="spellEnd"/>
      <w:r w:rsidRPr="00C67AE8">
        <w:rPr>
          <w:rFonts w:asciiTheme="majorHAnsi" w:hAnsiTheme="majorHAnsi" w:cstheme="majorHAnsi"/>
          <w:i/>
          <w:iCs/>
        </w:rPr>
        <w:t> </w:t>
      </w:r>
      <w:r w:rsidRPr="00C67AE8">
        <w:rPr>
          <w:rFonts w:asciiTheme="majorHAnsi" w:hAnsiTheme="majorHAnsi" w:cstheme="majorHAnsi"/>
        </w:rPr>
        <w:t>[…]</w:t>
      </w:r>
      <w:r w:rsidRPr="00C67AE8">
        <w:rPr>
          <w:rFonts w:asciiTheme="majorHAnsi" w:hAnsiTheme="majorHAnsi" w:cstheme="majorHAnsi"/>
          <w:i/>
          <w:iCs/>
        </w:rPr>
        <w:t xml:space="preserve"> vi sono </w:t>
      </w:r>
      <w:proofErr w:type="spellStart"/>
      <w:r w:rsidRPr="00C67AE8">
        <w:rPr>
          <w:rFonts w:asciiTheme="majorHAnsi" w:hAnsiTheme="majorHAnsi" w:cstheme="majorHAnsi"/>
          <w:i/>
          <w:iCs/>
        </w:rPr>
        <w:t>ancora</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alcuni</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amorini</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che</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portano</w:t>
      </w:r>
      <w:proofErr w:type="spellEnd"/>
      <w:r w:rsidRPr="00C67AE8">
        <w:rPr>
          <w:rFonts w:asciiTheme="majorHAnsi" w:hAnsiTheme="majorHAnsi" w:cstheme="majorHAnsi"/>
          <w:i/>
          <w:iCs/>
        </w:rPr>
        <w:t xml:space="preserve"> in </w:t>
      </w:r>
      <w:proofErr w:type="spellStart"/>
      <w:r w:rsidRPr="00C67AE8">
        <w:rPr>
          <w:rFonts w:asciiTheme="majorHAnsi" w:hAnsiTheme="majorHAnsi" w:cstheme="majorHAnsi"/>
          <w:i/>
          <w:iCs/>
        </w:rPr>
        <w:t>cielo</w:t>
      </w:r>
      <w:proofErr w:type="spellEnd"/>
      <w:r w:rsidRPr="00C67AE8">
        <w:rPr>
          <w:rFonts w:asciiTheme="majorHAnsi" w:hAnsiTheme="majorHAnsi" w:cstheme="majorHAnsi"/>
          <w:i/>
          <w:iCs/>
        </w:rPr>
        <w:t xml:space="preserve"> le </w:t>
      </w:r>
      <w:proofErr w:type="spellStart"/>
      <w:r w:rsidRPr="00C67AE8">
        <w:rPr>
          <w:rFonts w:asciiTheme="majorHAnsi" w:hAnsiTheme="majorHAnsi" w:cstheme="majorHAnsi"/>
          <w:i/>
          <w:iCs/>
        </w:rPr>
        <w:t>insegne</w:t>
      </w:r>
      <w:proofErr w:type="spellEnd"/>
      <w:r w:rsidRPr="00C67AE8">
        <w:rPr>
          <w:rFonts w:asciiTheme="majorHAnsi" w:hAnsiTheme="majorHAnsi" w:cstheme="majorHAnsi"/>
          <w:i/>
          <w:iCs/>
        </w:rPr>
        <w:t xml:space="preserve"> romane </w:t>
      </w:r>
      <w:r w:rsidRPr="00C67AE8">
        <w:rPr>
          <w:rFonts w:asciiTheme="majorHAnsi" w:hAnsiTheme="majorHAnsi" w:cstheme="majorHAnsi"/>
        </w:rPr>
        <w:t xml:space="preserve">[dans l’axe principal, au-dessus de l’étoile couronnée des </w:t>
      </w:r>
      <w:proofErr w:type="spellStart"/>
      <w:r w:rsidRPr="00C67AE8">
        <w:rPr>
          <w:rFonts w:asciiTheme="majorHAnsi" w:hAnsiTheme="majorHAnsi" w:cstheme="majorHAnsi"/>
        </w:rPr>
        <w:t>Altieri</w:t>
      </w:r>
      <w:proofErr w:type="spellEnd"/>
      <w:r w:rsidRPr="00C67AE8">
        <w:rPr>
          <w:rFonts w:asciiTheme="majorHAnsi" w:hAnsiTheme="majorHAnsi" w:cstheme="majorHAnsi"/>
        </w:rPr>
        <w:t>]</w:t>
      </w:r>
      <w:r w:rsidRPr="00C67AE8">
        <w:rPr>
          <w:rFonts w:asciiTheme="majorHAnsi" w:hAnsiTheme="majorHAnsi" w:cstheme="majorHAnsi"/>
          <w:i/>
          <w:iCs/>
        </w:rPr>
        <w:t xml:space="preserve"> e le </w:t>
      </w:r>
      <w:proofErr w:type="spellStart"/>
      <w:r w:rsidRPr="00C67AE8">
        <w:rPr>
          <w:rFonts w:asciiTheme="majorHAnsi" w:hAnsiTheme="majorHAnsi" w:cstheme="majorHAnsi"/>
          <w:i/>
          <w:iCs/>
        </w:rPr>
        <w:t>rappresentano</w:t>
      </w:r>
      <w:proofErr w:type="spellEnd"/>
      <w:r w:rsidRPr="00C67AE8">
        <w:rPr>
          <w:rFonts w:asciiTheme="majorHAnsi" w:hAnsiTheme="majorHAnsi" w:cstheme="majorHAnsi"/>
          <w:i/>
          <w:iCs/>
        </w:rPr>
        <w:t xml:space="preserve"> al </w:t>
      </w:r>
      <w:proofErr w:type="spellStart"/>
      <w:r w:rsidRPr="00C67AE8">
        <w:rPr>
          <w:rFonts w:asciiTheme="majorHAnsi" w:hAnsiTheme="majorHAnsi" w:cstheme="majorHAnsi"/>
          <w:i/>
          <w:iCs/>
        </w:rPr>
        <w:t>sommo</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Giove</w:t>
      </w:r>
      <w:proofErr w:type="spellEnd"/>
      <w:r w:rsidRPr="00C67AE8">
        <w:rPr>
          <w:rFonts w:asciiTheme="majorHAnsi" w:hAnsiTheme="majorHAnsi" w:cstheme="majorHAnsi"/>
          <w:i/>
          <w:iCs/>
        </w:rPr>
        <w:t xml:space="preserve"> </w:t>
      </w:r>
      <w:r w:rsidRPr="00C67AE8">
        <w:rPr>
          <w:rFonts w:asciiTheme="majorHAnsi" w:hAnsiTheme="majorHAnsi" w:cstheme="majorHAnsi"/>
        </w:rPr>
        <w:t>[…]</w:t>
      </w:r>
      <w:r w:rsidRPr="00C67AE8">
        <w:rPr>
          <w:rFonts w:asciiTheme="majorHAnsi" w:hAnsiTheme="majorHAnsi" w:cstheme="majorHAnsi"/>
          <w:i/>
          <w:iCs/>
        </w:rPr>
        <w:t xml:space="preserve"> vi sono </w:t>
      </w:r>
      <w:proofErr w:type="spellStart"/>
      <w:r w:rsidRPr="00C67AE8">
        <w:rPr>
          <w:rFonts w:asciiTheme="majorHAnsi" w:hAnsiTheme="majorHAnsi" w:cstheme="majorHAnsi"/>
          <w:i/>
          <w:iCs/>
        </w:rPr>
        <w:t>alcune</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cose</w:t>
      </w:r>
      <w:proofErr w:type="spellEnd"/>
      <w:r w:rsidRPr="00C67AE8">
        <w:rPr>
          <w:rFonts w:asciiTheme="majorHAnsi" w:hAnsiTheme="majorHAnsi" w:cstheme="majorHAnsi"/>
          <w:i/>
          <w:iCs/>
        </w:rPr>
        <w:t xml:space="preserve"> que </w:t>
      </w:r>
      <w:proofErr w:type="spellStart"/>
      <w:r w:rsidRPr="00C67AE8">
        <w:rPr>
          <w:rFonts w:asciiTheme="majorHAnsi" w:hAnsiTheme="majorHAnsi" w:cstheme="majorHAnsi"/>
          <w:i/>
          <w:iCs/>
        </w:rPr>
        <w:t>alludono</w:t>
      </w:r>
      <w:proofErr w:type="spellEnd"/>
      <w:r w:rsidRPr="00C67AE8">
        <w:rPr>
          <w:rFonts w:asciiTheme="majorHAnsi" w:hAnsiTheme="majorHAnsi" w:cstheme="majorHAnsi"/>
          <w:i/>
          <w:iCs/>
        </w:rPr>
        <w:t xml:space="preserve"> a </w:t>
      </w:r>
      <w:proofErr w:type="spellStart"/>
      <w:r w:rsidRPr="00C67AE8">
        <w:rPr>
          <w:rFonts w:asciiTheme="majorHAnsi" w:hAnsiTheme="majorHAnsi" w:cstheme="majorHAnsi"/>
          <w:i/>
          <w:iCs/>
        </w:rPr>
        <w:t>Romolo</w:t>
      </w:r>
      <w:proofErr w:type="spellEnd"/>
      <w:r w:rsidRPr="00C67AE8">
        <w:rPr>
          <w:rFonts w:asciiTheme="majorHAnsi" w:hAnsiTheme="majorHAnsi" w:cstheme="majorHAnsi"/>
          <w:i/>
          <w:iCs/>
        </w:rPr>
        <w:t xml:space="preserve"> et </w:t>
      </w:r>
      <w:proofErr w:type="spellStart"/>
      <w:r w:rsidRPr="00C67AE8">
        <w:rPr>
          <w:rFonts w:asciiTheme="majorHAnsi" w:hAnsiTheme="majorHAnsi" w:cstheme="majorHAnsi"/>
          <w:i/>
          <w:iCs/>
        </w:rPr>
        <w:t>altre</w:t>
      </w:r>
      <w:proofErr w:type="spellEnd"/>
      <w:r w:rsidRPr="00C67AE8">
        <w:rPr>
          <w:rFonts w:asciiTheme="majorHAnsi" w:hAnsiTheme="majorHAnsi" w:cstheme="majorHAnsi"/>
          <w:i/>
          <w:iCs/>
        </w:rPr>
        <w:t xml:space="preserve"> alla casa </w:t>
      </w:r>
      <w:proofErr w:type="spellStart"/>
      <w:r w:rsidRPr="00C67AE8">
        <w:rPr>
          <w:rFonts w:asciiTheme="majorHAnsi" w:hAnsiTheme="majorHAnsi" w:cstheme="majorHAnsi"/>
          <w:i/>
          <w:iCs/>
        </w:rPr>
        <w:t>Altieri</w:t>
      </w:r>
      <w:proofErr w:type="spellEnd"/>
      <w:r w:rsidR="00371C3C" w:rsidRPr="00C67AE8">
        <w:rPr>
          <w:rFonts w:asciiTheme="majorHAnsi" w:hAnsiTheme="majorHAnsi" w:cstheme="majorHAnsi"/>
          <w:i/>
          <w:iCs/>
        </w:rPr>
        <w:t xml:space="preserve"> </w:t>
      </w:r>
      <w:r w:rsidR="00371C3C" w:rsidRPr="00C67AE8">
        <w:rPr>
          <w:rFonts w:asciiTheme="majorHAnsi" w:hAnsiTheme="majorHAnsi" w:cstheme="majorHAnsi"/>
        </w:rPr>
        <w:t>[</w:t>
      </w:r>
      <w:r w:rsidRPr="00C67AE8">
        <w:rPr>
          <w:rFonts w:asciiTheme="majorHAnsi" w:hAnsiTheme="majorHAnsi" w:cstheme="majorHAnsi"/>
        </w:rPr>
        <w:t>…</w:t>
      </w:r>
      <w:r w:rsidR="00371C3C" w:rsidRPr="00C67AE8">
        <w:rPr>
          <w:rFonts w:asciiTheme="majorHAnsi" w:hAnsiTheme="majorHAnsi" w:cstheme="majorHAnsi"/>
        </w:rPr>
        <w:t>] </w:t>
      </w:r>
      <w:r w:rsidRPr="00C67AE8">
        <w:rPr>
          <w:rFonts w:asciiTheme="majorHAnsi" w:hAnsiTheme="majorHAnsi" w:cstheme="majorHAnsi"/>
        </w:rPr>
        <w:t>». La fresque fait écho à celle de Pietro da</w:t>
      </w:r>
      <w:r w:rsidR="00371C3C" w:rsidRPr="00C67AE8">
        <w:rPr>
          <w:rFonts w:asciiTheme="majorHAnsi" w:hAnsiTheme="majorHAnsi" w:cstheme="majorHAnsi"/>
        </w:rPr>
        <w:t> </w:t>
      </w:r>
      <w:r w:rsidRPr="00C67AE8">
        <w:rPr>
          <w:rFonts w:asciiTheme="majorHAnsi" w:hAnsiTheme="majorHAnsi" w:cstheme="majorHAnsi"/>
        </w:rPr>
        <w:t xml:space="preserve">Cortona pour le palais Barberini et à celle, consacrée à Énée, peinte au palais Doria </w:t>
      </w:r>
      <w:proofErr w:type="spellStart"/>
      <w:r w:rsidRPr="00C67AE8">
        <w:rPr>
          <w:rFonts w:asciiTheme="majorHAnsi" w:hAnsiTheme="majorHAnsi" w:cstheme="majorHAnsi"/>
        </w:rPr>
        <w:t>Pamphilj</w:t>
      </w:r>
      <w:proofErr w:type="spellEnd"/>
      <w:r w:rsidRPr="00C67AE8">
        <w:rPr>
          <w:rFonts w:asciiTheme="majorHAnsi" w:hAnsiTheme="majorHAnsi" w:cstheme="majorHAnsi"/>
        </w:rPr>
        <w:t xml:space="preserve">. Comme le rappelle </w:t>
      </w:r>
      <w:r w:rsidRPr="00C67AE8">
        <w:rPr>
          <w:rFonts w:asciiTheme="majorHAnsi" w:hAnsiTheme="majorHAnsi" w:cstheme="majorHAnsi"/>
          <w:shd w:val="clear" w:color="auto" w:fill="FFFFFF"/>
        </w:rPr>
        <w:t>Sybille Ebert-</w:t>
      </w:r>
      <w:proofErr w:type="spellStart"/>
      <w:r w:rsidRPr="00C67AE8">
        <w:rPr>
          <w:rFonts w:asciiTheme="majorHAnsi" w:hAnsiTheme="majorHAnsi" w:cstheme="majorHAnsi"/>
          <w:shd w:val="clear" w:color="auto" w:fill="FFFFFF"/>
        </w:rPr>
        <w:t>Schifferer</w:t>
      </w:r>
      <w:proofErr w:type="spellEnd"/>
      <w:r w:rsidRPr="00C67AE8">
        <w:rPr>
          <w:rFonts w:asciiTheme="majorHAnsi" w:hAnsiTheme="majorHAnsi" w:cstheme="majorHAnsi"/>
        </w:rPr>
        <w:t xml:space="preserve">, la famille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pouvait, à la différence des Barberini ou des </w:t>
      </w:r>
      <w:proofErr w:type="spellStart"/>
      <w:r w:rsidRPr="00C67AE8">
        <w:rPr>
          <w:rFonts w:asciiTheme="majorHAnsi" w:hAnsiTheme="majorHAnsi" w:cstheme="majorHAnsi"/>
        </w:rPr>
        <w:t>Pamphil</w:t>
      </w:r>
      <w:r w:rsidR="000E3867" w:rsidRPr="00C67AE8">
        <w:rPr>
          <w:rFonts w:asciiTheme="majorHAnsi" w:hAnsiTheme="majorHAnsi" w:cstheme="majorHAnsi"/>
        </w:rPr>
        <w:t>i</w:t>
      </w:r>
      <w:proofErr w:type="spellEnd"/>
      <w:r w:rsidRPr="00C67AE8">
        <w:rPr>
          <w:rFonts w:asciiTheme="majorHAnsi" w:hAnsiTheme="majorHAnsi" w:cstheme="majorHAnsi"/>
        </w:rPr>
        <w:t xml:space="preserve">, se revendiquer d’une ancienne origine romaine et faire valoir les liens établis notamment par </w:t>
      </w:r>
      <w:proofErr w:type="spellStart"/>
      <w:r w:rsidRPr="00C67AE8">
        <w:rPr>
          <w:rFonts w:asciiTheme="majorHAnsi" w:hAnsiTheme="majorHAnsi" w:cstheme="majorHAnsi"/>
        </w:rPr>
        <w:t>Marcantonio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Altieri</w:t>
      </w:r>
      <w:proofErr w:type="spellEnd"/>
      <w:r w:rsidRPr="00C67AE8">
        <w:rPr>
          <w:rFonts w:asciiTheme="majorHAnsi" w:hAnsiTheme="majorHAnsi" w:cstheme="majorHAnsi"/>
        </w:rPr>
        <w:t xml:space="preserve"> au </w:t>
      </w:r>
      <w:proofErr w:type="spellStart"/>
      <w:r w:rsidR="000E3867" w:rsidRPr="00C67AE8">
        <w:rPr>
          <w:rFonts w:asciiTheme="majorHAnsi" w:hAnsiTheme="majorHAnsi" w:cstheme="majorHAnsi"/>
          <w:smallCaps/>
        </w:rPr>
        <w:t>xvi</w:t>
      </w:r>
      <w:r w:rsidRPr="00C67AE8">
        <w:rPr>
          <w:rFonts w:asciiTheme="majorHAnsi" w:hAnsiTheme="majorHAnsi" w:cstheme="majorHAnsi"/>
          <w:vertAlign w:val="superscript"/>
        </w:rPr>
        <w:t>e</w:t>
      </w:r>
      <w:proofErr w:type="spellEnd"/>
      <w:r w:rsidR="000E3867" w:rsidRPr="00C67AE8">
        <w:rPr>
          <w:rFonts w:asciiTheme="majorHAnsi" w:hAnsiTheme="majorHAnsi" w:cstheme="majorHAnsi"/>
        </w:rPr>
        <w:t> </w:t>
      </w:r>
      <w:r w:rsidRPr="00C67AE8">
        <w:rPr>
          <w:rFonts w:asciiTheme="majorHAnsi" w:hAnsiTheme="majorHAnsi" w:cstheme="majorHAnsi"/>
        </w:rPr>
        <w:t xml:space="preserve">siècle avec l’administration du Capitole. Le programme, attribué par </w:t>
      </w:r>
      <w:proofErr w:type="spellStart"/>
      <w:r w:rsidRPr="00C67AE8">
        <w:rPr>
          <w:rFonts w:asciiTheme="majorHAnsi" w:hAnsiTheme="majorHAnsi" w:cstheme="majorHAnsi"/>
        </w:rPr>
        <w:t>Eduard</w:t>
      </w:r>
      <w:proofErr w:type="spellEnd"/>
      <w:r w:rsidR="000E3867" w:rsidRPr="00C67AE8">
        <w:rPr>
          <w:rFonts w:asciiTheme="majorHAnsi" w:hAnsiTheme="majorHAnsi" w:cstheme="majorHAnsi"/>
        </w:rPr>
        <w:t> </w:t>
      </w:r>
      <w:r w:rsidRPr="00C67AE8">
        <w:rPr>
          <w:rFonts w:asciiTheme="majorHAnsi" w:hAnsiTheme="majorHAnsi" w:cstheme="majorHAnsi"/>
        </w:rPr>
        <w:t xml:space="preserve">A. Safarik à l’érudit cardinal </w:t>
      </w:r>
      <w:proofErr w:type="spellStart"/>
      <w:r w:rsidRPr="00C67AE8">
        <w:rPr>
          <w:rFonts w:asciiTheme="majorHAnsi" w:hAnsiTheme="majorHAnsi" w:cstheme="majorHAnsi"/>
        </w:rPr>
        <w:t>Paluzzo</w:t>
      </w:r>
      <w:proofErr w:type="spellEnd"/>
      <w:r w:rsidRPr="00C67AE8">
        <w:rPr>
          <w:rFonts w:asciiTheme="majorHAnsi" w:hAnsiTheme="majorHAnsi" w:cstheme="majorHAnsi"/>
        </w:rPr>
        <w:t>, aurait été conçu, selon S</w:t>
      </w:r>
      <w:r w:rsidR="000E3867" w:rsidRPr="00C67AE8">
        <w:rPr>
          <w:rFonts w:asciiTheme="majorHAnsi" w:hAnsiTheme="majorHAnsi" w:cstheme="majorHAnsi"/>
        </w:rPr>
        <w:t>ybille</w:t>
      </w:r>
      <w:r w:rsidRPr="00C67AE8">
        <w:rPr>
          <w:rFonts w:asciiTheme="majorHAnsi" w:hAnsiTheme="majorHAnsi" w:cstheme="majorHAnsi"/>
        </w:rPr>
        <w:t xml:space="preserve"> Ebert-</w:t>
      </w:r>
      <w:proofErr w:type="spellStart"/>
      <w:r w:rsidRPr="00C67AE8">
        <w:rPr>
          <w:rFonts w:asciiTheme="majorHAnsi" w:hAnsiTheme="majorHAnsi" w:cstheme="majorHAnsi"/>
        </w:rPr>
        <w:t>Schifferer</w:t>
      </w:r>
      <w:proofErr w:type="spellEnd"/>
      <w:r w:rsidRPr="00C67AE8">
        <w:rPr>
          <w:rFonts w:asciiTheme="majorHAnsi" w:hAnsiTheme="majorHAnsi" w:cstheme="majorHAnsi"/>
        </w:rPr>
        <w:t xml:space="preserve">, avec l’aide de </w:t>
      </w:r>
      <w:proofErr w:type="spellStart"/>
      <w:r w:rsidRPr="00C67AE8">
        <w:rPr>
          <w:rFonts w:asciiTheme="majorHAnsi" w:hAnsiTheme="majorHAnsi" w:cstheme="majorHAnsi"/>
        </w:rPr>
        <w:t>Bellori</w:t>
      </w:r>
      <w:proofErr w:type="spellEnd"/>
      <w:r w:rsidRPr="00C67AE8">
        <w:rPr>
          <w:rFonts w:asciiTheme="majorHAnsi" w:hAnsiTheme="majorHAnsi" w:cstheme="majorHAnsi"/>
        </w:rPr>
        <w:t xml:space="preserve"> et du cardinal Camillo </w:t>
      </w:r>
      <w:proofErr w:type="spellStart"/>
      <w:r w:rsidRPr="00C67AE8">
        <w:rPr>
          <w:rFonts w:asciiTheme="majorHAnsi" w:hAnsiTheme="majorHAnsi" w:cstheme="majorHAnsi"/>
        </w:rPr>
        <w:t>Massimi</w:t>
      </w:r>
      <w:proofErr w:type="spellEnd"/>
      <w:r w:rsidRPr="00C67AE8">
        <w:rPr>
          <w:rFonts w:asciiTheme="majorHAnsi" w:hAnsiTheme="majorHAnsi" w:cstheme="majorHAnsi"/>
        </w:rPr>
        <w:t>, grand connaisseur d’art, également d’antique famille romaine, chargé par le pape des antiquités romaines et peut-être à l’origine du choix du peintre.</w:t>
      </w:r>
    </w:p>
  </w:footnote>
  <w:footnote w:id="19">
    <w:p w14:paraId="7D87198F" w14:textId="3A0F4B88" w:rsidR="00A831DB" w:rsidRPr="00C67AE8" w:rsidRDefault="00A831DB" w:rsidP="000E386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Voir Giovanni Pietro </w:t>
      </w:r>
      <w:proofErr w:type="spellStart"/>
      <w:r w:rsidRPr="00C67AE8">
        <w:rPr>
          <w:rFonts w:asciiTheme="majorHAnsi" w:hAnsiTheme="majorHAnsi" w:cstheme="majorHAnsi"/>
        </w:rPr>
        <w:t>Chattard</w:t>
      </w:r>
      <w:proofErr w:type="spellEnd"/>
      <w:r w:rsidRPr="00C67AE8">
        <w:rPr>
          <w:rFonts w:asciiTheme="majorHAnsi" w:hAnsiTheme="majorHAnsi" w:cstheme="majorHAnsi"/>
        </w:rPr>
        <w:t xml:space="preserve">, </w:t>
      </w:r>
      <w:r w:rsidR="00EB57F8" w:rsidRPr="00C67AE8">
        <w:rPr>
          <w:rFonts w:asciiTheme="majorHAnsi" w:hAnsiTheme="majorHAnsi" w:cstheme="majorHAnsi"/>
          <w:i/>
          <w:lang w:val="it-IT"/>
        </w:rPr>
        <w:t>Nuova descrizione del Vaticano : O Si a Della Sacrosanta Basilica Di S. Pietro Data in Lvce</w:t>
      </w:r>
      <w:r w:rsidR="00EB57F8" w:rsidRPr="00C67AE8">
        <w:rPr>
          <w:rFonts w:asciiTheme="majorHAnsi" w:hAnsiTheme="majorHAnsi" w:cstheme="majorHAnsi"/>
          <w:iCs/>
          <w:lang w:val="it-IT"/>
        </w:rPr>
        <w:t>,</w:t>
      </w:r>
      <w:r w:rsidR="00EB57F8" w:rsidRPr="00C67AE8">
        <w:rPr>
          <w:rFonts w:asciiTheme="majorHAnsi" w:hAnsiTheme="majorHAnsi" w:cstheme="majorHAnsi"/>
        </w:rPr>
        <w:t xml:space="preserve"> </w:t>
      </w:r>
      <w:r w:rsidRPr="00C67AE8">
        <w:rPr>
          <w:rFonts w:asciiTheme="majorHAnsi" w:hAnsiTheme="majorHAnsi" w:cstheme="majorHAnsi"/>
        </w:rPr>
        <w:t xml:space="preserve">Rome, Dalle stampe </w:t>
      </w:r>
      <w:proofErr w:type="spellStart"/>
      <w:r w:rsidRPr="00C67AE8">
        <w:rPr>
          <w:rFonts w:asciiTheme="majorHAnsi" w:hAnsiTheme="majorHAnsi" w:cstheme="majorHAnsi"/>
        </w:rPr>
        <w:t>del</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Mainardi</w:t>
      </w:r>
      <w:proofErr w:type="spellEnd"/>
      <w:r w:rsidRPr="00C67AE8">
        <w:rPr>
          <w:rFonts w:asciiTheme="majorHAnsi" w:hAnsiTheme="majorHAnsi" w:cstheme="majorHAnsi"/>
        </w:rPr>
        <w:t>, 1762-1767,</w:t>
      </w:r>
      <w:r w:rsidR="00EB57F8" w:rsidRPr="00C67AE8">
        <w:rPr>
          <w:rFonts w:asciiTheme="majorHAnsi" w:hAnsiTheme="majorHAnsi" w:cstheme="majorHAnsi"/>
        </w:rPr>
        <w:t>3. vol.,</w:t>
      </w:r>
      <w:r w:rsidRPr="00C67AE8">
        <w:rPr>
          <w:rFonts w:asciiTheme="majorHAnsi" w:hAnsiTheme="majorHAnsi" w:cstheme="majorHAnsi"/>
        </w:rPr>
        <w:t xml:space="preserve"> t.</w:t>
      </w:r>
      <w:r w:rsidR="000E3867" w:rsidRPr="00C67AE8">
        <w:rPr>
          <w:rFonts w:asciiTheme="majorHAnsi" w:hAnsiTheme="majorHAnsi" w:cstheme="majorHAnsi"/>
        </w:rPr>
        <w:t> </w:t>
      </w:r>
      <w:r w:rsidRPr="00C67AE8">
        <w:rPr>
          <w:rFonts w:asciiTheme="majorHAnsi" w:hAnsiTheme="majorHAnsi" w:cstheme="majorHAnsi"/>
        </w:rPr>
        <w:t>II, chap.</w:t>
      </w:r>
      <w:r w:rsidR="000E3867" w:rsidRPr="00C67AE8">
        <w:rPr>
          <w:rFonts w:asciiTheme="majorHAnsi" w:hAnsiTheme="majorHAnsi" w:cstheme="majorHAnsi"/>
        </w:rPr>
        <w:t> </w:t>
      </w:r>
      <w:r w:rsidRPr="00C67AE8">
        <w:rPr>
          <w:rFonts w:asciiTheme="majorHAnsi" w:hAnsiTheme="majorHAnsi" w:cstheme="majorHAnsi"/>
        </w:rPr>
        <w:t xml:space="preserve">XX : </w:t>
      </w:r>
      <w:r w:rsidRPr="00C67AE8">
        <w:rPr>
          <w:rFonts w:asciiTheme="majorHAnsi" w:hAnsiTheme="majorHAnsi" w:cstheme="majorHAnsi"/>
          <w:shd w:val="clear" w:color="auto" w:fill="FFFFFF"/>
        </w:rPr>
        <w:t>« </w:t>
      </w:r>
      <w:proofErr w:type="spellStart"/>
      <w:r w:rsidRPr="00C67AE8">
        <w:rPr>
          <w:rFonts w:asciiTheme="majorHAnsi" w:hAnsiTheme="majorHAnsi" w:cstheme="majorHAnsi"/>
          <w:i/>
          <w:iCs/>
          <w:shd w:val="clear" w:color="auto" w:fill="FFFFFF"/>
        </w:rPr>
        <w:t>Appartamento</w:t>
      </w:r>
      <w:proofErr w:type="spellEnd"/>
      <w:r w:rsidRPr="00C67AE8">
        <w:rPr>
          <w:rFonts w:asciiTheme="majorHAnsi" w:hAnsiTheme="majorHAnsi" w:cstheme="majorHAnsi"/>
          <w:i/>
          <w:iCs/>
          <w:shd w:val="clear" w:color="auto" w:fill="FFFFFF"/>
        </w:rPr>
        <w:t xml:space="preserve"> Nobile </w:t>
      </w:r>
      <w:proofErr w:type="spellStart"/>
      <w:r w:rsidRPr="00C67AE8">
        <w:rPr>
          <w:rFonts w:asciiTheme="majorHAnsi" w:hAnsiTheme="majorHAnsi" w:cstheme="majorHAnsi"/>
          <w:i/>
          <w:iCs/>
          <w:shd w:val="clear" w:color="auto" w:fill="FFFFFF"/>
        </w:rPr>
        <w:t>pontificio</w:t>
      </w:r>
      <w:proofErr w:type="spellEnd"/>
      <w:r w:rsidRPr="00C67AE8">
        <w:rPr>
          <w:rFonts w:asciiTheme="majorHAnsi" w:hAnsiTheme="majorHAnsi" w:cstheme="majorHAnsi"/>
          <w:i/>
          <w:iCs/>
          <w:shd w:val="clear" w:color="auto" w:fill="FFFFFF"/>
        </w:rPr>
        <w:t xml:space="preserve"> </w:t>
      </w:r>
      <w:proofErr w:type="spellStart"/>
      <w:r w:rsidRPr="00C67AE8">
        <w:rPr>
          <w:rFonts w:asciiTheme="majorHAnsi" w:hAnsiTheme="majorHAnsi" w:cstheme="majorHAnsi"/>
          <w:i/>
          <w:iCs/>
          <w:shd w:val="clear" w:color="auto" w:fill="FFFFFF"/>
        </w:rPr>
        <w:t>nel’Palazzo</w:t>
      </w:r>
      <w:proofErr w:type="spellEnd"/>
      <w:r w:rsidRPr="00C67AE8">
        <w:rPr>
          <w:rFonts w:asciiTheme="majorHAnsi" w:hAnsiTheme="majorHAnsi" w:cstheme="majorHAnsi"/>
          <w:i/>
          <w:iCs/>
          <w:shd w:val="clear" w:color="auto" w:fill="FFFFFF"/>
        </w:rPr>
        <w:t xml:space="preserve"> di </w:t>
      </w:r>
      <w:proofErr w:type="spellStart"/>
      <w:r w:rsidRPr="00C67AE8">
        <w:rPr>
          <w:rFonts w:asciiTheme="majorHAnsi" w:hAnsiTheme="majorHAnsi" w:cstheme="majorHAnsi"/>
          <w:i/>
          <w:iCs/>
          <w:shd w:val="clear" w:color="auto" w:fill="FFFFFF"/>
        </w:rPr>
        <w:t>Clemente</w:t>
      </w:r>
      <w:proofErr w:type="spellEnd"/>
      <w:r w:rsidRPr="00C67AE8">
        <w:rPr>
          <w:rFonts w:asciiTheme="majorHAnsi" w:hAnsiTheme="majorHAnsi" w:cstheme="majorHAnsi"/>
          <w:i/>
          <w:iCs/>
          <w:shd w:val="clear" w:color="auto" w:fill="FFFFFF"/>
        </w:rPr>
        <w:t xml:space="preserve"> VIII </w:t>
      </w:r>
      <w:proofErr w:type="spellStart"/>
      <w:r w:rsidRPr="00C67AE8">
        <w:rPr>
          <w:rFonts w:asciiTheme="majorHAnsi" w:hAnsiTheme="majorHAnsi" w:cstheme="majorHAnsi"/>
          <w:i/>
          <w:iCs/>
          <w:shd w:val="clear" w:color="auto" w:fill="FFFFFF"/>
        </w:rPr>
        <w:t>detto</w:t>
      </w:r>
      <w:proofErr w:type="spellEnd"/>
      <w:r w:rsidRPr="00C67AE8">
        <w:rPr>
          <w:rFonts w:asciiTheme="majorHAnsi" w:hAnsiTheme="majorHAnsi" w:cstheme="majorHAnsi"/>
          <w:i/>
          <w:iCs/>
          <w:shd w:val="clear" w:color="auto" w:fill="FFFFFF"/>
        </w:rPr>
        <w:t xml:space="preserve"> di </w:t>
      </w:r>
      <w:proofErr w:type="spellStart"/>
      <w:r w:rsidRPr="00C67AE8">
        <w:rPr>
          <w:rFonts w:asciiTheme="majorHAnsi" w:hAnsiTheme="majorHAnsi" w:cstheme="majorHAnsi"/>
          <w:i/>
          <w:iCs/>
          <w:shd w:val="clear" w:color="auto" w:fill="FFFFFF"/>
        </w:rPr>
        <w:t>Sisto</w:t>
      </w:r>
      <w:proofErr w:type="spellEnd"/>
      <w:r w:rsidRPr="00C67AE8">
        <w:rPr>
          <w:rFonts w:asciiTheme="majorHAnsi" w:hAnsiTheme="majorHAnsi" w:cstheme="majorHAnsi"/>
          <w:i/>
          <w:iCs/>
          <w:shd w:val="clear" w:color="auto" w:fill="FFFFFF"/>
        </w:rPr>
        <w:t> </w:t>
      </w:r>
      <w:r w:rsidRPr="00C67AE8">
        <w:rPr>
          <w:rFonts w:asciiTheme="majorHAnsi" w:hAnsiTheme="majorHAnsi" w:cstheme="majorHAnsi"/>
          <w:shd w:val="clear" w:color="auto" w:fill="FFFFFF"/>
        </w:rPr>
        <w:t>», p.</w:t>
      </w:r>
      <w:r w:rsidR="000E3867"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153-160 et p.</w:t>
      </w:r>
      <w:r w:rsidR="000E3867"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174, pour la description où la salle est donnée comme « </w:t>
      </w:r>
      <w:proofErr w:type="spellStart"/>
      <w:r w:rsidRPr="00C67AE8">
        <w:rPr>
          <w:rFonts w:asciiTheme="majorHAnsi" w:hAnsiTheme="majorHAnsi" w:cstheme="majorHAnsi"/>
          <w:i/>
          <w:iCs/>
          <w:shd w:val="clear" w:color="auto" w:fill="FFFFFF"/>
        </w:rPr>
        <w:t>ordinaria</w:t>
      </w:r>
      <w:proofErr w:type="spellEnd"/>
      <w:r w:rsidRPr="00C67AE8">
        <w:rPr>
          <w:rFonts w:asciiTheme="majorHAnsi" w:hAnsiTheme="majorHAnsi" w:cstheme="majorHAnsi"/>
          <w:i/>
          <w:iCs/>
          <w:shd w:val="clear" w:color="auto" w:fill="FFFFFF"/>
        </w:rPr>
        <w:t xml:space="preserve"> </w:t>
      </w:r>
      <w:proofErr w:type="spellStart"/>
      <w:r w:rsidRPr="00C67AE8">
        <w:rPr>
          <w:rFonts w:asciiTheme="majorHAnsi" w:hAnsiTheme="majorHAnsi" w:cstheme="majorHAnsi"/>
          <w:i/>
          <w:iCs/>
          <w:shd w:val="clear" w:color="auto" w:fill="FFFFFF"/>
        </w:rPr>
        <w:t>residenza</w:t>
      </w:r>
      <w:proofErr w:type="spellEnd"/>
      <w:r w:rsidRPr="00C67AE8">
        <w:rPr>
          <w:rFonts w:asciiTheme="majorHAnsi" w:hAnsiTheme="majorHAnsi" w:cstheme="majorHAnsi"/>
          <w:i/>
          <w:iCs/>
          <w:shd w:val="clear" w:color="auto" w:fill="FFFFFF"/>
        </w:rPr>
        <w:t xml:space="preserve"> </w:t>
      </w:r>
      <w:proofErr w:type="spellStart"/>
      <w:r w:rsidRPr="00C67AE8">
        <w:rPr>
          <w:rFonts w:asciiTheme="majorHAnsi" w:hAnsiTheme="majorHAnsi" w:cstheme="majorHAnsi"/>
          <w:i/>
          <w:iCs/>
          <w:shd w:val="clear" w:color="auto" w:fill="FFFFFF"/>
        </w:rPr>
        <w:t>della</w:t>
      </w:r>
      <w:proofErr w:type="spellEnd"/>
      <w:r w:rsidRPr="00C67AE8">
        <w:rPr>
          <w:rFonts w:asciiTheme="majorHAnsi" w:hAnsiTheme="majorHAnsi" w:cstheme="majorHAnsi"/>
          <w:i/>
          <w:iCs/>
          <w:shd w:val="clear" w:color="auto" w:fill="FFFFFF"/>
        </w:rPr>
        <w:t xml:space="preserve"> Guardia Svizzera</w:t>
      </w:r>
      <w:r w:rsidRPr="00C67AE8">
        <w:rPr>
          <w:rFonts w:asciiTheme="majorHAnsi" w:hAnsiTheme="majorHAnsi" w:cstheme="majorHAnsi"/>
          <w:shd w:val="clear" w:color="auto" w:fill="FFFFFF"/>
        </w:rPr>
        <w:t xml:space="preserve"> », la fresque du Baptême est donnée comme celle de Constantin par saint Silvestre et non comme celui de saint Clément (p.158) ; voir de même </w:t>
      </w:r>
      <w:bookmarkStart w:id="8" w:name="_Hlk154757768"/>
      <w:r w:rsidRPr="00C67AE8">
        <w:rPr>
          <w:rFonts w:asciiTheme="majorHAnsi" w:hAnsiTheme="majorHAnsi" w:cstheme="majorHAnsi"/>
          <w:shd w:val="clear" w:color="auto" w:fill="FFFFFF"/>
        </w:rPr>
        <w:t xml:space="preserve">Agostino </w:t>
      </w:r>
      <w:proofErr w:type="spellStart"/>
      <w:r w:rsidRPr="00C67AE8">
        <w:rPr>
          <w:rFonts w:asciiTheme="majorHAnsi" w:hAnsiTheme="majorHAnsi" w:cstheme="majorHAnsi"/>
          <w:shd w:val="clear" w:color="auto" w:fill="FFFFFF"/>
        </w:rPr>
        <w:t>Taja</w:t>
      </w:r>
      <w:proofErr w:type="spellEnd"/>
      <w:r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i/>
          <w:shd w:val="clear" w:color="auto" w:fill="FFFFFF"/>
        </w:rPr>
        <w:t>Descrizione</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del</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Palazzo</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Apostolico</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Vaticano</w:t>
      </w:r>
      <w:proofErr w:type="spellEnd"/>
      <w:r w:rsidRPr="00C67AE8">
        <w:rPr>
          <w:rFonts w:asciiTheme="majorHAnsi" w:hAnsiTheme="majorHAnsi" w:cstheme="majorHAnsi"/>
          <w:shd w:val="clear" w:color="auto" w:fill="FFFFFF"/>
        </w:rPr>
        <w:t xml:space="preserve">, </w:t>
      </w:r>
      <w:r w:rsidR="00EB57F8" w:rsidRPr="00C67AE8">
        <w:rPr>
          <w:rFonts w:asciiTheme="majorHAnsi" w:hAnsiTheme="majorHAnsi" w:cstheme="majorHAnsi"/>
          <w:shd w:val="clear" w:color="auto" w:fill="FFFFFF"/>
        </w:rPr>
        <w:t>In Roma</w:t>
      </w:r>
      <w:r w:rsidRPr="00C67AE8">
        <w:rPr>
          <w:rFonts w:asciiTheme="majorHAnsi" w:hAnsiTheme="majorHAnsi" w:cstheme="majorHAnsi"/>
          <w:shd w:val="clear" w:color="auto" w:fill="FFFFFF"/>
        </w:rPr>
        <w:t xml:space="preserve">, </w:t>
      </w:r>
      <w:proofErr w:type="spellStart"/>
      <w:r w:rsidR="00EB57F8" w:rsidRPr="00C67AE8">
        <w:rPr>
          <w:rFonts w:asciiTheme="majorHAnsi" w:hAnsiTheme="majorHAnsi" w:cstheme="majorHAnsi"/>
          <w:shd w:val="clear" w:color="auto" w:fill="FFFFFF"/>
        </w:rPr>
        <w:t>Appresso</w:t>
      </w:r>
      <w:proofErr w:type="spellEnd"/>
      <w:r w:rsidR="00EB57F8" w:rsidRPr="00C67AE8">
        <w:rPr>
          <w:rFonts w:asciiTheme="majorHAnsi" w:hAnsiTheme="majorHAnsi" w:cstheme="majorHAnsi"/>
          <w:shd w:val="clear" w:color="auto" w:fill="FFFFFF"/>
        </w:rPr>
        <w:t xml:space="preserve"> </w:t>
      </w:r>
      <w:proofErr w:type="spellStart"/>
      <w:r w:rsidR="00EB57F8" w:rsidRPr="00C67AE8">
        <w:rPr>
          <w:rFonts w:asciiTheme="majorHAnsi" w:hAnsiTheme="majorHAnsi" w:cstheme="majorHAnsi"/>
          <w:shd w:val="clear" w:color="auto" w:fill="FFFFFF"/>
        </w:rPr>
        <w:t>Niccolò</w:t>
      </w:r>
      <w:proofErr w:type="spellEnd"/>
      <w:r w:rsidR="00EB57F8" w:rsidRPr="00C67AE8">
        <w:rPr>
          <w:rFonts w:asciiTheme="majorHAnsi" w:hAnsiTheme="majorHAnsi" w:cstheme="majorHAnsi"/>
          <w:shd w:val="clear" w:color="auto" w:fill="FFFFFF"/>
        </w:rPr>
        <w:t xml:space="preserve"> e Marco </w:t>
      </w:r>
      <w:proofErr w:type="spellStart"/>
      <w:r w:rsidR="00EB57F8" w:rsidRPr="00C67AE8">
        <w:rPr>
          <w:rFonts w:asciiTheme="majorHAnsi" w:hAnsiTheme="majorHAnsi" w:cstheme="majorHAnsi"/>
          <w:shd w:val="clear" w:color="auto" w:fill="FFFFFF"/>
        </w:rPr>
        <w:t>Pagliarini</w:t>
      </w:r>
      <w:proofErr w:type="spellEnd"/>
      <w:r w:rsidRPr="00C67AE8">
        <w:rPr>
          <w:rFonts w:asciiTheme="majorHAnsi" w:hAnsiTheme="majorHAnsi" w:cstheme="majorHAnsi"/>
          <w:shd w:val="clear" w:color="auto" w:fill="FFFFFF"/>
        </w:rPr>
        <w:t xml:space="preserve">, Marco </w:t>
      </w:r>
      <w:proofErr w:type="spellStart"/>
      <w:r w:rsidRPr="00C67AE8">
        <w:rPr>
          <w:rFonts w:asciiTheme="majorHAnsi" w:hAnsiTheme="majorHAnsi" w:cstheme="majorHAnsi"/>
          <w:shd w:val="clear" w:color="auto" w:fill="FFFFFF"/>
        </w:rPr>
        <w:t>Pagliarini</w:t>
      </w:r>
      <w:proofErr w:type="spellEnd"/>
      <w:r w:rsidRPr="00C67AE8">
        <w:rPr>
          <w:rFonts w:asciiTheme="majorHAnsi" w:hAnsiTheme="majorHAnsi" w:cstheme="majorHAnsi"/>
          <w:shd w:val="clear" w:color="auto" w:fill="FFFFFF"/>
        </w:rPr>
        <w:t>, 1750,</w:t>
      </w:r>
      <w:bookmarkEnd w:id="8"/>
      <w:r w:rsidRPr="00C67AE8">
        <w:rPr>
          <w:rFonts w:asciiTheme="majorHAnsi" w:hAnsiTheme="majorHAnsi" w:cstheme="majorHAnsi"/>
          <w:shd w:val="clear" w:color="auto" w:fill="FFFFFF"/>
        </w:rPr>
        <w:t xml:space="preserve"> p.</w:t>
      </w:r>
      <w:r w:rsidR="000E3867"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493</w:t>
      </w:r>
      <w:r w:rsidR="000E3867" w:rsidRPr="00C67AE8">
        <w:rPr>
          <w:rFonts w:asciiTheme="majorHAnsi" w:hAnsiTheme="majorHAnsi" w:cstheme="majorHAnsi"/>
          <w:shd w:val="clear" w:color="auto" w:fill="FFFFFF"/>
        </w:rPr>
        <w:t xml:space="preserve"> et </w:t>
      </w:r>
      <w:r w:rsidRPr="00C67AE8">
        <w:rPr>
          <w:rFonts w:asciiTheme="majorHAnsi" w:hAnsiTheme="majorHAnsi" w:cstheme="majorHAnsi"/>
          <w:shd w:val="clear" w:color="auto" w:fill="FFFFFF"/>
        </w:rPr>
        <w:t xml:space="preserve">494 (reprenant </w:t>
      </w:r>
      <w:proofErr w:type="spellStart"/>
      <w:r w:rsidRPr="00C67AE8">
        <w:rPr>
          <w:rFonts w:asciiTheme="majorHAnsi" w:hAnsiTheme="majorHAnsi" w:cstheme="majorHAnsi"/>
          <w:shd w:val="clear" w:color="auto" w:fill="FFFFFF"/>
        </w:rPr>
        <w:t>Baglioni</w:t>
      </w:r>
      <w:proofErr w:type="spellEnd"/>
      <w:r w:rsidRPr="00C67AE8">
        <w:rPr>
          <w:rFonts w:asciiTheme="majorHAnsi" w:hAnsiTheme="majorHAnsi" w:cstheme="majorHAnsi"/>
          <w:shd w:val="clear" w:color="auto" w:fill="FFFFFF"/>
        </w:rPr>
        <w:t>)</w:t>
      </w:r>
      <w:r w:rsidRPr="00C67AE8">
        <w:rPr>
          <w:rFonts w:asciiTheme="majorHAnsi" w:hAnsiTheme="majorHAnsi" w:cstheme="majorHAnsi"/>
        </w:rPr>
        <w:t xml:space="preserve">. L’exposition du corps du défunt avait lieu d’abord dans ses appartements privés, puis dans les appartements officiels (salle du Trône, salle du Perroquet ou salle Clémentine), puis dans la chapelle Sixtine et enfin dans la basilique Saint-Pierre : voir </w:t>
      </w:r>
      <w:bookmarkStart w:id="9" w:name="_Hlk154757973"/>
      <w:r w:rsidRPr="00C67AE8">
        <w:rPr>
          <w:rFonts w:asciiTheme="majorHAnsi" w:hAnsiTheme="majorHAnsi" w:cstheme="majorHAnsi"/>
          <w:bCs/>
          <w:shd w:val="clear" w:color="auto" w:fill="FFFFFF"/>
        </w:rPr>
        <w:t xml:space="preserve">Antonio </w:t>
      </w:r>
      <w:proofErr w:type="spellStart"/>
      <w:r w:rsidRPr="00C67AE8">
        <w:rPr>
          <w:rFonts w:asciiTheme="majorHAnsi" w:hAnsiTheme="majorHAnsi" w:cstheme="majorHAnsi"/>
          <w:bCs/>
          <w:shd w:val="clear" w:color="auto" w:fill="FFFFFF"/>
        </w:rPr>
        <w:t>Margheriti</w:t>
      </w:r>
      <w:proofErr w:type="spellEnd"/>
      <w:r w:rsidRPr="00C67AE8">
        <w:rPr>
          <w:rFonts w:asciiTheme="majorHAnsi" w:hAnsiTheme="majorHAnsi" w:cstheme="majorHAnsi"/>
          <w:bCs/>
          <w:shd w:val="clear" w:color="auto" w:fill="FFFFFF"/>
        </w:rPr>
        <w:t xml:space="preserve"> </w:t>
      </w:r>
      <w:proofErr w:type="spellStart"/>
      <w:r w:rsidRPr="00C67AE8">
        <w:rPr>
          <w:rFonts w:asciiTheme="majorHAnsi" w:hAnsiTheme="majorHAnsi" w:cstheme="majorHAnsi"/>
          <w:bCs/>
          <w:shd w:val="clear" w:color="auto" w:fill="FFFFFF"/>
        </w:rPr>
        <w:t>Mastino</w:t>
      </w:r>
      <w:proofErr w:type="spellEnd"/>
      <w:r w:rsidRPr="00C67AE8">
        <w:rPr>
          <w:rFonts w:asciiTheme="majorHAnsi" w:hAnsiTheme="majorHAnsi" w:cstheme="majorHAnsi"/>
          <w:bCs/>
          <w:i/>
          <w:shd w:val="clear" w:color="auto" w:fill="FFFFFF"/>
        </w:rPr>
        <w:t>, La Mort du pape</w:t>
      </w:r>
      <w:r w:rsidRPr="00C67AE8">
        <w:rPr>
          <w:rFonts w:asciiTheme="majorHAnsi" w:hAnsiTheme="majorHAnsi" w:cstheme="majorHAnsi"/>
          <w:bCs/>
          <w:shd w:val="clear" w:color="auto" w:fill="FFFFFF"/>
        </w:rPr>
        <w:t xml:space="preserve">, Monaco, </w:t>
      </w:r>
      <w:proofErr w:type="spellStart"/>
      <w:r w:rsidRPr="00C67AE8">
        <w:rPr>
          <w:rFonts w:asciiTheme="majorHAnsi" w:hAnsiTheme="majorHAnsi" w:cstheme="majorHAnsi"/>
          <w:bCs/>
          <w:shd w:val="clear" w:color="auto" w:fill="FFFFFF"/>
        </w:rPr>
        <w:t>Liamar</w:t>
      </w:r>
      <w:proofErr w:type="spellEnd"/>
      <w:r w:rsidRPr="00C67AE8">
        <w:rPr>
          <w:rFonts w:asciiTheme="majorHAnsi" w:hAnsiTheme="majorHAnsi" w:cstheme="majorHAnsi"/>
          <w:bCs/>
          <w:shd w:val="clear" w:color="auto" w:fill="FFFFFF"/>
        </w:rPr>
        <w:t>, 2015,</w:t>
      </w:r>
      <w:bookmarkEnd w:id="9"/>
      <w:r w:rsidRPr="00C67AE8">
        <w:rPr>
          <w:rFonts w:asciiTheme="majorHAnsi" w:hAnsiTheme="majorHAnsi" w:cstheme="majorHAnsi"/>
          <w:bCs/>
          <w:shd w:val="clear" w:color="auto" w:fill="FFFFFF"/>
        </w:rPr>
        <w:t xml:space="preserve"> p.</w:t>
      </w:r>
      <w:r w:rsidR="000E3867" w:rsidRPr="00C67AE8">
        <w:rPr>
          <w:rFonts w:asciiTheme="majorHAnsi" w:hAnsiTheme="majorHAnsi" w:cstheme="majorHAnsi"/>
          <w:bCs/>
          <w:shd w:val="clear" w:color="auto" w:fill="FFFFFF"/>
        </w:rPr>
        <w:t> </w:t>
      </w:r>
      <w:r w:rsidRPr="00C67AE8">
        <w:rPr>
          <w:rFonts w:asciiTheme="majorHAnsi" w:hAnsiTheme="majorHAnsi" w:cstheme="majorHAnsi"/>
          <w:bCs/>
          <w:shd w:val="clear" w:color="auto" w:fill="FFFFFF"/>
        </w:rPr>
        <w:t>191-195.</w:t>
      </w:r>
    </w:p>
  </w:footnote>
  <w:footnote w:id="20">
    <w:p w14:paraId="7B154CD4" w14:textId="0D9F82C9" w:rsidR="00253ACD" w:rsidRPr="00C67AE8" w:rsidRDefault="00253ACD" w:rsidP="00825AAE">
      <w:pPr>
        <w:pStyle w:val="Notedebasdepage"/>
        <w:rPr>
          <w:rFonts w:asciiTheme="majorHAnsi" w:hAnsiTheme="majorHAnsi" w:cstheme="majorHAnsi"/>
          <w:shd w:val="clear" w:color="auto" w:fill="FFFFFF"/>
          <w:lang w:val="en-GB"/>
        </w:rPr>
      </w:pPr>
      <w:r w:rsidRPr="00C67AE8">
        <w:rPr>
          <w:rStyle w:val="Appelnotedebasdep"/>
          <w:rFonts w:asciiTheme="majorHAnsi" w:hAnsiTheme="majorHAnsi" w:cstheme="majorHAnsi"/>
          <w:szCs w:val="20"/>
        </w:rPr>
        <w:footnoteRef/>
      </w:r>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Voir</w:t>
      </w:r>
      <w:proofErr w:type="spellEnd"/>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toujours</w:t>
      </w:r>
      <w:proofErr w:type="spellEnd"/>
      <w:r w:rsidRPr="00C67AE8">
        <w:rPr>
          <w:rFonts w:asciiTheme="majorHAnsi" w:hAnsiTheme="majorHAnsi" w:cstheme="majorHAnsi"/>
          <w:lang w:val="en-GB"/>
        </w:rPr>
        <w:t xml:space="preserve"> la riche </w:t>
      </w:r>
      <w:proofErr w:type="spellStart"/>
      <w:r w:rsidRPr="00C67AE8">
        <w:rPr>
          <w:rFonts w:asciiTheme="majorHAnsi" w:hAnsiTheme="majorHAnsi" w:cstheme="majorHAnsi"/>
          <w:lang w:val="en-GB"/>
        </w:rPr>
        <w:t>monographie</w:t>
      </w:r>
      <w:proofErr w:type="spellEnd"/>
      <w:r w:rsidRPr="00C67AE8">
        <w:rPr>
          <w:rFonts w:asciiTheme="majorHAnsi" w:hAnsiTheme="majorHAnsi" w:cstheme="majorHAnsi"/>
          <w:lang w:val="en-GB"/>
        </w:rPr>
        <w:t xml:space="preserve"> de </w:t>
      </w:r>
      <w:bookmarkStart w:id="10" w:name="_Hlk154759793"/>
      <w:r w:rsidRPr="00C67AE8">
        <w:rPr>
          <w:rFonts w:asciiTheme="majorHAnsi" w:hAnsiTheme="majorHAnsi" w:cstheme="majorHAnsi"/>
          <w:lang w:val="en-GB"/>
        </w:rPr>
        <w:t>Ludwig Freiherr von</w:t>
      </w:r>
      <w:r w:rsidR="000E3867" w:rsidRPr="00C67AE8">
        <w:rPr>
          <w:rFonts w:asciiTheme="majorHAnsi" w:hAnsiTheme="majorHAnsi" w:cstheme="majorHAnsi"/>
          <w:lang w:val="en-GB"/>
        </w:rPr>
        <w:t> </w:t>
      </w:r>
      <w:r w:rsidRPr="00C67AE8">
        <w:rPr>
          <w:rFonts w:asciiTheme="majorHAnsi" w:hAnsiTheme="majorHAnsi" w:cstheme="majorHAnsi"/>
          <w:lang w:val="en-GB"/>
        </w:rPr>
        <w:t xml:space="preserve">Pastor, </w:t>
      </w:r>
      <w:r w:rsidR="00352B34" w:rsidRPr="00C67AE8">
        <w:rPr>
          <w:rFonts w:asciiTheme="majorHAnsi" w:hAnsiTheme="majorHAnsi" w:cstheme="majorHAnsi"/>
          <w:i/>
          <w:lang w:val="en-GB"/>
        </w:rPr>
        <w:t xml:space="preserve">The History of the Popes: </w:t>
      </w:r>
      <w:r w:rsidR="00352B34" w:rsidRPr="00C67AE8">
        <w:rPr>
          <w:rFonts w:asciiTheme="majorHAnsi" w:hAnsiTheme="majorHAnsi" w:cstheme="majorHAnsi"/>
          <w:i/>
          <w:iCs/>
          <w:lang w:val="en-GB"/>
        </w:rPr>
        <w:t>From the Close of the Middle Ages, Drawn From the Secret Archives of the Vatican and Other Original Sources</w:t>
      </w:r>
      <w:r w:rsidR="00352B34" w:rsidRPr="00C67AE8">
        <w:rPr>
          <w:rFonts w:asciiTheme="majorHAnsi" w:hAnsiTheme="majorHAnsi" w:cstheme="majorHAnsi"/>
          <w:lang w:val="en-GB"/>
        </w:rPr>
        <w:t xml:space="preserve">, </w:t>
      </w:r>
      <w:bookmarkStart w:id="11" w:name="_Hlk179814991"/>
      <w:r w:rsidR="00352B34" w:rsidRPr="00C67AE8">
        <w:rPr>
          <w:rFonts w:asciiTheme="majorHAnsi" w:hAnsiTheme="majorHAnsi" w:cstheme="majorHAnsi"/>
          <w:lang w:val="en-GB"/>
        </w:rPr>
        <w:t>R. F. Kerr (</w:t>
      </w:r>
      <w:proofErr w:type="spellStart"/>
      <w:r w:rsidR="00352B34" w:rsidRPr="00C67AE8">
        <w:rPr>
          <w:rFonts w:asciiTheme="majorHAnsi" w:hAnsiTheme="majorHAnsi" w:cstheme="majorHAnsi"/>
          <w:lang w:val="en-GB"/>
        </w:rPr>
        <w:t>éd</w:t>
      </w:r>
      <w:proofErr w:type="spellEnd"/>
      <w:r w:rsidR="00352B34" w:rsidRPr="00C67AE8">
        <w:rPr>
          <w:rFonts w:asciiTheme="majorHAnsi" w:hAnsiTheme="majorHAnsi" w:cstheme="majorHAnsi"/>
          <w:lang w:val="en-GB"/>
        </w:rPr>
        <w:t>.)</w:t>
      </w:r>
      <w:bookmarkEnd w:id="11"/>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Londres</w:t>
      </w:r>
      <w:proofErr w:type="spellEnd"/>
      <w:r w:rsidRPr="00C67AE8">
        <w:rPr>
          <w:rFonts w:asciiTheme="majorHAnsi" w:hAnsiTheme="majorHAnsi" w:cstheme="majorHAnsi"/>
          <w:lang w:val="en-GB"/>
        </w:rPr>
        <w:t xml:space="preserve">, Paul Kegan Trench, </w:t>
      </w:r>
      <w:proofErr w:type="spellStart"/>
      <w:r w:rsidRPr="00C67AE8">
        <w:rPr>
          <w:rFonts w:asciiTheme="majorHAnsi" w:hAnsiTheme="majorHAnsi" w:cstheme="majorHAnsi"/>
          <w:lang w:val="en-GB"/>
        </w:rPr>
        <w:t>Trubner</w:t>
      </w:r>
      <w:proofErr w:type="spellEnd"/>
      <w:r w:rsidRPr="00C67AE8">
        <w:rPr>
          <w:rFonts w:asciiTheme="majorHAnsi" w:hAnsiTheme="majorHAnsi" w:cstheme="majorHAnsi"/>
          <w:lang w:val="en-GB"/>
        </w:rPr>
        <w:t xml:space="preserve"> &amp; Co., 1933</w:t>
      </w:r>
      <w:bookmarkEnd w:id="10"/>
      <w:r w:rsidR="00352B34" w:rsidRPr="00C67AE8">
        <w:rPr>
          <w:rFonts w:asciiTheme="majorHAnsi" w:hAnsiTheme="majorHAnsi" w:cstheme="majorHAnsi"/>
          <w:lang w:val="en-GB"/>
        </w:rPr>
        <w:t>, vol. </w:t>
      </w:r>
      <w:proofErr w:type="gramStart"/>
      <w:r w:rsidR="00352B34" w:rsidRPr="00C67AE8">
        <w:rPr>
          <w:rFonts w:asciiTheme="majorHAnsi" w:hAnsiTheme="majorHAnsi" w:cstheme="majorHAnsi"/>
          <w:lang w:val="en-GB"/>
        </w:rPr>
        <w:t>33 :</w:t>
      </w:r>
      <w:proofErr w:type="gramEnd"/>
      <w:r w:rsidR="00352B34" w:rsidRPr="00C67AE8">
        <w:rPr>
          <w:rFonts w:asciiTheme="majorHAnsi" w:hAnsiTheme="majorHAnsi" w:cstheme="majorHAnsi"/>
          <w:lang w:val="en-GB"/>
        </w:rPr>
        <w:t xml:space="preserve"> </w:t>
      </w:r>
      <w:r w:rsidR="00352B34" w:rsidRPr="00C67AE8">
        <w:rPr>
          <w:rFonts w:asciiTheme="majorHAnsi" w:hAnsiTheme="majorHAnsi" w:cstheme="majorHAnsi"/>
          <w:i/>
          <w:iCs/>
          <w:lang w:val="en-GB"/>
        </w:rPr>
        <w:t>Clement VIII (1592-1605)</w:t>
      </w:r>
      <w:r w:rsidRPr="00C67AE8">
        <w:rPr>
          <w:rFonts w:asciiTheme="majorHAnsi" w:hAnsiTheme="majorHAnsi" w:cstheme="majorHAnsi"/>
          <w:lang w:val="en-GB"/>
        </w:rPr>
        <w:t xml:space="preserve">. </w:t>
      </w:r>
      <w:r w:rsidRPr="00C67AE8">
        <w:rPr>
          <w:rFonts w:asciiTheme="majorHAnsi" w:hAnsiTheme="majorHAnsi" w:cstheme="majorHAnsi"/>
        </w:rPr>
        <w:t xml:space="preserve">Sur le décor : </w:t>
      </w:r>
      <w:proofErr w:type="spellStart"/>
      <w:r w:rsidRPr="00C67AE8">
        <w:rPr>
          <w:rFonts w:asciiTheme="majorHAnsi" w:hAnsiTheme="majorHAnsi" w:cstheme="majorHAnsi"/>
        </w:rPr>
        <w:t>Stefania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Macioce</w:t>
      </w:r>
      <w:proofErr w:type="spellEnd"/>
      <w:r w:rsidRPr="00C67AE8">
        <w:rPr>
          <w:rFonts w:asciiTheme="majorHAnsi" w:hAnsiTheme="majorHAnsi" w:cstheme="majorHAnsi"/>
        </w:rPr>
        <w:t xml:space="preserve">, </w:t>
      </w:r>
      <w:r w:rsidR="00352B34" w:rsidRPr="00C67AE8">
        <w:rPr>
          <w:rFonts w:asciiTheme="majorHAnsi" w:hAnsiTheme="majorHAnsi" w:cstheme="majorHAnsi"/>
          <w:i/>
          <w:iCs/>
        </w:rPr>
        <w:t>« </w:t>
      </w:r>
      <w:proofErr w:type="spellStart"/>
      <w:r w:rsidRPr="00C67AE8">
        <w:rPr>
          <w:rFonts w:asciiTheme="majorHAnsi" w:hAnsiTheme="majorHAnsi" w:cstheme="majorHAnsi"/>
          <w:i/>
        </w:rPr>
        <w:t>Undique</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Splendent</w:t>
      </w:r>
      <w:proofErr w:type="spellEnd"/>
      <w:r w:rsidR="00352B34" w:rsidRPr="00C67AE8">
        <w:rPr>
          <w:rFonts w:asciiTheme="majorHAnsi" w:hAnsiTheme="majorHAnsi" w:cstheme="majorHAnsi"/>
          <w:i/>
        </w:rPr>
        <w:t> »</w:t>
      </w:r>
      <w:r w:rsidRPr="00C67AE8">
        <w:rPr>
          <w:rFonts w:asciiTheme="majorHAnsi" w:hAnsiTheme="majorHAnsi" w:cstheme="majorHAnsi"/>
          <w:i/>
        </w:rPr>
        <w:t xml:space="preserve">. </w:t>
      </w:r>
      <w:proofErr w:type="spellStart"/>
      <w:r w:rsidRPr="00C67AE8">
        <w:rPr>
          <w:rFonts w:asciiTheme="majorHAnsi" w:hAnsiTheme="majorHAnsi" w:cstheme="majorHAnsi"/>
          <w:i/>
        </w:rPr>
        <w:t>Aspetti</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della</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pittura</w:t>
      </w:r>
      <w:proofErr w:type="spellEnd"/>
      <w:r w:rsidRPr="00C67AE8">
        <w:rPr>
          <w:rFonts w:asciiTheme="majorHAnsi" w:hAnsiTheme="majorHAnsi" w:cstheme="majorHAnsi"/>
          <w:i/>
        </w:rPr>
        <w:t xml:space="preserve"> sacra </w:t>
      </w:r>
      <w:proofErr w:type="spellStart"/>
      <w:r w:rsidRPr="00C67AE8">
        <w:rPr>
          <w:rFonts w:asciiTheme="majorHAnsi" w:hAnsiTheme="majorHAnsi" w:cstheme="majorHAnsi"/>
          <w:i/>
        </w:rPr>
        <w:t>nella</w:t>
      </w:r>
      <w:proofErr w:type="spellEnd"/>
      <w:r w:rsidRPr="00C67AE8">
        <w:rPr>
          <w:rFonts w:asciiTheme="majorHAnsi" w:hAnsiTheme="majorHAnsi" w:cstheme="majorHAnsi"/>
          <w:i/>
        </w:rPr>
        <w:t xml:space="preserve"> Roma di </w:t>
      </w:r>
      <w:proofErr w:type="spellStart"/>
      <w:r w:rsidRPr="00C67AE8">
        <w:rPr>
          <w:rFonts w:asciiTheme="majorHAnsi" w:hAnsiTheme="majorHAnsi" w:cstheme="majorHAnsi"/>
          <w:i/>
        </w:rPr>
        <w:t>Clemente</w:t>
      </w:r>
      <w:proofErr w:type="spellEnd"/>
      <w:r w:rsidR="000E3867" w:rsidRPr="00C67AE8">
        <w:rPr>
          <w:rFonts w:asciiTheme="majorHAnsi" w:hAnsiTheme="majorHAnsi" w:cstheme="majorHAnsi"/>
          <w:i/>
        </w:rPr>
        <w:t> </w:t>
      </w:r>
      <w:r w:rsidRPr="00C67AE8">
        <w:rPr>
          <w:rFonts w:asciiTheme="majorHAnsi" w:hAnsiTheme="majorHAnsi" w:cstheme="majorHAnsi"/>
          <w:i/>
        </w:rPr>
        <w:t>VIII Aldobrandini (1592-1605)</w:t>
      </w:r>
      <w:r w:rsidRPr="00C67AE8">
        <w:rPr>
          <w:rFonts w:asciiTheme="majorHAnsi" w:hAnsiTheme="majorHAnsi" w:cstheme="majorHAnsi"/>
        </w:rPr>
        <w:t>, Rome, De Luca, 1990, chap.</w:t>
      </w:r>
      <w:r w:rsidR="00080380" w:rsidRPr="00C67AE8">
        <w:rPr>
          <w:rFonts w:asciiTheme="majorHAnsi" w:hAnsiTheme="majorHAnsi" w:cstheme="majorHAnsi"/>
        </w:rPr>
        <w:t> </w:t>
      </w:r>
      <w:r w:rsidRPr="00C67AE8">
        <w:rPr>
          <w:rFonts w:asciiTheme="majorHAnsi" w:hAnsiTheme="majorHAnsi" w:cstheme="majorHAnsi"/>
        </w:rPr>
        <w:t xml:space="preserve">II, p. 74 et </w:t>
      </w:r>
      <w:proofErr w:type="spellStart"/>
      <w:r w:rsidRPr="00C67AE8">
        <w:rPr>
          <w:rFonts w:asciiTheme="majorHAnsi" w:hAnsiTheme="majorHAnsi" w:cstheme="majorHAnsi"/>
        </w:rPr>
        <w:t>suiv</w:t>
      </w:r>
      <w:proofErr w:type="spellEnd"/>
      <w:r w:rsidRPr="00C67AE8">
        <w:rPr>
          <w:rFonts w:asciiTheme="majorHAnsi" w:hAnsiTheme="majorHAnsi" w:cstheme="majorHAnsi"/>
        </w:rPr>
        <w:t xml:space="preserve">. ; « Per </w:t>
      </w:r>
      <w:proofErr w:type="spellStart"/>
      <w:r w:rsidRPr="00C67AE8">
        <w:rPr>
          <w:rFonts w:asciiTheme="majorHAnsi" w:hAnsiTheme="majorHAnsi" w:cstheme="majorHAnsi"/>
        </w:rPr>
        <w:t>un’introduzione</w:t>
      </w:r>
      <w:proofErr w:type="spellEnd"/>
      <w:r w:rsidRPr="00C67AE8">
        <w:rPr>
          <w:rFonts w:asciiTheme="majorHAnsi" w:hAnsiTheme="majorHAnsi" w:cstheme="majorHAnsi"/>
        </w:rPr>
        <w:t xml:space="preserve"> al </w:t>
      </w:r>
      <w:proofErr w:type="spellStart"/>
      <w:r w:rsidRPr="00C67AE8">
        <w:rPr>
          <w:rFonts w:asciiTheme="majorHAnsi" w:hAnsiTheme="majorHAnsi" w:cstheme="majorHAnsi"/>
        </w:rPr>
        <w:t>pontificato</w:t>
      </w:r>
      <w:proofErr w:type="spellEnd"/>
      <w:r w:rsidRPr="00C67AE8">
        <w:rPr>
          <w:rFonts w:asciiTheme="majorHAnsi" w:hAnsiTheme="majorHAnsi" w:cstheme="majorHAnsi"/>
        </w:rPr>
        <w:t xml:space="preserve"> di </w:t>
      </w:r>
      <w:proofErr w:type="spellStart"/>
      <w:r w:rsidRPr="00C67AE8">
        <w:rPr>
          <w:rFonts w:asciiTheme="majorHAnsi" w:hAnsiTheme="majorHAnsi" w:cstheme="majorHAnsi"/>
        </w:rPr>
        <w:t>Clemente</w:t>
      </w:r>
      <w:proofErr w:type="spellEnd"/>
      <w:r w:rsidR="00080380" w:rsidRPr="00C67AE8">
        <w:rPr>
          <w:rFonts w:asciiTheme="majorHAnsi" w:hAnsiTheme="majorHAnsi" w:cstheme="majorHAnsi"/>
        </w:rPr>
        <w:t> </w:t>
      </w:r>
      <w:r w:rsidRPr="00C67AE8">
        <w:rPr>
          <w:rFonts w:asciiTheme="majorHAnsi" w:hAnsiTheme="majorHAnsi" w:cstheme="majorHAnsi"/>
        </w:rPr>
        <w:t xml:space="preserve">VIII Aldobrandini (1592-1605): </w:t>
      </w:r>
      <w:proofErr w:type="spellStart"/>
      <w:r w:rsidRPr="00C67AE8">
        <w:rPr>
          <w:rFonts w:asciiTheme="majorHAnsi" w:hAnsiTheme="majorHAnsi" w:cstheme="majorHAnsi"/>
        </w:rPr>
        <w:t>politica</w:t>
      </w:r>
      <w:proofErr w:type="spellEnd"/>
      <w:r w:rsidRPr="00C67AE8">
        <w:rPr>
          <w:rFonts w:asciiTheme="majorHAnsi" w:hAnsiTheme="majorHAnsi" w:cstheme="majorHAnsi"/>
        </w:rPr>
        <w:t xml:space="preserve"> e </w:t>
      </w:r>
      <w:proofErr w:type="spellStart"/>
      <w:r w:rsidRPr="00C67AE8">
        <w:rPr>
          <w:rFonts w:asciiTheme="majorHAnsi" w:hAnsiTheme="majorHAnsi" w:cstheme="majorHAnsi"/>
        </w:rPr>
        <w:t>committenza</w:t>
      </w:r>
      <w:proofErr w:type="spellEnd"/>
      <w:r w:rsidRPr="00C67AE8">
        <w:rPr>
          <w:rFonts w:asciiTheme="majorHAnsi" w:hAnsiTheme="majorHAnsi" w:cstheme="majorHAnsi"/>
        </w:rPr>
        <w:t xml:space="preserve"> », </w:t>
      </w:r>
      <w:proofErr w:type="spellStart"/>
      <w:r w:rsidRPr="00C67AE8">
        <w:rPr>
          <w:rFonts w:asciiTheme="majorHAnsi" w:hAnsiTheme="majorHAnsi" w:cstheme="majorHAnsi"/>
          <w:i/>
          <w:shd w:val="clear" w:color="auto" w:fill="FFFFFF"/>
        </w:rPr>
        <w:t>Bollettino</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della</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Deputazione</w:t>
      </w:r>
      <w:proofErr w:type="spellEnd"/>
      <w:r w:rsidRPr="00C67AE8">
        <w:rPr>
          <w:rFonts w:asciiTheme="majorHAnsi" w:hAnsiTheme="majorHAnsi" w:cstheme="majorHAnsi"/>
          <w:i/>
          <w:shd w:val="clear" w:color="auto" w:fill="FFFFFF"/>
        </w:rPr>
        <w:t xml:space="preserve"> di </w:t>
      </w:r>
      <w:proofErr w:type="spellStart"/>
      <w:r w:rsidRPr="00C67AE8">
        <w:rPr>
          <w:rFonts w:asciiTheme="majorHAnsi" w:hAnsiTheme="majorHAnsi" w:cstheme="majorHAnsi"/>
          <w:i/>
          <w:shd w:val="clear" w:color="auto" w:fill="FFFFFF"/>
        </w:rPr>
        <w:t>Storia</w:t>
      </w:r>
      <w:proofErr w:type="spellEnd"/>
      <w:r w:rsidRPr="00C67AE8">
        <w:rPr>
          <w:rFonts w:asciiTheme="majorHAnsi" w:hAnsiTheme="majorHAnsi" w:cstheme="majorHAnsi"/>
          <w:i/>
          <w:shd w:val="clear" w:color="auto" w:fill="FFFFFF"/>
        </w:rPr>
        <w:t xml:space="preserve"> </w:t>
      </w:r>
      <w:proofErr w:type="spellStart"/>
      <w:r w:rsidRPr="00C67AE8">
        <w:rPr>
          <w:rFonts w:asciiTheme="majorHAnsi" w:hAnsiTheme="majorHAnsi" w:cstheme="majorHAnsi"/>
          <w:i/>
          <w:shd w:val="clear" w:color="auto" w:fill="FFFFFF"/>
        </w:rPr>
        <w:t>Patria</w:t>
      </w:r>
      <w:proofErr w:type="spellEnd"/>
      <w:r w:rsidRPr="00C67AE8">
        <w:rPr>
          <w:rFonts w:asciiTheme="majorHAnsi" w:hAnsiTheme="majorHAnsi" w:cstheme="majorHAnsi"/>
          <w:i/>
          <w:shd w:val="clear" w:color="auto" w:fill="FFFFFF"/>
        </w:rPr>
        <w:t xml:space="preserve"> per l’</w:t>
      </w:r>
      <w:proofErr w:type="spellStart"/>
      <w:r w:rsidRPr="00C67AE8">
        <w:rPr>
          <w:rFonts w:asciiTheme="majorHAnsi" w:hAnsiTheme="majorHAnsi" w:cstheme="majorHAnsi"/>
          <w:i/>
          <w:shd w:val="clear" w:color="auto" w:fill="FFFFFF"/>
        </w:rPr>
        <w:t>Umbria</w:t>
      </w:r>
      <w:proofErr w:type="spellEnd"/>
      <w:r w:rsidRPr="00C67AE8">
        <w:rPr>
          <w:rFonts w:asciiTheme="majorHAnsi" w:hAnsiTheme="majorHAnsi" w:cstheme="majorHAnsi"/>
          <w:shd w:val="clear" w:color="auto" w:fill="FFFFFF"/>
        </w:rPr>
        <w:t xml:space="preserve">, </w:t>
      </w:r>
      <w:r w:rsidR="00080380" w:rsidRPr="00C67AE8">
        <w:rPr>
          <w:rFonts w:asciiTheme="majorHAnsi" w:hAnsiTheme="majorHAnsi" w:cstheme="majorHAnsi"/>
          <w:shd w:val="clear" w:color="auto" w:fill="FFFFFF"/>
        </w:rPr>
        <w:t>vol. </w:t>
      </w:r>
      <w:r w:rsidRPr="00C67AE8">
        <w:rPr>
          <w:rFonts w:asciiTheme="majorHAnsi" w:hAnsiTheme="majorHAnsi" w:cstheme="majorHAnsi"/>
          <w:shd w:val="clear" w:color="auto" w:fill="FFFFFF"/>
        </w:rPr>
        <w:t xml:space="preserve">111, </w:t>
      </w:r>
      <w:r w:rsidR="00080380" w:rsidRPr="00C67AE8">
        <w:rPr>
          <w:rFonts w:asciiTheme="majorHAnsi" w:hAnsiTheme="majorHAnsi" w:cstheme="majorHAnsi"/>
          <w:shd w:val="clear" w:color="auto" w:fill="FFFFFF"/>
        </w:rPr>
        <w:t>n</w:t>
      </w:r>
      <w:r w:rsidR="00080380" w:rsidRPr="00C67AE8">
        <w:rPr>
          <w:rFonts w:asciiTheme="majorHAnsi" w:hAnsiTheme="majorHAnsi" w:cstheme="majorHAnsi"/>
          <w:shd w:val="clear" w:color="auto" w:fill="FFFFFF"/>
          <w:vertAlign w:val="superscript"/>
        </w:rPr>
        <w:t>o</w:t>
      </w:r>
      <w:r w:rsidR="00080380"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1-2, 2014, p.</w:t>
      </w:r>
      <w:r w:rsidR="00080380"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709-726</w:t>
      </w:r>
      <w:r w:rsidR="00080380" w:rsidRPr="00C67AE8">
        <w:rPr>
          <w:rFonts w:asciiTheme="majorHAnsi" w:hAnsiTheme="majorHAnsi" w:cstheme="majorHAnsi"/>
          <w:shd w:val="clear" w:color="auto" w:fill="FFFFFF"/>
        </w:rPr>
        <w:t> </w:t>
      </w:r>
      <w:r w:rsidRPr="00C67AE8">
        <w:rPr>
          <w:rFonts w:asciiTheme="majorHAnsi" w:hAnsiTheme="majorHAnsi" w:cstheme="majorHAnsi"/>
        </w:rPr>
        <w:t>; Christopher L.</w:t>
      </w:r>
      <w:r w:rsidR="00080380" w:rsidRPr="00C67AE8">
        <w:rPr>
          <w:rFonts w:asciiTheme="majorHAnsi" w:hAnsiTheme="majorHAnsi" w:cstheme="majorHAnsi"/>
        </w:rPr>
        <w:t> </w:t>
      </w:r>
      <w:r w:rsidRPr="00C67AE8">
        <w:rPr>
          <w:rFonts w:asciiTheme="majorHAnsi" w:hAnsiTheme="majorHAnsi" w:cstheme="majorHAnsi"/>
        </w:rPr>
        <w:t xml:space="preserve">C. </w:t>
      </w:r>
      <w:proofErr w:type="spellStart"/>
      <w:r w:rsidRPr="00C67AE8">
        <w:rPr>
          <w:rFonts w:asciiTheme="majorHAnsi" w:hAnsiTheme="majorHAnsi" w:cstheme="majorHAnsi"/>
        </w:rPr>
        <w:t>Ewart</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Witcombe</w:t>
      </w:r>
      <w:proofErr w:type="spellEnd"/>
      <w:r w:rsidRPr="00C67AE8">
        <w:rPr>
          <w:rFonts w:asciiTheme="majorHAnsi" w:hAnsiTheme="majorHAnsi" w:cstheme="majorHAnsi"/>
        </w:rPr>
        <w:t xml:space="preserve">, « Cesare Ripa and the Sala </w:t>
      </w:r>
      <w:proofErr w:type="spellStart"/>
      <w:r w:rsidRPr="00C67AE8">
        <w:rPr>
          <w:rFonts w:asciiTheme="majorHAnsi" w:hAnsiTheme="majorHAnsi" w:cstheme="majorHAnsi"/>
        </w:rPr>
        <w:t>Clementina</w:t>
      </w:r>
      <w:proofErr w:type="spellEnd"/>
      <w:r w:rsidRPr="00C67AE8">
        <w:rPr>
          <w:rFonts w:asciiTheme="majorHAnsi" w:hAnsiTheme="majorHAnsi" w:cstheme="majorHAnsi"/>
        </w:rPr>
        <w:t xml:space="preserve"> », </w:t>
      </w:r>
      <w:r w:rsidRPr="00C67AE8">
        <w:rPr>
          <w:rFonts w:asciiTheme="majorHAnsi" w:hAnsiTheme="majorHAnsi" w:cstheme="majorHAnsi"/>
          <w:i/>
        </w:rPr>
        <w:t xml:space="preserve">Journal of the Warburg and </w:t>
      </w:r>
      <w:proofErr w:type="spellStart"/>
      <w:r w:rsidRPr="00C67AE8">
        <w:rPr>
          <w:rFonts w:asciiTheme="majorHAnsi" w:hAnsiTheme="majorHAnsi" w:cstheme="majorHAnsi"/>
          <w:i/>
        </w:rPr>
        <w:t>Courtauld</w:t>
      </w:r>
      <w:proofErr w:type="spellEnd"/>
      <w:r w:rsidRPr="00C67AE8">
        <w:rPr>
          <w:rFonts w:asciiTheme="majorHAnsi" w:hAnsiTheme="majorHAnsi" w:cstheme="majorHAnsi"/>
          <w:i/>
        </w:rPr>
        <w:t xml:space="preserve"> Institutes</w:t>
      </w:r>
      <w:r w:rsidRPr="00C67AE8">
        <w:rPr>
          <w:rFonts w:asciiTheme="majorHAnsi" w:hAnsiTheme="majorHAnsi" w:cstheme="majorHAnsi"/>
        </w:rPr>
        <w:t xml:space="preserve">, </w:t>
      </w:r>
      <w:r w:rsidR="00080380" w:rsidRPr="00C67AE8">
        <w:rPr>
          <w:rFonts w:asciiTheme="majorHAnsi" w:hAnsiTheme="majorHAnsi" w:cstheme="majorHAnsi"/>
        </w:rPr>
        <w:t>n</w:t>
      </w:r>
      <w:r w:rsidR="00080380" w:rsidRPr="00C67AE8">
        <w:rPr>
          <w:rFonts w:asciiTheme="majorHAnsi" w:hAnsiTheme="majorHAnsi" w:cstheme="majorHAnsi"/>
          <w:vertAlign w:val="superscript"/>
        </w:rPr>
        <w:t>o</w:t>
      </w:r>
      <w:r w:rsidR="00080380" w:rsidRPr="00C67AE8">
        <w:rPr>
          <w:rFonts w:asciiTheme="majorHAnsi" w:hAnsiTheme="majorHAnsi" w:cstheme="majorHAnsi"/>
        </w:rPr>
        <w:t> </w:t>
      </w:r>
      <w:r w:rsidRPr="00C67AE8">
        <w:rPr>
          <w:rFonts w:asciiTheme="majorHAnsi" w:hAnsiTheme="majorHAnsi" w:cstheme="majorHAnsi"/>
        </w:rPr>
        <w:t>55, 1992, p.</w:t>
      </w:r>
      <w:r w:rsidR="00080380" w:rsidRPr="00C67AE8">
        <w:rPr>
          <w:rFonts w:asciiTheme="majorHAnsi" w:hAnsiTheme="majorHAnsi" w:cstheme="majorHAnsi"/>
        </w:rPr>
        <w:t> </w:t>
      </w:r>
      <w:r w:rsidRPr="00C67AE8">
        <w:rPr>
          <w:rFonts w:asciiTheme="majorHAnsi" w:hAnsiTheme="majorHAnsi" w:cstheme="majorHAnsi"/>
        </w:rPr>
        <w:t xml:space="preserve">277-282 ; Laura </w:t>
      </w:r>
      <w:proofErr w:type="spellStart"/>
      <w:r w:rsidRPr="00C67AE8">
        <w:rPr>
          <w:rFonts w:asciiTheme="majorHAnsi" w:hAnsiTheme="majorHAnsi" w:cstheme="majorHAnsi"/>
        </w:rPr>
        <w:t>Carlevaris</w:t>
      </w:r>
      <w:proofErr w:type="spellEnd"/>
      <w:r w:rsidRPr="00C67AE8">
        <w:rPr>
          <w:rFonts w:asciiTheme="majorHAnsi" w:hAnsiTheme="majorHAnsi" w:cstheme="majorHAnsi"/>
        </w:rPr>
        <w:t xml:space="preserve">, « La Sala </w:t>
      </w:r>
      <w:proofErr w:type="spellStart"/>
      <w:r w:rsidRPr="00C67AE8">
        <w:rPr>
          <w:rFonts w:asciiTheme="majorHAnsi" w:hAnsiTheme="majorHAnsi" w:cstheme="majorHAnsi"/>
        </w:rPr>
        <w:t>Clementina</w:t>
      </w:r>
      <w:proofErr w:type="spellEnd"/>
      <w:r w:rsidRPr="00C67AE8">
        <w:rPr>
          <w:rFonts w:asciiTheme="majorHAnsi" w:hAnsiTheme="majorHAnsi" w:cstheme="majorHAnsi"/>
        </w:rPr>
        <w:t xml:space="preserve">: La </w:t>
      </w:r>
      <w:proofErr w:type="spellStart"/>
      <w:r w:rsidRPr="00C67AE8">
        <w:rPr>
          <w:rFonts w:asciiTheme="majorHAnsi" w:hAnsiTheme="majorHAnsi" w:cstheme="majorHAnsi"/>
        </w:rPr>
        <w:t>costruzione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pittorica</w:t>
      </w:r>
      <w:proofErr w:type="spellEnd"/>
      <w:r w:rsidRPr="00C67AE8">
        <w:rPr>
          <w:rFonts w:asciiTheme="majorHAnsi" w:hAnsiTheme="majorHAnsi" w:cstheme="majorHAnsi"/>
        </w:rPr>
        <w:t xml:space="preserve"> delle </w:t>
      </w:r>
      <w:proofErr w:type="spellStart"/>
      <w:r w:rsidRPr="00C67AE8">
        <w:rPr>
          <w:rFonts w:asciiTheme="majorHAnsi" w:hAnsiTheme="majorHAnsi" w:cstheme="majorHAnsi"/>
        </w:rPr>
        <w:t>pareti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dallo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schema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compositivo</w:t>
      </w:r>
      <w:proofErr w:type="spellEnd"/>
      <w:r w:rsidRPr="00C67AE8">
        <w:rPr>
          <w:rFonts w:asciiTheme="majorHAnsi" w:hAnsiTheme="majorHAnsi" w:cstheme="majorHAnsi"/>
        </w:rPr>
        <w:t xml:space="preserve"> alla </w:t>
      </w:r>
      <w:proofErr w:type="spellStart"/>
      <w:r w:rsidRPr="00C67AE8">
        <w:rPr>
          <w:rFonts w:asciiTheme="majorHAnsi" w:hAnsiTheme="majorHAnsi" w:cstheme="majorHAnsi"/>
        </w:rPr>
        <w:t>griglia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prospettica</w:t>
      </w:r>
      <w:proofErr w:type="spellEnd"/>
      <w:r w:rsidRPr="00C67AE8">
        <w:rPr>
          <w:rFonts w:asciiTheme="majorHAnsi" w:hAnsiTheme="majorHAnsi" w:cstheme="majorHAnsi"/>
        </w:rPr>
        <w:t xml:space="preserve"> », </w:t>
      </w:r>
      <w:proofErr w:type="spellStart"/>
      <w:r w:rsidRPr="00C67AE8">
        <w:rPr>
          <w:rFonts w:asciiTheme="majorHAnsi" w:hAnsiTheme="majorHAnsi" w:cstheme="majorHAnsi"/>
          <w:i/>
        </w:rPr>
        <w:t>Bollettino-Monumenti</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Musei</w:t>
      </w:r>
      <w:proofErr w:type="spellEnd"/>
      <w:r w:rsidRPr="00C67AE8">
        <w:rPr>
          <w:rFonts w:asciiTheme="majorHAnsi" w:hAnsiTheme="majorHAnsi" w:cstheme="majorHAnsi"/>
          <w:i/>
        </w:rPr>
        <w:t xml:space="preserve"> e </w:t>
      </w:r>
      <w:proofErr w:type="spellStart"/>
      <w:r w:rsidRPr="00C67AE8">
        <w:rPr>
          <w:rFonts w:asciiTheme="majorHAnsi" w:hAnsiTheme="majorHAnsi" w:cstheme="majorHAnsi"/>
          <w:i/>
        </w:rPr>
        <w:t>Gallerie</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Pontificie</w:t>
      </w:r>
      <w:proofErr w:type="spellEnd"/>
      <w:r w:rsidRPr="00C67AE8">
        <w:rPr>
          <w:rFonts w:asciiTheme="majorHAnsi" w:hAnsiTheme="majorHAnsi" w:cstheme="majorHAnsi"/>
        </w:rPr>
        <w:t xml:space="preserve">, </w:t>
      </w:r>
      <w:r w:rsidR="00352B34" w:rsidRPr="00C67AE8">
        <w:rPr>
          <w:rFonts w:asciiTheme="majorHAnsi" w:hAnsiTheme="majorHAnsi" w:cstheme="majorHAnsi"/>
        </w:rPr>
        <w:t>n</w:t>
      </w:r>
      <w:r w:rsidR="00352B34" w:rsidRPr="00C67AE8">
        <w:rPr>
          <w:rFonts w:asciiTheme="majorHAnsi" w:hAnsiTheme="majorHAnsi" w:cstheme="majorHAnsi"/>
          <w:vertAlign w:val="superscript"/>
        </w:rPr>
        <w:t>o</w:t>
      </w:r>
      <w:r w:rsidR="00352B34" w:rsidRPr="00C67AE8">
        <w:rPr>
          <w:rFonts w:asciiTheme="majorHAnsi" w:hAnsiTheme="majorHAnsi" w:cstheme="majorHAnsi"/>
        </w:rPr>
        <w:t xml:space="preserve"> 21, </w:t>
      </w:r>
      <w:r w:rsidRPr="00C67AE8">
        <w:rPr>
          <w:rFonts w:asciiTheme="majorHAnsi" w:hAnsiTheme="majorHAnsi" w:cstheme="majorHAnsi"/>
        </w:rPr>
        <w:t>2001, p.</w:t>
      </w:r>
      <w:r w:rsidR="00080380" w:rsidRPr="00C67AE8">
        <w:rPr>
          <w:rFonts w:asciiTheme="majorHAnsi" w:hAnsiTheme="majorHAnsi" w:cstheme="majorHAnsi"/>
        </w:rPr>
        <w:t> </w:t>
      </w:r>
      <w:r w:rsidRPr="00C67AE8">
        <w:rPr>
          <w:rFonts w:asciiTheme="majorHAnsi" w:hAnsiTheme="majorHAnsi" w:cstheme="majorHAnsi"/>
        </w:rPr>
        <w:t xml:space="preserve">320-361 ; Anna Laura </w:t>
      </w:r>
      <w:proofErr w:type="spellStart"/>
      <w:r w:rsidRPr="00C67AE8">
        <w:rPr>
          <w:rFonts w:asciiTheme="majorHAnsi" w:hAnsiTheme="majorHAnsi" w:cstheme="majorHAnsi"/>
        </w:rPr>
        <w:t>Carlevaris</w:t>
      </w:r>
      <w:proofErr w:type="spellEnd"/>
      <w:r w:rsidR="00352B34" w:rsidRPr="00C67AE8">
        <w:rPr>
          <w:rFonts w:asciiTheme="majorHAnsi" w:hAnsiTheme="majorHAnsi" w:cstheme="majorHAnsi"/>
        </w:rPr>
        <w:t xml:space="preserve">, </w:t>
      </w:r>
      <w:r w:rsidRPr="00C67AE8">
        <w:rPr>
          <w:rFonts w:asciiTheme="majorHAnsi" w:hAnsiTheme="majorHAnsi" w:cstheme="majorHAnsi"/>
        </w:rPr>
        <w:t>Laura De</w:t>
      </w:r>
      <w:r w:rsidR="00352B34" w:rsidRPr="00C67AE8">
        <w:rPr>
          <w:rFonts w:asciiTheme="majorHAnsi" w:hAnsiTheme="majorHAnsi" w:cstheme="majorHAnsi"/>
        </w:rPr>
        <w:t> </w:t>
      </w:r>
      <w:r w:rsidRPr="00C67AE8">
        <w:rPr>
          <w:rFonts w:asciiTheme="majorHAnsi" w:hAnsiTheme="majorHAnsi" w:cstheme="majorHAnsi"/>
        </w:rPr>
        <w:t>Carlo</w:t>
      </w:r>
      <w:r w:rsidR="00352B34" w:rsidRPr="00C67AE8">
        <w:rPr>
          <w:rFonts w:asciiTheme="majorHAnsi" w:hAnsiTheme="majorHAnsi" w:cstheme="majorHAnsi"/>
        </w:rPr>
        <w:t xml:space="preserve"> et</w:t>
      </w:r>
      <w:r w:rsidRPr="00C67AE8">
        <w:rPr>
          <w:rFonts w:asciiTheme="majorHAnsi" w:hAnsiTheme="majorHAnsi" w:cstheme="majorHAnsi"/>
        </w:rPr>
        <w:t xml:space="preserve"> Daniel Di</w:t>
      </w:r>
      <w:r w:rsidR="00080380" w:rsidRPr="00C67AE8">
        <w:rPr>
          <w:rFonts w:asciiTheme="majorHAnsi" w:hAnsiTheme="majorHAnsi" w:cstheme="majorHAnsi"/>
        </w:rPr>
        <w:t> </w:t>
      </w:r>
      <w:r w:rsidRPr="00C67AE8">
        <w:rPr>
          <w:rFonts w:asciiTheme="majorHAnsi" w:hAnsiTheme="majorHAnsi" w:cstheme="majorHAnsi"/>
        </w:rPr>
        <w:t xml:space="preserve">Marzio, « La sala </w:t>
      </w:r>
      <w:proofErr w:type="spellStart"/>
      <w:r w:rsidRPr="00C67AE8">
        <w:rPr>
          <w:rFonts w:asciiTheme="majorHAnsi" w:hAnsiTheme="majorHAnsi" w:cstheme="majorHAnsi"/>
        </w:rPr>
        <w:t>Clementina</w:t>
      </w:r>
      <w:proofErr w:type="spellEnd"/>
      <w:r w:rsidRPr="00C67AE8">
        <w:rPr>
          <w:rFonts w:asciiTheme="majorHAnsi" w:hAnsiTheme="majorHAnsi" w:cstheme="majorHAnsi"/>
        </w:rPr>
        <w:t xml:space="preserve"> in </w:t>
      </w:r>
      <w:proofErr w:type="spellStart"/>
      <w:r w:rsidRPr="00C67AE8">
        <w:rPr>
          <w:rFonts w:asciiTheme="majorHAnsi" w:hAnsiTheme="majorHAnsi" w:cstheme="majorHAnsi"/>
        </w:rPr>
        <w:t>Vaticano</w:t>
      </w:r>
      <w:proofErr w:type="spellEnd"/>
      <w:r w:rsidRPr="00C67AE8">
        <w:rPr>
          <w:rFonts w:asciiTheme="majorHAnsi" w:hAnsiTheme="majorHAnsi" w:cstheme="majorHAnsi"/>
        </w:rPr>
        <w:t xml:space="preserve"> tra </w:t>
      </w:r>
      <w:proofErr w:type="spellStart"/>
      <w:r w:rsidRPr="00C67AE8">
        <w:rPr>
          <w:rFonts w:asciiTheme="majorHAnsi" w:hAnsiTheme="majorHAnsi" w:cstheme="majorHAnsi"/>
        </w:rPr>
        <w:t>manierismo</w:t>
      </w:r>
      <w:proofErr w:type="spellEnd"/>
      <w:r w:rsidRPr="00C67AE8">
        <w:rPr>
          <w:rFonts w:asciiTheme="majorHAnsi" w:hAnsiTheme="majorHAnsi" w:cstheme="majorHAnsi"/>
        </w:rPr>
        <w:t xml:space="preserve"> e </w:t>
      </w:r>
      <w:proofErr w:type="spellStart"/>
      <w:r w:rsidRPr="00C67AE8">
        <w:rPr>
          <w:rFonts w:asciiTheme="majorHAnsi" w:hAnsiTheme="majorHAnsi" w:cstheme="majorHAnsi"/>
        </w:rPr>
        <w:t>barocco</w:t>
      </w:r>
      <w:proofErr w:type="spellEnd"/>
      <w:r w:rsidRPr="00C67AE8">
        <w:rPr>
          <w:rFonts w:asciiTheme="majorHAnsi" w:hAnsiTheme="majorHAnsi" w:cstheme="majorHAnsi"/>
        </w:rPr>
        <w:t xml:space="preserve"> », dans </w:t>
      </w:r>
      <w:proofErr w:type="spellStart"/>
      <w:r w:rsidRPr="00C67AE8">
        <w:rPr>
          <w:rFonts w:asciiTheme="majorHAnsi" w:hAnsiTheme="majorHAnsi" w:cstheme="majorHAnsi"/>
        </w:rPr>
        <w:t>F</w:t>
      </w:r>
      <w:r w:rsidR="00080380" w:rsidRPr="00C67AE8">
        <w:rPr>
          <w:rFonts w:asciiTheme="majorHAnsi" w:hAnsiTheme="majorHAnsi" w:cstheme="majorHAnsi"/>
        </w:rPr>
        <w:t>auzia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Farneti</w:t>
      </w:r>
      <w:proofErr w:type="spellEnd"/>
      <w:r w:rsidR="00080380" w:rsidRPr="00C67AE8">
        <w:rPr>
          <w:rFonts w:asciiTheme="majorHAnsi" w:hAnsiTheme="majorHAnsi" w:cstheme="majorHAnsi"/>
        </w:rPr>
        <w:t xml:space="preserve"> et</w:t>
      </w:r>
      <w:r w:rsidRPr="00C67AE8">
        <w:rPr>
          <w:rFonts w:asciiTheme="majorHAnsi" w:hAnsiTheme="majorHAnsi" w:cstheme="majorHAnsi"/>
        </w:rPr>
        <w:t xml:space="preserve"> </w:t>
      </w:r>
      <w:proofErr w:type="spellStart"/>
      <w:r w:rsidRPr="00C67AE8">
        <w:rPr>
          <w:rFonts w:asciiTheme="majorHAnsi" w:hAnsiTheme="majorHAnsi" w:cstheme="majorHAnsi"/>
        </w:rPr>
        <w:t>D</w:t>
      </w:r>
      <w:r w:rsidR="00080380" w:rsidRPr="00C67AE8">
        <w:rPr>
          <w:rFonts w:asciiTheme="majorHAnsi" w:hAnsiTheme="majorHAnsi" w:cstheme="majorHAnsi"/>
        </w:rPr>
        <w:t>ean</w:t>
      </w:r>
      <w:r w:rsidR="000121C6" w:rsidRPr="00C67AE8">
        <w:rPr>
          <w:rFonts w:asciiTheme="majorHAnsi" w:hAnsiTheme="majorHAnsi" w:cstheme="majorHAnsi"/>
        </w:rPr>
        <w:t>na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Lenzi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dir</w:t>
      </w:r>
      <w:proofErr w:type="spellEnd"/>
      <w:r w:rsidRPr="00C67AE8">
        <w:rPr>
          <w:rFonts w:asciiTheme="majorHAnsi" w:hAnsiTheme="majorHAnsi" w:cstheme="majorHAnsi"/>
        </w:rPr>
        <w:t xml:space="preserve">.), </w:t>
      </w:r>
      <w:r w:rsidRPr="00C67AE8">
        <w:rPr>
          <w:rFonts w:asciiTheme="majorHAnsi" w:hAnsiTheme="majorHAnsi" w:cstheme="majorHAnsi"/>
          <w:i/>
          <w:iCs/>
        </w:rPr>
        <w:t>L</w:t>
      </w:r>
      <w:r w:rsidR="00080380" w:rsidRPr="00C67AE8">
        <w:rPr>
          <w:rFonts w:asciiTheme="majorHAnsi" w:hAnsiTheme="majorHAnsi" w:cstheme="majorHAnsi"/>
          <w:i/>
          <w:iCs/>
        </w:rPr>
        <w:t>’</w:t>
      </w:r>
      <w:proofErr w:type="spellStart"/>
      <w:r w:rsidRPr="00C67AE8">
        <w:rPr>
          <w:rFonts w:asciiTheme="majorHAnsi" w:hAnsiTheme="majorHAnsi" w:cstheme="majorHAnsi"/>
          <w:i/>
          <w:iCs/>
        </w:rPr>
        <w:t>architettura</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dell</w:t>
      </w:r>
      <w:r w:rsidR="00080380" w:rsidRPr="00C67AE8">
        <w:rPr>
          <w:rFonts w:asciiTheme="majorHAnsi" w:hAnsiTheme="majorHAnsi" w:cstheme="majorHAnsi"/>
          <w:i/>
          <w:iCs/>
        </w:rPr>
        <w:t>’</w:t>
      </w:r>
      <w:r w:rsidRPr="00C67AE8">
        <w:rPr>
          <w:rFonts w:asciiTheme="majorHAnsi" w:hAnsiTheme="majorHAnsi" w:cstheme="majorHAnsi"/>
          <w:i/>
          <w:iCs/>
        </w:rPr>
        <w:t>inganno</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Quadraturismo</w:t>
      </w:r>
      <w:proofErr w:type="spellEnd"/>
      <w:r w:rsidRPr="00C67AE8">
        <w:rPr>
          <w:rFonts w:asciiTheme="majorHAnsi" w:hAnsiTheme="majorHAnsi" w:cstheme="majorHAnsi"/>
          <w:i/>
          <w:iCs/>
        </w:rPr>
        <w:t xml:space="preserve"> e grande </w:t>
      </w:r>
      <w:proofErr w:type="spellStart"/>
      <w:r w:rsidRPr="00C67AE8">
        <w:rPr>
          <w:rFonts w:asciiTheme="majorHAnsi" w:hAnsiTheme="majorHAnsi" w:cstheme="majorHAnsi"/>
          <w:i/>
          <w:iCs/>
        </w:rPr>
        <w:t>decorazione</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nella</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pittura</w:t>
      </w:r>
      <w:proofErr w:type="spellEnd"/>
      <w:r w:rsidRPr="00C67AE8">
        <w:rPr>
          <w:rFonts w:asciiTheme="majorHAnsi" w:hAnsiTheme="majorHAnsi" w:cstheme="majorHAnsi"/>
          <w:i/>
          <w:iCs/>
        </w:rPr>
        <w:t xml:space="preserve"> di </w:t>
      </w:r>
      <w:proofErr w:type="spellStart"/>
      <w:r w:rsidRPr="00C67AE8">
        <w:rPr>
          <w:rFonts w:asciiTheme="majorHAnsi" w:hAnsiTheme="majorHAnsi" w:cstheme="majorHAnsi"/>
          <w:i/>
          <w:iCs/>
        </w:rPr>
        <w:t>età</w:t>
      </w:r>
      <w:proofErr w:type="spellEnd"/>
      <w:r w:rsidRPr="00C67AE8">
        <w:rPr>
          <w:rFonts w:asciiTheme="majorHAnsi" w:hAnsiTheme="majorHAnsi" w:cstheme="majorHAnsi"/>
          <w:i/>
          <w:iCs/>
        </w:rPr>
        <w:t xml:space="preserve"> </w:t>
      </w:r>
      <w:proofErr w:type="spellStart"/>
      <w:r w:rsidRPr="00C67AE8">
        <w:rPr>
          <w:rFonts w:asciiTheme="majorHAnsi" w:hAnsiTheme="majorHAnsi" w:cstheme="majorHAnsi"/>
          <w:i/>
          <w:iCs/>
        </w:rPr>
        <w:t>barocca</w:t>
      </w:r>
      <w:proofErr w:type="spellEnd"/>
      <w:r w:rsidRPr="00C67AE8">
        <w:rPr>
          <w:rFonts w:asciiTheme="majorHAnsi" w:hAnsiTheme="majorHAnsi" w:cstheme="majorHAnsi"/>
        </w:rPr>
        <w:t xml:space="preserve">, Florence, </w:t>
      </w:r>
      <w:proofErr w:type="spellStart"/>
      <w:r w:rsidRPr="00C67AE8">
        <w:rPr>
          <w:rFonts w:asciiTheme="majorHAnsi" w:hAnsiTheme="majorHAnsi" w:cstheme="majorHAnsi"/>
        </w:rPr>
        <w:t>Alinea</w:t>
      </w:r>
      <w:proofErr w:type="spellEnd"/>
      <w:r w:rsidRPr="00C67AE8">
        <w:rPr>
          <w:rFonts w:asciiTheme="majorHAnsi" w:hAnsiTheme="majorHAnsi" w:cstheme="majorHAnsi"/>
        </w:rPr>
        <w:t>, 2004, p.</w:t>
      </w:r>
      <w:r w:rsidR="00080380" w:rsidRPr="00C67AE8">
        <w:rPr>
          <w:rFonts w:asciiTheme="majorHAnsi" w:hAnsiTheme="majorHAnsi" w:cstheme="majorHAnsi"/>
        </w:rPr>
        <w:t> </w:t>
      </w:r>
      <w:r w:rsidRPr="00C67AE8">
        <w:rPr>
          <w:rFonts w:asciiTheme="majorHAnsi" w:hAnsiTheme="majorHAnsi" w:cstheme="majorHAnsi"/>
        </w:rPr>
        <w:t xml:space="preserve">133-148 ; Elisabeth Oy-Marra, </w:t>
      </w:r>
      <w:r w:rsidRPr="00C67AE8">
        <w:rPr>
          <w:rFonts w:asciiTheme="majorHAnsi" w:hAnsiTheme="majorHAnsi" w:cstheme="majorHAnsi"/>
          <w:i/>
          <w:iCs/>
        </w:rPr>
        <w:t xml:space="preserve">Profane </w:t>
      </w:r>
      <w:proofErr w:type="spellStart"/>
      <w:r w:rsidRPr="00C67AE8">
        <w:rPr>
          <w:rFonts w:asciiTheme="majorHAnsi" w:hAnsiTheme="majorHAnsi" w:cstheme="majorHAnsi"/>
          <w:i/>
          <w:iCs/>
        </w:rPr>
        <w:t>Repräsentationskunst</w:t>
      </w:r>
      <w:proofErr w:type="spellEnd"/>
      <w:r w:rsidRPr="00C67AE8">
        <w:rPr>
          <w:rFonts w:asciiTheme="majorHAnsi" w:hAnsiTheme="majorHAnsi" w:cstheme="majorHAnsi"/>
          <w:i/>
          <w:iCs/>
        </w:rPr>
        <w:t xml:space="preserve"> in Rom von Clemens</w:t>
      </w:r>
      <w:r w:rsidR="000121C6" w:rsidRPr="00C67AE8">
        <w:rPr>
          <w:rFonts w:asciiTheme="majorHAnsi" w:hAnsiTheme="majorHAnsi" w:cstheme="majorHAnsi"/>
          <w:i/>
          <w:iCs/>
        </w:rPr>
        <w:t> </w:t>
      </w:r>
      <w:r w:rsidRPr="00C67AE8">
        <w:rPr>
          <w:rFonts w:asciiTheme="majorHAnsi" w:hAnsiTheme="majorHAnsi" w:cstheme="majorHAnsi"/>
          <w:i/>
          <w:iCs/>
        </w:rPr>
        <w:t>VIII Aldobrandini bis Alexander</w:t>
      </w:r>
      <w:r w:rsidR="000121C6" w:rsidRPr="00C67AE8">
        <w:rPr>
          <w:rFonts w:asciiTheme="majorHAnsi" w:hAnsiTheme="majorHAnsi" w:cstheme="majorHAnsi"/>
          <w:i/>
          <w:iCs/>
        </w:rPr>
        <w:t> </w:t>
      </w:r>
      <w:r w:rsidRPr="00C67AE8">
        <w:rPr>
          <w:rFonts w:asciiTheme="majorHAnsi" w:hAnsiTheme="majorHAnsi" w:cstheme="majorHAnsi"/>
          <w:i/>
          <w:iCs/>
        </w:rPr>
        <w:t xml:space="preserve">VII Chigi. </w:t>
      </w:r>
      <w:proofErr w:type="spellStart"/>
      <w:r w:rsidRPr="00C67AE8">
        <w:rPr>
          <w:rFonts w:asciiTheme="majorHAnsi" w:hAnsiTheme="majorHAnsi" w:cstheme="majorHAnsi"/>
          <w:i/>
          <w:iCs/>
          <w:lang w:val="en-GB"/>
        </w:rPr>
        <w:t>Studien</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zur</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Funktion</w:t>
      </w:r>
      <w:proofErr w:type="spellEnd"/>
      <w:r w:rsidRPr="00C67AE8">
        <w:rPr>
          <w:rFonts w:asciiTheme="majorHAnsi" w:hAnsiTheme="majorHAnsi" w:cstheme="majorHAnsi"/>
          <w:i/>
          <w:iCs/>
          <w:lang w:val="en-GB"/>
        </w:rPr>
        <w:t xml:space="preserve"> und </w:t>
      </w:r>
      <w:proofErr w:type="spellStart"/>
      <w:r w:rsidRPr="00C67AE8">
        <w:rPr>
          <w:rFonts w:asciiTheme="majorHAnsi" w:hAnsiTheme="majorHAnsi" w:cstheme="majorHAnsi"/>
          <w:i/>
          <w:iCs/>
          <w:lang w:val="en-GB"/>
        </w:rPr>
        <w:t>Semantik</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römischer</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Deckenfresken</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im</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höfischen</w:t>
      </w:r>
      <w:proofErr w:type="spellEnd"/>
      <w:r w:rsidRPr="00C67AE8">
        <w:rPr>
          <w:rFonts w:asciiTheme="majorHAnsi" w:hAnsiTheme="majorHAnsi" w:cstheme="majorHAnsi"/>
          <w:i/>
          <w:iCs/>
          <w:lang w:val="en-GB"/>
        </w:rPr>
        <w:t xml:space="preserve"> </w:t>
      </w:r>
      <w:proofErr w:type="spellStart"/>
      <w:r w:rsidRPr="00C67AE8">
        <w:rPr>
          <w:rFonts w:asciiTheme="majorHAnsi" w:hAnsiTheme="majorHAnsi" w:cstheme="majorHAnsi"/>
          <w:i/>
          <w:iCs/>
          <w:lang w:val="en-GB"/>
        </w:rPr>
        <w:t>Kontext</w:t>
      </w:r>
      <w:proofErr w:type="spellEnd"/>
      <w:r w:rsidRPr="00C67AE8">
        <w:rPr>
          <w:rFonts w:asciiTheme="majorHAnsi" w:hAnsiTheme="majorHAnsi" w:cstheme="majorHAnsi"/>
          <w:lang w:val="en-GB"/>
        </w:rPr>
        <w:t xml:space="preserve">, Munich-Berlin, </w:t>
      </w:r>
      <w:proofErr w:type="spellStart"/>
      <w:r w:rsidRPr="00C67AE8">
        <w:rPr>
          <w:rFonts w:asciiTheme="majorHAnsi" w:hAnsiTheme="majorHAnsi" w:cstheme="majorHAnsi"/>
          <w:lang w:val="en-GB"/>
        </w:rPr>
        <w:t>Deutscher</w:t>
      </w:r>
      <w:proofErr w:type="spellEnd"/>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Kunstverlag</w:t>
      </w:r>
      <w:proofErr w:type="spellEnd"/>
      <w:r w:rsidRPr="00C67AE8">
        <w:rPr>
          <w:rFonts w:asciiTheme="majorHAnsi" w:hAnsiTheme="majorHAnsi" w:cstheme="majorHAnsi"/>
          <w:lang w:val="en-GB"/>
        </w:rPr>
        <w:t>, 2005, chap.</w:t>
      </w:r>
      <w:r w:rsidR="00825AAE" w:rsidRPr="00C67AE8">
        <w:rPr>
          <w:rFonts w:asciiTheme="majorHAnsi" w:hAnsiTheme="majorHAnsi" w:cstheme="majorHAnsi"/>
          <w:lang w:val="en-GB"/>
        </w:rPr>
        <w:t> </w:t>
      </w:r>
      <w:proofErr w:type="gramStart"/>
      <w:r w:rsidRPr="00C67AE8">
        <w:rPr>
          <w:rFonts w:asciiTheme="majorHAnsi" w:hAnsiTheme="majorHAnsi" w:cstheme="majorHAnsi"/>
        </w:rPr>
        <w:t>I :</w:t>
      </w:r>
      <w:proofErr w:type="gramEnd"/>
      <w:r w:rsidRPr="00C67AE8">
        <w:rPr>
          <w:rFonts w:asciiTheme="majorHAnsi" w:hAnsiTheme="majorHAnsi" w:cstheme="majorHAnsi"/>
        </w:rPr>
        <w:t xml:space="preserve"> « Der </w:t>
      </w:r>
      <w:proofErr w:type="spellStart"/>
      <w:r w:rsidRPr="00C67AE8">
        <w:rPr>
          <w:rFonts w:asciiTheme="majorHAnsi" w:hAnsiTheme="majorHAnsi" w:cstheme="majorHAnsi"/>
        </w:rPr>
        <w:t>Papst</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als</w:t>
      </w:r>
      <w:proofErr w:type="spellEnd"/>
      <w:r w:rsidRPr="00C67AE8">
        <w:rPr>
          <w:rFonts w:asciiTheme="majorHAnsi" w:hAnsiTheme="majorHAnsi" w:cstheme="majorHAnsi"/>
        </w:rPr>
        <w:t xml:space="preserve"> spirituelles </w:t>
      </w:r>
      <w:proofErr w:type="spellStart"/>
      <w:r w:rsidRPr="00C67AE8">
        <w:rPr>
          <w:rFonts w:asciiTheme="majorHAnsi" w:hAnsiTheme="majorHAnsi" w:cstheme="majorHAnsi"/>
        </w:rPr>
        <w:t>Haupt</w:t>
      </w:r>
      <w:proofErr w:type="spellEnd"/>
      <w:r w:rsidRPr="00C67AE8">
        <w:rPr>
          <w:rFonts w:asciiTheme="majorHAnsi" w:hAnsiTheme="majorHAnsi" w:cstheme="majorHAnsi"/>
        </w:rPr>
        <w:t xml:space="preserve"> der </w:t>
      </w:r>
      <w:proofErr w:type="spellStart"/>
      <w:r w:rsidRPr="00C67AE8">
        <w:rPr>
          <w:rFonts w:asciiTheme="majorHAnsi" w:hAnsiTheme="majorHAnsi" w:cstheme="majorHAnsi"/>
        </w:rPr>
        <w:t>Kirche</w:t>
      </w:r>
      <w:proofErr w:type="spellEnd"/>
      <w:r w:rsidRPr="00C67AE8">
        <w:rPr>
          <w:rFonts w:asciiTheme="majorHAnsi" w:hAnsiTheme="majorHAnsi" w:cstheme="majorHAnsi"/>
        </w:rPr>
        <w:t xml:space="preserve"> : Die </w:t>
      </w:r>
      <w:proofErr w:type="spellStart"/>
      <w:r w:rsidRPr="00C67AE8">
        <w:rPr>
          <w:rFonts w:asciiTheme="majorHAnsi" w:hAnsiTheme="majorHAnsi" w:cstheme="majorHAnsi"/>
        </w:rPr>
        <w:t>Fresken</w:t>
      </w:r>
      <w:proofErr w:type="spellEnd"/>
      <w:r w:rsidRPr="00C67AE8">
        <w:rPr>
          <w:rFonts w:asciiTheme="majorHAnsi" w:hAnsiTheme="majorHAnsi" w:cstheme="majorHAnsi"/>
        </w:rPr>
        <w:t xml:space="preserve"> der Sala </w:t>
      </w:r>
      <w:proofErr w:type="spellStart"/>
      <w:r w:rsidRPr="00C67AE8">
        <w:rPr>
          <w:rFonts w:asciiTheme="majorHAnsi" w:hAnsiTheme="majorHAnsi" w:cstheme="majorHAnsi"/>
        </w:rPr>
        <w:t>Clementina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im</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Vatikan</w:t>
      </w:r>
      <w:proofErr w:type="spellEnd"/>
      <w:r w:rsidRPr="00C67AE8">
        <w:rPr>
          <w:rFonts w:asciiTheme="majorHAnsi" w:hAnsiTheme="majorHAnsi" w:cstheme="majorHAnsi"/>
        </w:rPr>
        <w:t> », p.</w:t>
      </w:r>
      <w:r w:rsidR="000121C6" w:rsidRPr="00C67AE8">
        <w:rPr>
          <w:rFonts w:asciiTheme="majorHAnsi" w:hAnsiTheme="majorHAnsi" w:cstheme="majorHAnsi"/>
        </w:rPr>
        <w:t> </w:t>
      </w:r>
      <w:r w:rsidRPr="00C67AE8">
        <w:rPr>
          <w:rFonts w:asciiTheme="majorHAnsi" w:hAnsiTheme="majorHAnsi" w:cstheme="majorHAnsi"/>
        </w:rPr>
        <w:t>15-46.</w:t>
      </w:r>
      <w:r w:rsidRPr="00C67AE8">
        <w:rPr>
          <w:rStyle w:val="Accentuation"/>
          <w:rFonts w:asciiTheme="majorHAnsi" w:hAnsiTheme="majorHAnsi" w:cstheme="majorHAnsi"/>
          <w:szCs w:val="20"/>
          <w:shd w:val="clear" w:color="auto" w:fill="FFFFFF"/>
        </w:rPr>
        <w:t xml:space="preserve"> </w:t>
      </w:r>
      <w:proofErr w:type="spellStart"/>
      <w:proofErr w:type="gramStart"/>
      <w:r w:rsidR="000121C6" w:rsidRPr="00C67AE8">
        <w:rPr>
          <w:rFonts w:asciiTheme="majorHAnsi" w:hAnsiTheme="majorHAnsi" w:cstheme="majorHAnsi"/>
          <w:lang w:val="en-GB"/>
        </w:rPr>
        <w:t>Antérieurement</w:t>
      </w:r>
      <w:proofErr w:type="spellEnd"/>
      <w:r w:rsidR="000121C6" w:rsidRPr="00C67AE8">
        <w:rPr>
          <w:rFonts w:asciiTheme="majorHAnsi" w:hAnsiTheme="majorHAnsi" w:cstheme="majorHAnsi"/>
          <w:lang w:val="en-GB"/>
        </w:rPr>
        <w:t> :</w:t>
      </w:r>
      <w:proofErr w:type="gramEnd"/>
      <w:r w:rsidRPr="00C67AE8">
        <w:rPr>
          <w:rFonts w:asciiTheme="majorHAnsi" w:hAnsiTheme="majorHAnsi" w:cstheme="majorHAnsi"/>
          <w:lang w:val="en-GB"/>
        </w:rPr>
        <w:t xml:space="preserve"> Morton</w:t>
      </w:r>
      <w:r w:rsidR="000121C6" w:rsidRPr="00C67AE8">
        <w:rPr>
          <w:rFonts w:asciiTheme="majorHAnsi" w:hAnsiTheme="majorHAnsi" w:cstheme="majorHAnsi"/>
          <w:lang w:val="en-GB"/>
        </w:rPr>
        <w:t> </w:t>
      </w:r>
      <w:r w:rsidRPr="00C67AE8">
        <w:rPr>
          <w:rFonts w:asciiTheme="majorHAnsi" w:hAnsiTheme="majorHAnsi" w:cstheme="majorHAnsi"/>
          <w:lang w:val="en-GB"/>
        </w:rPr>
        <w:t xml:space="preserve">C. </w:t>
      </w:r>
      <w:proofErr w:type="spellStart"/>
      <w:r w:rsidRPr="00C67AE8">
        <w:rPr>
          <w:rFonts w:asciiTheme="majorHAnsi" w:hAnsiTheme="majorHAnsi" w:cstheme="majorHAnsi"/>
          <w:lang w:val="en-GB"/>
        </w:rPr>
        <w:t>Abromson</w:t>
      </w:r>
      <w:proofErr w:type="spellEnd"/>
      <w:r w:rsidRPr="00C67AE8">
        <w:rPr>
          <w:rFonts w:asciiTheme="majorHAnsi" w:hAnsiTheme="majorHAnsi" w:cstheme="majorHAnsi"/>
          <w:lang w:val="en-GB"/>
        </w:rPr>
        <w:t>, « Clement</w:t>
      </w:r>
      <w:r w:rsidR="000121C6" w:rsidRPr="00C67AE8">
        <w:rPr>
          <w:rFonts w:asciiTheme="majorHAnsi" w:hAnsiTheme="majorHAnsi" w:cstheme="majorHAnsi"/>
          <w:lang w:val="en-GB"/>
        </w:rPr>
        <w:t> </w:t>
      </w:r>
      <w:r w:rsidRPr="00C67AE8">
        <w:rPr>
          <w:rFonts w:asciiTheme="majorHAnsi" w:hAnsiTheme="majorHAnsi" w:cstheme="majorHAnsi"/>
          <w:lang w:val="en-GB"/>
        </w:rPr>
        <w:t xml:space="preserve">VIII’s Patronage of the Brothers Alberti », </w:t>
      </w:r>
      <w:r w:rsidRPr="00C67AE8">
        <w:rPr>
          <w:rFonts w:asciiTheme="majorHAnsi" w:hAnsiTheme="majorHAnsi" w:cstheme="majorHAnsi"/>
          <w:i/>
          <w:lang w:val="en-GB"/>
        </w:rPr>
        <w:t>The Art Bulletin</w:t>
      </w:r>
      <w:r w:rsidR="00352B34" w:rsidRPr="00C67AE8">
        <w:rPr>
          <w:rFonts w:asciiTheme="majorHAnsi" w:hAnsiTheme="majorHAnsi" w:cstheme="majorHAnsi"/>
          <w:iCs/>
          <w:lang w:val="en-GB"/>
        </w:rPr>
        <w:t>,</w:t>
      </w:r>
      <w:r w:rsidR="00352B34" w:rsidRPr="00C67AE8">
        <w:rPr>
          <w:rFonts w:asciiTheme="majorHAnsi" w:hAnsiTheme="majorHAnsi" w:cstheme="majorHAnsi"/>
          <w:i/>
          <w:lang w:val="en-GB"/>
        </w:rPr>
        <w:t xml:space="preserve"> </w:t>
      </w:r>
      <w:r w:rsidR="000121C6" w:rsidRPr="00C67AE8">
        <w:rPr>
          <w:rFonts w:asciiTheme="majorHAnsi" w:hAnsiTheme="majorHAnsi" w:cstheme="majorHAnsi"/>
          <w:lang w:val="en-GB"/>
        </w:rPr>
        <w:t>vol. </w:t>
      </w:r>
      <w:r w:rsidRPr="00C67AE8">
        <w:rPr>
          <w:rFonts w:asciiTheme="majorHAnsi" w:hAnsiTheme="majorHAnsi" w:cstheme="majorHAnsi"/>
          <w:lang w:val="en-GB"/>
        </w:rPr>
        <w:t xml:space="preserve">LX, </w:t>
      </w:r>
      <w:r w:rsidR="000121C6" w:rsidRPr="00C67AE8">
        <w:rPr>
          <w:rFonts w:asciiTheme="majorHAnsi" w:hAnsiTheme="majorHAnsi" w:cstheme="majorHAnsi"/>
          <w:lang w:val="en-GB"/>
        </w:rPr>
        <w:t>n</w:t>
      </w:r>
      <w:r w:rsidR="000121C6" w:rsidRPr="00C67AE8">
        <w:rPr>
          <w:rFonts w:asciiTheme="majorHAnsi" w:hAnsiTheme="majorHAnsi" w:cstheme="majorHAnsi"/>
          <w:vertAlign w:val="superscript"/>
          <w:lang w:val="en-GB"/>
        </w:rPr>
        <w:t>o</w:t>
      </w:r>
      <w:r w:rsidR="000121C6" w:rsidRPr="00C67AE8">
        <w:rPr>
          <w:rFonts w:asciiTheme="majorHAnsi" w:hAnsiTheme="majorHAnsi" w:cstheme="majorHAnsi"/>
          <w:lang w:val="en-GB"/>
        </w:rPr>
        <w:t> </w:t>
      </w:r>
      <w:r w:rsidRPr="00C67AE8">
        <w:rPr>
          <w:rFonts w:asciiTheme="majorHAnsi" w:hAnsiTheme="majorHAnsi" w:cstheme="majorHAnsi"/>
          <w:lang w:val="en-GB"/>
        </w:rPr>
        <w:t>3,</w:t>
      </w:r>
      <w:r w:rsidR="00352B34" w:rsidRPr="00C67AE8">
        <w:rPr>
          <w:rFonts w:asciiTheme="majorHAnsi" w:hAnsiTheme="majorHAnsi" w:cstheme="majorHAnsi"/>
          <w:lang w:val="en-GB"/>
        </w:rPr>
        <w:t xml:space="preserve"> </w:t>
      </w:r>
      <w:proofErr w:type="spellStart"/>
      <w:r w:rsidR="00352B34" w:rsidRPr="00C67AE8">
        <w:rPr>
          <w:rFonts w:asciiTheme="majorHAnsi" w:hAnsiTheme="majorHAnsi" w:cstheme="majorHAnsi"/>
          <w:lang w:val="en-GB"/>
        </w:rPr>
        <w:t>septembre</w:t>
      </w:r>
      <w:proofErr w:type="spellEnd"/>
      <w:r w:rsidR="00352B34" w:rsidRPr="00C67AE8">
        <w:rPr>
          <w:rFonts w:asciiTheme="majorHAnsi" w:hAnsiTheme="majorHAnsi" w:cstheme="majorHAnsi"/>
          <w:lang w:val="en-GB"/>
        </w:rPr>
        <w:t xml:space="preserve"> 1978, </w:t>
      </w:r>
      <w:r w:rsidRPr="00C67AE8">
        <w:rPr>
          <w:rFonts w:asciiTheme="majorHAnsi" w:hAnsiTheme="majorHAnsi" w:cstheme="majorHAnsi"/>
          <w:lang w:val="en-GB"/>
        </w:rPr>
        <w:t>p.</w:t>
      </w:r>
      <w:r w:rsidR="000121C6" w:rsidRPr="00C67AE8">
        <w:rPr>
          <w:rFonts w:asciiTheme="majorHAnsi" w:hAnsiTheme="majorHAnsi" w:cstheme="majorHAnsi"/>
          <w:lang w:val="en-GB"/>
        </w:rPr>
        <w:t> </w:t>
      </w:r>
      <w:r w:rsidRPr="00C67AE8">
        <w:rPr>
          <w:rFonts w:asciiTheme="majorHAnsi" w:hAnsiTheme="majorHAnsi" w:cstheme="majorHAnsi"/>
          <w:lang w:val="en-GB"/>
        </w:rPr>
        <w:t xml:space="preserve">531-547 ; </w:t>
      </w:r>
      <w:r w:rsidRPr="00C67AE8">
        <w:rPr>
          <w:rFonts w:asciiTheme="majorHAnsi" w:hAnsiTheme="majorHAnsi" w:cstheme="majorHAnsi"/>
          <w:i/>
          <w:iCs/>
          <w:lang w:val="en-GB"/>
        </w:rPr>
        <w:t>Painting in Rome during the Reign of Clement</w:t>
      </w:r>
      <w:r w:rsidR="000121C6" w:rsidRPr="00C67AE8">
        <w:rPr>
          <w:rFonts w:asciiTheme="majorHAnsi" w:hAnsiTheme="majorHAnsi" w:cstheme="majorHAnsi"/>
          <w:i/>
          <w:iCs/>
          <w:lang w:val="en-GB"/>
        </w:rPr>
        <w:t> </w:t>
      </w:r>
      <w:r w:rsidRPr="00C67AE8">
        <w:rPr>
          <w:rFonts w:asciiTheme="majorHAnsi" w:hAnsiTheme="majorHAnsi" w:cstheme="majorHAnsi"/>
          <w:i/>
          <w:iCs/>
          <w:lang w:val="en-GB"/>
        </w:rPr>
        <w:t>VIII (1592-1607), a Documentary Study</w:t>
      </w:r>
      <w:r w:rsidRPr="00C67AE8">
        <w:rPr>
          <w:rFonts w:asciiTheme="majorHAnsi" w:hAnsiTheme="majorHAnsi" w:cstheme="majorHAnsi"/>
          <w:lang w:val="en-GB"/>
        </w:rPr>
        <w:t xml:space="preserve">, </w:t>
      </w:r>
      <w:r w:rsidR="00352B34" w:rsidRPr="00C67AE8">
        <w:rPr>
          <w:rFonts w:asciiTheme="majorHAnsi" w:hAnsiTheme="majorHAnsi" w:cstheme="majorHAnsi"/>
          <w:lang w:val="en-GB"/>
        </w:rPr>
        <w:t xml:space="preserve">these de </w:t>
      </w:r>
      <w:proofErr w:type="spellStart"/>
      <w:r w:rsidR="00352B34" w:rsidRPr="00C67AE8">
        <w:rPr>
          <w:rFonts w:asciiTheme="majorHAnsi" w:hAnsiTheme="majorHAnsi" w:cstheme="majorHAnsi"/>
          <w:lang w:val="en-GB"/>
        </w:rPr>
        <w:t>doctorat</w:t>
      </w:r>
      <w:proofErr w:type="spellEnd"/>
      <w:r w:rsidRPr="00C67AE8">
        <w:rPr>
          <w:rFonts w:asciiTheme="majorHAnsi" w:hAnsiTheme="majorHAnsi" w:cstheme="majorHAnsi"/>
          <w:lang w:val="en-GB"/>
        </w:rPr>
        <w:t>, Columbia University, 1976</w:t>
      </w:r>
      <w:r w:rsidR="009A56CA" w:rsidRPr="00C67AE8">
        <w:rPr>
          <w:rFonts w:asciiTheme="majorHAnsi" w:hAnsiTheme="majorHAnsi" w:cstheme="majorHAnsi"/>
          <w:lang w:val="en-GB"/>
        </w:rPr>
        <w:t> </w:t>
      </w:r>
      <w:r w:rsidR="000121C6" w:rsidRPr="00C67AE8">
        <w:rPr>
          <w:rFonts w:asciiTheme="majorHAnsi" w:hAnsiTheme="majorHAnsi" w:cstheme="majorHAnsi"/>
          <w:lang w:val="en-GB"/>
        </w:rPr>
        <w:t>;</w:t>
      </w:r>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ainsi</w:t>
      </w:r>
      <w:proofErr w:type="spellEnd"/>
      <w:r w:rsidRPr="00C67AE8">
        <w:rPr>
          <w:rFonts w:asciiTheme="majorHAnsi" w:hAnsiTheme="majorHAnsi" w:cstheme="majorHAnsi"/>
          <w:lang w:val="en-GB"/>
        </w:rPr>
        <w:t xml:space="preserve"> que Kristina Herrmann Fiore, « Giovanni </w:t>
      </w:r>
      <w:proofErr w:type="spellStart"/>
      <w:r w:rsidRPr="00C67AE8">
        <w:rPr>
          <w:rFonts w:asciiTheme="majorHAnsi" w:hAnsiTheme="majorHAnsi" w:cstheme="majorHAnsi"/>
          <w:lang w:val="en-GB"/>
        </w:rPr>
        <w:t>Albertis</w:t>
      </w:r>
      <w:proofErr w:type="spellEnd"/>
      <w:r w:rsidRPr="00C67AE8">
        <w:rPr>
          <w:rFonts w:asciiTheme="majorHAnsi" w:hAnsiTheme="majorHAnsi" w:cstheme="majorHAnsi"/>
          <w:lang w:val="en-GB"/>
        </w:rPr>
        <w:t xml:space="preserve"> Kunst und </w:t>
      </w:r>
      <w:proofErr w:type="spellStart"/>
      <w:r w:rsidRPr="00C67AE8">
        <w:rPr>
          <w:rFonts w:asciiTheme="majorHAnsi" w:hAnsiTheme="majorHAnsi" w:cstheme="majorHAnsi"/>
          <w:lang w:val="en-GB"/>
        </w:rPr>
        <w:t>Wissenschaft</w:t>
      </w:r>
      <w:proofErr w:type="spellEnd"/>
      <w:r w:rsidRPr="00C67AE8">
        <w:rPr>
          <w:rFonts w:asciiTheme="majorHAnsi" w:hAnsiTheme="majorHAnsi" w:cstheme="majorHAnsi"/>
          <w:lang w:val="en-GB"/>
        </w:rPr>
        <w:t xml:space="preserve"> der </w:t>
      </w:r>
      <w:proofErr w:type="spellStart"/>
      <w:r w:rsidRPr="00C67AE8">
        <w:rPr>
          <w:rFonts w:asciiTheme="majorHAnsi" w:hAnsiTheme="majorHAnsi" w:cstheme="majorHAnsi"/>
          <w:lang w:val="en-GB"/>
        </w:rPr>
        <w:t>Quadratur</w:t>
      </w:r>
      <w:proofErr w:type="spellEnd"/>
      <w:r w:rsidRPr="00C67AE8">
        <w:rPr>
          <w:rFonts w:asciiTheme="majorHAnsi" w:hAnsiTheme="majorHAnsi" w:cstheme="majorHAnsi"/>
          <w:lang w:val="en-GB"/>
        </w:rPr>
        <w:t xml:space="preserve">. Eine </w:t>
      </w:r>
      <w:proofErr w:type="spellStart"/>
      <w:r w:rsidRPr="00C67AE8">
        <w:rPr>
          <w:rFonts w:asciiTheme="majorHAnsi" w:hAnsiTheme="majorHAnsi" w:cstheme="majorHAnsi"/>
          <w:lang w:val="en-GB"/>
        </w:rPr>
        <w:t>Allegorie</w:t>
      </w:r>
      <w:proofErr w:type="spellEnd"/>
      <w:r w:rsidRPr="00C67AE8">
        <w:rPr>
          <w:rFonts w:asciiTheme="majorHAnsi" w:hAnsiTheme="majorHAnsi" w:cstheme="majorHAnsi"/>
          <w:lang w:val="en-GB"/>
        </w:rPr>
        <w:t xml:space="preserve"> in der Sala Clementina des </w:t>
      </w:r>
      <w:proofErr w:type="spellStart"/>
      <w:r w:rsidRPr="00C67AE8">
        <w:rPr>
          <w:rFonts w:asciiTheme="majorHAnsi" w:hAnsiTheme="majorHAnsi" w:cstheme="majorHAnsi"/>
          <w:lang w:val="en-GB"/>
        </w:rPr>
        <w:t>Vatikan</w:t>
      </w:r>
      <w:proofErr w:type="spellEnd"/>
      <w:r w:rsidRPr="00C67AE8">
        <w:rPr>
          <w:rFonts w:asciiTheme="majorHAnsi" w:hAnsiTheme="majorHAnsi" w:cstheme="majorHAnsi"/>
          <w:lang w:val="en-GB"/>
        </w:rPr>
        <w:t xml:space="preserve"> », </w:t>
      </w:r>
      <w:proofErr w:type="spellStart"/>
      <w:r w:rsidRPr="00C67AE8">
        <w:rPr>
          <w:rFonts w:asciiTheme="majorHAnsi" w:hAnsiTheme="majorHAnsi" w:cstheme="majorHAnsi"/>
          <w:i/>
          <w:lang w:val="en-GB"/>
        </w:rPr>
        <w:t>Mitteilungen</w:t>
      </w:r>
      <w:proofErr w:type="spellEnd"/>
      <w:r w:rsidRPr="00C67AE8">
        <w:rPr>
          <w:rFonts w:asciiTheme="majorHAnsi" w:hAnsiTheme="majorHAnsi" w:cstheme="majorHAnsi"/>
          <w:i/>
          <w:lang w:val="en-GB"/>
        </w:rPr>
        <w:t xml:space="preserve"> des </w:t>
      </w:r>
      <w:proofErr w:type="spellStart"/>
      <w:r w:rsidRPr="00C67AE8">
        <w:rPr>
          <w:rFonts w:asciiTheme="majorHAnsi" w:hAnsiTheme="majorHAnsi" w:cstheme="majorHAnsi"/>
          <w:i/>
          <w:lang w:val="en-GB"/>
        </w:rPr>
        <w:t>Kunsthistorisches</w:t>
      </w:r>
      <w:proofErr w:type="spellEnd"/>
      <w:r w:rsidRPr="00C67AE8">
        <w:rPr>
          <w:rFonts w:asciiTheme="majorHAnsi" w:hAnsiTheme="majorHAnsi" w:cstheme="majorHAnsi"/>
          <w:i/>
          <w:lang w:val="en-GB"/>
        </w:rPr>
        <w:t xml:space="preserve"> Institutes in </w:t>
      </w:r>
      <w:proofErr w:type="spellStart"/>
      <w:r w:rsidRPr="00C67AE8">
        <w:rPr>
          <w:rFonts w:asciiTheme="majorHAnsi" w:hAnsiTheme="majorHAnsi" w:cstheme="majorHAnsi"/>
          <w:i/>
          <w:lang w:val="en-GB"/>
        </w:rPr>
        <w:t>Florens</w:t>
      </w:r>
      <w:proofErr w:type="spellEnd"/>
      <w:r w:rsidRPr="00C67AE8">
        <w:rPr>
          <w:rFonts w:asciiTheme="majorHAnsi" w:hAnsiTheme="majorHAnsi" w:cstheme="majorHAnsi"/>
          <w:lang w:val="en-GB"/>
        </w:rPr>
        <w:t xml:space="preserve">, </w:t>
      </w:r>
      <w:r w:rsidR="000121C6" w:rsidRPr="00C67AE8">
        <w:rPr>
          <w:rFonts w:asciiTheme="majorHAnsi" w:hAnsiTheme="majorHAnsi" w:cstheme="majorHAnsi"/>
          <w:lang w:val="en-GB"/>
        </w:rPr>
        <w:t>n</w:t>
      </w:r>
      <w:r w:rsidR="000121C6" w:rsidRPr="00C67AE8">
        <w:rPr>
          <w:rFonts w:asciiTheme="majorHAnsi" w:hAnsiTheme="majorHAnsi" w:cstheme="majorHAnsi"/>
          <w:vertAlign w:val="superscript"/>
          <w:lang w:val="en-GB"/>
        </w:rPr>
        <w:t>o</w:t>
      </w:r>
      <w:r w:rsidR="000121C6" w:rsidRPr="00C67AE8">
        <w:rPr>
          <w:rFonts w:asciiTheme="majorHAnsi" w:hAnsiTheme="majorHAnsi" w:cstheme="majorHAnsi"/>
          <w:lang w:val="en-GB"/>
        </w:rPr>
        <w:t> </w:t>
      </w:r>
      <w:r w:rsidRPr="00C67AE8">
        <w:rPr>
          <w:rFonts w:asciiTheme="majorHAnsi" w:hAnsiTheme="majorHAnsi" w:cstheme="majorHAnsi"/>
          <w:lang w:val="en-GB"/>
        </w:rPr>
        <w:t>22, 1978, p.</w:t>
      </w:r>
      <w:r w:rsidR="000121C6" w:rsidRPr="00C67AE8">
        <w:rPr>
          <w:rFonts w:asciiTheme="majorHAnsi" w:hAnsiTheme="majorHAnsi" w:cstheme="majorHAnsi"/>
          <w:lang w:val="en-GB"/>
        </w:rPr>
        <w:t> </w:t>
      </w:r>
      <w:r w:rsidRPr="00C67AE8">
        <w:rPr>
          <w:rFonts w:asciiTheme="majorHAnsi" w:hAnsiTheme="majorHAnsi" w:cstheme="majorHAnsi"/>
          <w:lang w:val="en-GB"/>
        </w:rPr>
        <w:t>61-</w:t>
      </w:r>
      <w:proofErr w:type="gramStart"/>
      <w:r w:rsidRPr="00C67AE8">
        <w:rPr>
          <w:rFonts w:asciiTheme="majorHAnsi" w:hAnsiTheme="majorHAnsi" w:cstheme="majorHAnsi"/>
          <w:lang w:val="en-GB"/>
        </w:rPr>
        <w:t>84 ;</w:t>
      </w:r>
      <w:proofErr w:type="gramEnd"/>
      <w:r w:rsidRPr="00C67AE8">
        <w:rPr>
          <w:rFonts w:asciiTheme="majorHAnsi" w:hAnsiTheme="majorHAnsi" w:cstheme="majorHAnsi"/>
          <w:lang w:val="en-GB"/>
        </w:rPr>
        <w:t xml:space="preserve"> Christopher L.</w:t>
      </w:r>
      <w:r w:rsidR="000121C6" w:rsidRPr="00C67AE8">
        <w:rPr>
          <w:rFonts w:asciiTheme="majorHAnsi" w:hAnsiTheme="majorHAnsi" w:cstheme="majorHAnsi"/>
          <w:lang w:val="en-GB"/>
        </w:rPr>
        <w:t> </w:t>
      </w:r>
      <w:r w:rsidRPr="00C67AE8">
        <w:rPr>
          <w:rFonts w:asciiTheme="majorHAnsi" w:hAnsiTheme="majorHAnsi" w:cstheme="majorHAnsi"/>
          <w:lang w:val="en-GB"/>
        </w:rPr>
        <w:t xml:space="preserve">C. Ewart Witcombe, « A new fresco by </w:t>
      </w:r>
      <w:proofErr w:type="spellStart"/>
      <w:r w:rsidRPr="00C67AE8">
        <w:rPr>
          <w:rFonts w:asciiTheme="majorHAnsi" w:hAnsiTheme="majorHAnsi" w:cstheme="majorHAnsi"/>
          <w:lang w:val="en-GB"/>
        </w:rPr>
        <w:t>Cherubino</w:t>
      </w:r>
      <w:proofErr w:type="spellEnd"/>
      <w:r w:rsidRPr="00C67AE8">
        <w:rPr>
          <w:rFonts w:asciiTheme="majorHAnsi" w:hAnsiTheme="majorHAnsi" w:cstheme="majorHAnsi"/>
          <w:lang w:val="en-GB"/>
        </w:rPr>
        <w:t xml:space="preserve"> Alberti in the Vatican », </w:t>
      </w:r>
      <w:r w:rsidRPr="00C67AE8">
        <w:rPr>
          <w:rFonts w:asciiTheme="majorHAnsi" w:hAnsiTheme="majorHAnsi" w:cstheme="majorHAnsi"/>
          <w:i/>
          <w:lang w:val="en-GB"/>
        </w:rPr>
        <w:t>Notes in the History of Art</w:t>
      </w:r>
      <w:r w:rsidRPr="00C67AE8">
        <w:rPr>
          <w:rFonts w:asciiTheme="majorHAnsi" w:hAnsiTheme="majorHAnsi" w:cstheme="majorHAnsi"/>
          <w:lang w:val="en-GB"/>
        </w:rPr>
        <w:t xml:space="preserve">, 1984, </w:t>
      </w:r>
      <w:r w:rsidR="000121C6" w:rsidRPr="00C67AE8">
        <w:rPr>
          <w:rFonts w:asciiTheme="majorHAnsi" w:hAnsiTheme="majorHAnsi" w:cstheme="majorHAnsi"/>
          <w:lang w:val="en-GB"/>
        </w:rPr>
        <w:t>vol. </w:t>
      </w:r>
      <w:r w:rsidRPr="00C67AE8">
        <w:rPr>
          <w:rFonts w:asciiTheme="majorHAnsi" w:hAnsiTheme="majorHAnsi" w:cstheme="majorHAnsi"/>
          <w:lang w:val="en-GB"/>
        </w:rPr>
        <w:t xml:space="preserve">4, </w:t>
      </w:r>
      <w:r w:rsidR="000121C6" w:rsidRPr="00C67AE8">
        <w:rPr>
          <w:rFonts w:asciiTheme="majorHAnsi" w:hAnsiTheme="majorHAnsi" w:cstheme="majorHAnsi"/>
          <w:lang w:val="en-GB"/>
        </w:rPr>
        <w:t>n</w:t>
      </w:r>
      <w:r w:rsidR="000121C6" w:rsidRPr="00C67AE8">
        <w:rPr>
          <w:rFonts w:asciiTheme="majorHAnsi" w:hAnsiTheme="majorHAnsi" w:cstheme="majorHAnsi"/>
          <w:vertAlign w:val="superscript"/>
          <w:lang w:val="en-GB"/>
        </w:rPr>
        <w:t>o</w:t>
      </w:r>
      <w:r w:rsidR="000121C6" w:rsidRPr="00C67AE8">
        <w:rPr>
          <w:rFonts w:asciiTheme="majorHAnsi" w:hAnsiTheme="majorHAnsi" w:cstheme="majorHAnsi"/>
          <w:lang w:val="en-GB"/>
        </w:rPr>
        <w:t> </w:t>
      </w:r>
      <w:r w:rsidRPr="00C67AE8">
        <w:rPr>
          <w:rFonts w:asciiTheme="majorHAnsi" w:hAnsiTheme="majorHAnsi" w:cstheme="majorHAnsi"/>
          <w:lang w:val="en-GB"/>
        </w:rPr>
        <w:t>1, p.</w:t>
      </w:r>
      <w:r w:rsidR="000121C6" w:rsidRPr="00C67AE8">
        <w:rPr>
          <w:rFonts w:asciiTheme="majorHAnsi" w:hAnsiTheme="majorHAnsi" w:cstheme="majorHAnsi"/>
          <w:lang w:val="en-GB"/>
        </w:rPr>
        <w:t> </w:t>
      </w:r>
      <w:r w:rsidRPr="00C67AE8">
        <w:rPr>
          <w:rFonts w:asciiTheme="majorHAnsi" w:hAnsiTheme="majorHAnsi" w:cstheme="majorHAnsi"/>
          <w:lang w:val="en-GB"/>
        </w:rPr>
        <w:t xml:space="preserve">12-16. Plus </w:t>
      </w:r>
      <w:proofErr w:type="spellStart"/>
      <w:r w:rsidRPr="00C67AE8">
        <w:rPr>
          <w:rFonts w:asciiTheme="majorHAnsi" w:hAnsiTheme="majorHAnsi" w:cstheme="majorHAnsi"/>
          <w:lang w:val="en-GB"/>
        </w:rPr>
        <w:t>largement</w:t>
      </w:r>
      <w:proofErr w:type="spellEnd"/>
      <w:r w:rsidR="000121C6" w:rsidRPr="00C67AE8">
        <w:rPr>
          <w:rFonts w:asciiTheme="majorHAnsi" w:hAnsiTheme="majorHAnsi" w:cstheme="majorHAnsi"/>
          <w:lang w:val="en-GB"/>
        </w:rPr>
        <w:t xml:space="preserve"> </w:t>
      </w:r>
      <w:r w:rsidRPr="00C67AE8">
        <w:rPr>
          <w:rFonts w:asciiTheme="majorHAnsi" w:hAnsiTheme="majorHAnsi" w:cstheme="majorHAnsi"/>
          <w:lang w:val="en-GB"/>
        </w:rPr>
        <w:t xml:space="preserve">et </w:t>
      </w:r>
      <w:proofErr w:type="spellStart"/>
      <w:proofErr w:type="gramStart"/>
      <w:r w:rsidRPr="00C67AE8">
        <w:rPr>
          <w:rFonts w:asciiTheme="majorHAnsi" w:hAnsiTheme="majorHAnsi" w:cstheme="majorHAnsi"/>
          <w:lang w:val="en-GB"/>
        </w:rPr>
        <w:t>récemment</w:t>
      </w:r>
      <w:proofErr w:type="spellEnd"/>
      <w:r w:rsidRPr="00C67AE8">
        <w:rPr>
          <w:rFonts w:asciiTheme="majorHAnsi" w:hAnsiTheme="majorHAnsi" w:cstheme="majorHAnsi"/>
          <w:lang w:val="en-GB"/>
        </w:rPr>
        <w:t> :</w:t>
      </w:r>
      <w:proofErr w:type="gramEnd"/>
      <w:r w:rsidRPr="00C67AE8">
        <w:rPr>
          <w:rFonts w:asciiTheme="majorHAnsi" w:hAnsiTheme="majorHAnsi" w:cstheme="majorHAnsi"/>
          <w:lang w:val="en-GB"/>
        </w:rPr>
        <w:t xml:space="preserve"> Clare Robertson, </w:t>
      </w:r>
      <w:r w:rsidRPr="00C67AE8">
        <w:rPr>
          <w:rFonts w:asciiTheme="majorHAnsi" w:hAnsiTheme="majorHAnsi" w:cstheme="majorHAnsi"/>
          <w:i/>
          <w:lang w:val="en-GB"/>
        </w:rPr>
        <w:t>The city and the visual arts under Clement</w:t>
      </w:r>
      <w:r w:rsidR="000121C6" w:rsidRPr="00C67AE8">
        <w:rPr>
          <w:rFonts w:asciiTheme="majorHAnsi" w:hAnsiTheme="majorHAnsi" w:cstheme="majorHAnsi"/>
          <w:i/>
          <w:lang w:val="en-GB"/>
        </w:rPr>
        <w:t> </w:t>
      </w:r>
      <w:r w:rsidRPr="00C67AE8">
        <w:rPr>
          <w:rFonts w:asciiTheme="majorHAnsi" w:hAnsiTheme="majorHAnsi" w:cstheme="majorHAnsi"/>
          <w:i/>
          <w:lang w:val="en-GB"/>
        </w:rPr>
        <w:t>VIII</w:t>
      </w:r>
      <w:r w:rsidRPr="00C67AE8">
        <w:rPr>
          <w:rFonts w:asciiTheme="majorHAnsi" w:hAnsiTheme="majorHAnsi" w:cstheme="majorHAnsi"/>
          <w:lang w:val="en-GB"/>
        </w:rPr>
        <w:t>, New Haven, Yale University Press, 2015</w:t>
      </w:r>
      <w:r w:rsidR="000121C6" w:rsidRPr="00C67AE8">
        <w:rPr>
          <w:rFonts w:asciiTheme="majorHAnsi" w:hAnsiTheme="majorHAnsi" w:cstheme="majorHAnsi"/>
          <w:lang w:val="en-GB"/>
        </w:rPr>
        <w:t> </w:t>
      </w:r>
      <w:r w:rsidRPr="00C67AE8">
        <w:rPr>
          <w:rFonts w:asciiTheme="majorHAnsi" w:hAnsiTheme="majorHAnsi" w:cstheme="majorHAnsi"/>
          <w:bCs/>
          <w:shd w:val="clear" w:color="auto" w:fill="FFFFFF"/>
          <w:lang w:val="en-GB"/>
        </w:rPr>
        <w:t xml:space="preserve">; Guido </w:t>
      </w:r>
      <w:proofErr w:type="spellStart"/>
      <w:r w:rsidRPr="00C67AE8">
        <w:rPr>
          <w:rFonts w:asciiTheme="majorHAnsi" w:hAnsiTheme="majorHAnsi" w:cstheme="majorHAnsi"/>
          <w:bCs/>
          <w:shd w:val="clear" w:color="auto" w:fill="FFFFFF"/>
          <w:lang w:val="en-GB"/>
        </w:rPr>
        <w:t>Cornini</w:t>
      </w:r>
      <w:proofErr w:type="spellEnd"/>
      <w:r w:rsidRPr="00C67AE8">
        <w:rPr>
          <w:rFonts w:asciiTheme="majorHAnsi" w:hAnsiTheme="majorHAnsi" w:cstheme="majorHAnsi"/>
          <w:bCs/>
          <w:shd w:val="clear" w:color="auto" w:fill="FFFFFF"/>
          <w:lang w:val="en-GB"/>
        </w:rPr>
        <w:t>, Anna Maria De</w:t>
      </w:r>
      <w:r w:rsidR="000121C6" w:rsidRPr="00C67AE8">
        <w:rPr>
          <w:rFonts w:asciiTheme="majorHAnsi" w:hAnsiTheme="majorHAnsi" w:cstheme="majorHAnsi"/>
          <w:bCs/>
          <w:shd w:val="clear" w:color="auto" w:fill="FFFFFF"/>
          <w:lang w:val="en-GB"/>
        </w:rPr>
        <w:t> </w:t>
      </w:r>
      <w:r w:rsidRPr="00C67AE8">
        <w:rPr>
          <w:rFonts w:asciiTheme="majorHAnsi" w:hAnsiTheme="majorHAnsi" w:cstheme="majorHAnsi"/>
          <w:bCs/>
          <w:shd w:val="clear" w:color="auto" w:fill="FFFFFF"/>
          <w:lang w:val="en-GB"/>
        </w:rPr>
        <w:t>Strobel</w:t>
      </w:r>
      <w:r w:rsidR="000121C6" w:rsidRPr="00C67AE8">
        <w:rPr>
          <w:rFonts w:asciiTheme="majorHAnsi" w:hAnsiTheme="majorHAnsi" w:cstheme="majorHAnsi"/>
          <w:bCs/>
          <w:shd w:val="clear" w:color="auto" w:fill="FFFFFF"/>
          <w:lang w:val="en-GB"/>
        </w:rPr>
        <w:t xml:space="preserve"> et</w:t>
      </w:r>
      <w:r w:rsidRPr="00C67AE8">
        <w:rPr>
          <w:rFonts w:asciiTheme="majorHAnsi" w:hAnsiTheme="majorHAnsi" w:cstheme="majorHAnsi"/>
          <w:bCs/>
          <w:shd w:val="clear" w:color="auto" w:fill="FFFFFF"/>
          <w:lang w:val="en-GB"/>
        </w:rPr>
        <w:t xml:space="preserve"> Maria </w:t>
      </w:r>
      <w:proofErr w:type="spellStart"/>
      <w:r w:rsidRPr="00C67AE8">
        <w:rPr>
          <w:rFonts w:asciiTheme="majorHAnsi" w:hAnsiTheme="majorHAnsi" w:cstheme="majorHAnsi"/>
          <w:bCs/>
          <w:shd w:val="clear" w:color="auto" w:fill="FFFFFF"/>
          <w:lang w:val="en-GB"/>
        </w:rPr>
        <w:t>Serlupi</w:t>
      </w:r>
      <w:proofErr w:type="spellEnd"/>
      <w:r w:rsidRPr="00C67AE8">
        <w:rPr>
          <w:rFonts w:asciiTheme="majorHAnsi" w:hAnsiTheme="majorHAnsi" w:cstheme="majorHAnsi"/>
          <w:bCs/>
          <w:shd w:val="clear" w:color="auto" w:fill="FFFFFF"/>
          <w:lang w:val="en-GB"/>
        </w:rPr>
        <w:t xml:space="preserve"> Crescenzi, « </w:t>
      </w:r>
      <w:proofErr w:type="spellStart"/>
      <w:r w:rsidRPr="00C67AE8">
        <w:rPr>
          <w:rFonts w:asciiTheme="majorHAnsi" w:hAnsiTheme="majorHAnsi" w:cstheme="majorHAnsi"/>
          <w:bCs/>
          <w:shd w:val="clear" w:color="auto" w:fill="FFFFFF"/>
          <w:lang w:val="en-GB"/>
        </w:rPr>
        <w:t>L’appartamento</w:t>
      </w:r>
      <w:proofErr w:type="spellEnd"/>
      <w:r w:rsidRPr="00C67AE8">
        <w:rPr>
          <w:rFonts w:asciiTheme="majorHAnsi" w:hAnsiTheme="majorHAnsi" w:cstheme="majorHAnsi"/>
          <w:bCs/>
          <w:shd w:val="clear" w:color="auto" w:fill="FFFFFF"/>
          <w:lang w:val="en-GB"/>
        </w:rPr>
        <w:t xml:space="preserve"> </w:t>
      </w:r>
      <w:proofErr w:type="spellStart"/>
      <w:r w:rsidRPr="00C67AE8">
        <w:rPr>
          <w:rFonts w:asciiTheme="majorHAnsi" w:hAnsiTheme="majorHAnsi" w:cstheme="majorHAnsi"/>
          <w:bCs/>
          <w:shd w:val="clear" w:color="auto" w:fill="FFFFFF"/>
          <w:lang w:val="en-GB"/>
        </w:rPr>
        <w:t>papale</w:t>
      </w:r>
      <w:proofErr w:type="spellEnd"/>
      <w:r w:rsidRPr="00C67AE8">
        <w:rPr>
          <w:rFonts w:asciiTheme="majorHAnsi" w:hAnsiTheme="majorHAnsi" w:cstheme="majorHAnsi"/>
          <w:bCs/>
          <w:shd w:val="clear" w:color="auto" w:fill="FFFFFF"/>
          <w:lang w:val="en-GB"/>
        </w:rPr>
        <w:t xml:space="preserve"> di </w:t>
      </w:r>
      <w:proofErr w:type="spellStart"/>
      <w:r w:rsidRPr="00C67AE8">
        <w:rPr>
          <w:rFonts w:asciiTheme="majorHAnsi" w:hAnsiTheme="majorHAnsi" w:cstheme="majorHAnsi"/>
          <w:bCs/>
          <w:shd w:val="clear" w:color="auto" w:fill="FFFFFF"/>
          <w:lang w:val="en-GB"/>
        </w:rPr>
        <w:t>rappresentanza</w:t>
      </w:r>
      <w:proofErr w:type="spellEnd"/>
      <w:r w:rsidRPr="00C67AE8">
        <w:rPr>
          <w:rFonts w:asciiTheme="majorHAnsi" w:hAnsiTheme="majorHAnsi" w:cstheme="majorHAnsi"/>
          <w:bCs/>
          <w:shd w:val="clear" w:color="auto" w:fill="FFFFFF"/>
          <w:lang w:val="en-GB"/>
        </w:rPr>
        <w:t xml:space="preserve"> », dans </w:t>
      </w:r>
      <w:r w:rsidRPr="00C67AE8">
        <w:rPr>
          <w:rFonts w:asciiTheme="majorHAnsi" w:hAnsiTheme="majorHAnsi" w:cstheme="majorHAnsi"/>
          <w:lang w:val="en-GB"/>
        </w:rPr>
        <w:t xml:space="preserve">Carlo </w:t>
      </w:r>
      <w:proofErr w:type="spellStart"/>
      <w:r w:rsidRPr="00C67AE8">
        <w:rPr>
          <w:rFonts w:asciiTheme="majorHAnsi" w:hAnsiTheme="majorHAnsi" w:cstheme="majorHAnsi"/>
          <w:lang w:val="en-GB"/>
        </w:rPr>
        <w:t>Pietrangeli</w:t>
      </w:r>
      <w:proofErr w:type="spellEnd"/>
      <w:r w:rsidRPr="00C67AE8">
        <w:rPr>
          <w:rFonts w:asciiTheme="majorHAnsi" w:hAnsiTheme="majorHAnsi" w:cstheme="majorHAnsi"/>
          <w:lang w:val="en-GB"/>
        </w:rPr>
        <w:t xml:space="preserve"> (dir.), </w:t>
      </w:r>
      <w:r w:rsidRPr="00C67AE8">
        <w:rPr>
          <w:rFonts w:asciiTheme="majorHAnsi" w:hAnsiTheme="majorHAnsi" w:cstheme="majorHAnsi"/>
          <w:i/>
          <w:lang w:val="en-GB"/>
        </w:rPr>
        <w:t xml:space="preserve">l Palazzo </w:t>
      </w:r>
      <w:proofErr w:type="spellStart"/>
      <w:r w:rsidRPr="00C67AE8">
        <w:rPr>
          <w:rFonts w:asciiTheme="majorHAnsi" w:hAnsiTheme="majorHAnsi" w:cstheme="majorHAnsi"/>
          <w:i/>
          <w:lang w:val="en-GB"/>
        </w:rPr>
        <w:t>apostolico</w:t>
      </w:r>
      <w:proofErr w:type="spellEnd"/>
      <w:r w:rsidRPr="00C67AE8">
        <w:rPr>
          <w:rFonts w:asciiTheme="majorHAnsi" w:hAnsiTheme="majorHAnsi" w:cstheme="majorHAnsi"/>
          <w:i/>
          <w:lang w:val="en-GB"/>
        </w:rPr>
        <w:t xml:space="preserve"> </w:t>
      </w:r>
      <w:proofErr w:type="spellStart"/>
      <w:r w:rsidRPr="00C67AE8">
        <w:rPr>
          <w:rFonts w:asciiTheme="majorHAnsi" w:hAnsiTheme="majorHAnsi" w:cstheme="majorHAnsi"/>
          <w:i/>
          <w:lang w:val="en-GB"/>
        </w:rPr>
        <w:t>vaticano</w:t>
      </w:r>
      <w:proofErr w:type="spellEnd"/>
      <w:r w:rsidRPr="00C67AE8">
        <w:rPr>
          <w:rFonts w:asciiTheme="majorHAnsi" w:hAnsiTheme="majorHAnsi" w:cstheme="majorHAnsi"/>
          <w:lang w:val="en-GB"/>
        </w:rPr>
        <w:t xml:space="preserve">, Florence, </w:t>
      </w:r>
      <w:proofErr w:type="spellStart"/>
      <w:r w:rsidRPr="00C67AE8">
        <w:rPr>
          <w:rFonts w:asciiTheme="majorHAnsi" w:hAnsiTheme="majorHAnsi" w:cstheme="majorHAnsi"/>
          <w:lang w:val="en-GB"/>
        </w:rPr>
        <w:t>Nardini</w:t>
      </w:r>
      <w:proofErr w:type="spellEnd"/>
      <w:r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Editori</w:t>
      </w:r>
      <w:proofErr w:type="spellEnd"/>
      <w:r w:rsidRPr="00C67AE8">
        <w:rPr>
          <w:rFonts w:asciiTheme="majorHAnsi" w:hAnsiTheme="majorHAnsi" w:cstheme="majorHAnsi"/>
          <w:lang w:val="en-GB"/>
        </w:rPr>
        <w:t>, 1992, p.</w:t>
      </w:r>
      <w:r w:rsidR="000121C6" w:rsidRPr="00C67AE8">
        <w:rPr>
          <w:rFonts w:asciiTheme="majorHAnsi" w:hAnsiTheme="majorHAnsi" w:cstheme="majorHAnsi"/>
          <w:lang w:val="en-GB"/>
        </w:rPr>
        <w:t> </w:t>
      </w:r>
      <w:r w:rsidRPr="00C67AE8">
        <w:rPr>
          <w:rFonts w:asciiTheme="majorHAnsi" w:hAnsiTheme="majorHAnsi" w:cstheme="majorHAnsi"/>
          <w:lang w:val="en-GB"/>
        </w:rPr>
        <w:t>169-185</w:t>
      </w:r>
      <w:r w:rsidRPr="00C67AE8">
        <w:rPr>
          <w:rFonts w:asciiTheme="majorHAnsi" w:hAnsiTheme="majorHAnsi" w:cstheme="majorHAnsi"/>
          <w:bCs/>
          <w:shd w:val="clear" w:color="auto" w:fill="FFFFFF"/>
          <w:lang w:val="en-GB"/>
        </w:rPr>
        <w:t xml:space="preserve"> ; la contribution de Lucia </w:t>
      </w:r>
      <w:proofErr w:type="spellStart"/>
      <w:r w:rsidRPr="00C67AE8">
        <w:rPr>
          <w:rFonts w:asciiTheme="majorHAnsi" w:hAnsiTheme="majorHAnsi" w:cstheme="majorHAnsi"/>
          <w:bCs/>
          <w:shd w:val="clear" w:color="auto" w:fill="FFFFFF"/>
          <w:lang w:val="en-GB"/>
        </w:rPr>
        <w:t>Simonato</w:t>
      </w:r>
      <w:proofErr w:type="spellEnd"/>
      <w:r w:rsidRPr="00C67AE8">
        <w:rPr>
          <w:rFonts w:asciiTheme="majorHAnsi" w:hAnsiTheme="majorHAnsi" w:cstheme="majorHAnsi"/>
          <w:bCs/>
          <w:shd w:val="clear" w:color="auto" w:fill="FFFFFF"/>
          <w:lang w:val="en-GB"/>
        </w:rPr>
        <w:t xml:space="preserve"> dans F</w:t>
      </w:r>
      <w:r w:rsidR="000121C6" w:rsidRPr="00C67AE8">
        <w:rPr>
          <w:rFonts w:asciiTheme="majorHAnsi" w:hAnsiTheme="majorHAnsi" w:cstheme="majorHAnsi"/>
          <w:bCs/>
          <w:shd w:val="clear" w:color="auto" w:fill="FFFFFF"/>
          <w:lang w:val="en-GB"/>
        </w:rPr>
        <w:t>rancesco</w:t>
      </w:r>
      <w:r w:rsidRPr="00C67AE8">
        <w:rPr>
          <w:rFonts w:asciiTheme="majorHAnsi" w:hAnsiTheme="majorHAnsi" w:cstheme="majorHAnsi"/>
          <w:bCs/>
          <w:shd w:val="clear" w:color="auto" w:fill="FFFFFF"/>
          <w:lang w:val="en-GB"/>
        </w:rPr>
        <w:t xml:space="preserve"> </w:t>
      </w:r>
      <w:proofErr w:type="spellStart"/>
      <w:r w:rsidRPr="00C67AE8">
        <w:rPr>
          <w:rFonts w:asciiTheme="majorHAnsi" w:hAnsiTheme="majorHAnsi" w:cstheme="majorHAnsi"/>
          <w:bCs/>
          <w:shd w:val="clear" w:color="auto" w:fill="FFFFFF"/>
          <w:lang w:val="en-GB"/>
        </w:rPr>
        <w:t>Buranelli</w:t>
      </w:r>
      <w:proofErr w:type="spellEnd"/>
      <w:r w:rsidRPr="00C67AE8">
        <w:rPr>
          <w:rFonts w:asciiTheme="majorHAnsi" w:hAnsiTheme="majorHAnsi" w:cstheme="majorHAnsi"/>
          <w:bCs/>
          <w:shd w:val="clear" w:color="auto" w:fill="FFFFFF"/>
          <w:lang w:val="en-GB"/>
        </w:rPr>
        <w:t xml:space="preserve"> (dir.), </w:t>
      </w:r>
      <w:proofErr w:type="spellStart"/>
      <w:r w:rsidRPr="00C67AE8">
        <w:rPr>
          <w:rFonts w:asciiTheme="majorHAnsi" w:hAnsiTheme="majorHAnsi" w:cstheme="majorHAnsi"/>
          <w:bCs/>
          <w:i/>
          <w:shd w:val="clear" w:color="auto" w:fill="FFFFFF"/>
          <w:lang w:val="en-GB"/>
        </w:rPr>
        <w:t>Vaticano</w:t>
      </w:r>
      <w:proofErr w:type="spellEnd"/>
      <w:r w:rsidRPr="00C67AE8">
        <w:rPr>
          <w:rFonts w:asciiTheme="majorHAnsi" w:hAnsiTheme="majorHAnsi" w:cstheme="majorHAnsi"/>
          <w:bCs/>
          <w:i/>
          <w:shd w:val="clear" w:color="auto" w:fill="FFFFFF"/>
          <w:lang w:val="en-GB"/>
        </w:rPr>
        <w:t xml:space="preserve"> </w:t>
      </w:r>
      <w:proofErr w:type="spellStart"/>
      <w:r w:rsidRPr="00C67AE8">
        <w:rPr>
          <w:rFonts w:asciiTheme="majorHAnsi" w:hAnsiTheme="majorHAnsi" w:cstheme="majorHAnsi"/>
          <w:bCs/>
          <w:i/>
          <w:shd w:val="clear" w:color="auto" w:fill="FFFFFF"/>
          <w:lang w:val="en-GB"/>
        </w:rPr>
        <w:t>Barocco</w:t>
      </w:r>
      <w:proofErr w:type="spellEnd"/>
      <w:r w:rsidRPr="00C67AE8">
        <w:rPr>
          <w:rFonts w:asciiTheme="majorHAnsi" w:hAnsiTheme="majorHAnsi" w:cstheme="majorHAnsi"/>
          <w:bCs/>
          <w:i/>
          <w:shd w:val="clear" w:color="auto" w:fill="FFFFFF"/>
          <w:lang w:val="en-GB"/>
        </w:rPr>
        <w:t>. Arte, architettura e cerimoniale</w:t>
      </w:r>
      <w:r w:rsidR="009A56CA" w:rsidRPr="00C67AE8">
        <w:rPr>
          <w:rFonts w:asciiTheme="majorHAnsi" w:hAnsiTheme="majorHAnsi" w:cstheme="majorHAnsi"/>
          <w:bCs/>
          <w:shd w:val="clear" w:color="auto" w:fill="FFFFFF"/>
          <w:lang w:val="en-GB"/>
        </w:rPr>
        <w:t xml:space="preserve"> [</w:t>
      </w:r>
      <w:r w:rsidR="000121C6" w:rsidRPr="00C67AE8">
        <w:rPr>
          <w:rFonts w:asciiTheme="majorHAnsi" w:hAnsiTheme="majorHAnsi" w:cstheme="majorHAnsi"/>
          <w:bCs/>
          <w:shd w:val="clear" w:color="auto" w:fill="FFFFFF"/>
          <w:lang w:val="en-GB"/>
        </w:rPr>
        <w:t>Cité du</w:t>
      </w:r>
      <w:r w:rsidRPr="00C67AE8">
        <w:rPr>
          <w:rFonts w:asciiTheme="majorHAnsi" w:hAnsiTheme="majorHAnsi" w:cstheme="majorHAnsi"/>
          <w:bCs/>
          <w:shd w:val="clear" w:color="auto" w:fill="FFFFFF"/>
          <w:lang w:val="en-GB"/>
        </w:rPr>
        <w:t xml:space="preserve"> Vatican, Libreria Editrice Vaticana, 2012</w:t>
      </w:r>
      <w:r w:rsidR="009A56CA" w:rsidRPr="00C67AE8">
        <w:rPr>
          <w:rFonts w:asciiTheme="majorHAnsi" w:hAnsiTheme="majorHAnsi" w:cstheme="majorHAnsi"/>
          <w:bCs/>
          <w:shd w:val="clear" w:color="auto" w:fill="FFFFFF"/>
          <w:lang w:val="en-GB"/>
        </w:rPr>
        <w:t>],</w:t>
      </w:r>
      <w:r w:rsidRPr="00C67AE8">
        <w:rPr>
          <w:rFonts w:asciiTheme="majorHAnsi" w:hAnsiTheme="majorHAnsi" w:cstheme="majorHAnsi"/>
          <w:bCs/>
          <w:shd w:val="clear" w:color="auto" w:fill="FFFFFF"/>
          <w:lang w:val="en-GB"/>
        </w:rPr>
        <w:t xml:space="preserve"> Milan, Jaca Book, 2014, chap.</w:t>
      </w:r>
      <w:r w:rsidR="000121C6" w:rsidRPr="00C67AE8">
        <w:rPr>
          <w:rFonts w:asciiTheme="majorHAnsi" w:hAnsiTheme="majorHAnsi" w:cstheme="majorHAnsi"/>
          <w:bCs/>
          <w:shd w:val="clear" w:color="auto" w:fill="FFFFFF"/>
          <w:lang w:val="en-GB"/>
        </w:rPr>
        <w:t> </w:t>
      </w:r>
      <w:r w:rsidRPr="00C67AE8">
        <w:rPr>
          <w:rFonts w:asciiTheme="majorHAnsi" w:hAnsiTheme="majorHAnsi" w:cstheme="majorHAnsi"/>
          <w:bCs/>
          <w:shd w:val="clear" w:color="auto" w:fill="FFFFFF"/>
          <w:lang w:val="en-GB"/>
        </w:rPr>
        <w:t xml:space="preserve">IV : « Il Palazzo </w:t>
      </w:r>
      <w:proofErr w:type="spellStart"/>
      <w:r w:rsidRPr="00C67AE8">
        <w:rPr>
          <w:rFonts w:asciiTheme="majorHAnsi" w:hAnsiTheme="majorHAnsi" w:cstheme="majorHAnsi"/>
          <w:bCs/>
          <w:shd w:val="clear" w:color="auto" w:fill="FFFFFF"/>
          <w:lang w:val="en-GB"/>
        </w:rPr>
        <w:t>Apostolico</w:t>
      </w:r>
      <w:proofErr w:type="spellEnd"/>
      <w:r w:rsidRPr="00C67AE8">
        <w:rPr>
          <w:rFonts w:asciiTheme="majorHAnsi" w:hAnsiTheme="majorHAnsi" w:cstheme="majorHAnsi"/>
          <w:bCs/>
          <w:shd w:val="clear" w:color="auto" w:fill="FFFFFF"/>
          <w:lang w:val="en-GB"/>
        </w:rPr>
        <w:t xml:space="preserve"> </w:t>
      </w:r>
      <w:proofErr w:type="spellStart"/>
      <w:r w:rsidRPr="00C67AE8">
        <w:rPr>
          <w:rFonts w:asciiTheme="majorHAnsi" w:hAnsiTheme="majorHAnsi" w:cstheme="majorHAnsi"/>
          <w:bCs/>
          <w:shd w:val="clear" w:color="auto" w:fill="FFFFFF"/>
          <w:lang w:val="en-GB"/>
        </w:rPr>
        <w:t>Vaticano</w:t>
      </w:r>
      <w:proofErr w:type="spellEnd"/>
      <w:r w:rsidRPr="00C67AE8">
        <w:rPr>
          <w:rFonts w:asciiTheme="majorHAnsi" w:hAnsiTheme="majorHAnsi" w:cstheme="majorHAnsi"/>
          <w:bCs/>
          <w:shd w:val="clear" w:color="auto" w:fill="FFFFFF"/>
          <w:lang w:val="en-GB"/>
        </w:rPr>
        <w:t> » </w:t>
      </w:r>
      <w:r w:rsidRPr="00C67AE8">
        <w:rPr>
          <w:rFonts w:asciiTheme="majorHAnsi" w:hAnsiTheme="majorHAnsi" w:cstheme="majorHAnsi"/>
          <w:shd w:val="clear" w:color="auto" w:fill="FFFFFF"/>
          <w:lang w:val="en-GB"/>
        </w:rPr>
        <w:t xml:space="preserve">; </w:t>
      </w:r>
      <w:r w:rsidRPr="00C67AE8">
        <w:rPr>
          <w:rFonts w:asciiTheme="majorHAnsi" w:hAnsiTheme="majorHAnsi" w:cstheme="majorHAnsi"/>
          <w:lang w:val="en-GB"/>
        </w:rPr>
        <w:t>Romeo</w:t>
      </w:r>
      <w:r w:rsidR="000121C6" w:rsidRPr="00C67AE8">
        <w:rPr>
          <w:rFonts w:asciiTheme="majorHAnsi" w:hAnsiTheme="majorHAnsi" w:cstheme="majorHAnsi"/>
          <w:lang w:val="en-GB"/>
        </w:rPr>
        <w:t xml:space="preserve"> </w:t>
      </w:r>
      <w:proofErr w:type="spellStart"/>
      <w:r w:rsidRPr="00C67AE8">
        <w:rPr>
          <w:rFonts w:asciiTheme="majorHAnsi" w:hAnsiTheme="majorHAnsi" w:cstheme="majorHAnsi"/>
          <w:lang w:val="en-GB"/>
        </w:rPr>
        <w:t>Panciroli</w:t>
      </w:r>
      <w:proofErr w:type="spellEnd"/>
      <w:r w:rsidRPr="00C67AE8">
        <w:rPr>
          <w:rFonts w:asciiTheme="majorHAnsi" w:hAnsiTheme="majorHAnsi" w:cstheme="majorHAnsi"/>
          <w:lang w:val="en-GB"/>
        </w:rPr>
        <w:t>,</w:t>
      </w:r>
      <w:r w:rsidR="000121C6" w:rsidRPr="00C67AE8">
        <w:rPr>
          <w:rFonts w:asciiTheme="majorHAnsi" w:hAnsiTheme="majorHAnsi" w:cstheme="majorHAnsi"/>
          <w:lang w:val="en-GB"/>
        </w:rPr>
        <w:t xml:space="preserve"> </w:t>
      </w:r>
      <w:r w:rsidRPr="00C67AE8">
        <w:rPr>
          <w:rFonts w:asciiTheme="majorHAnsi" w:hAnsiTheme="majorHAnsi" w:cstheme="majorHAnsi"/>
          <w:i/>
          <w:iCs/>
          <w:lang w:val="en-GB"/>
        </w:rPr>
        <w:t>The audience suite of the papal apartments</w:t>
      </w:r>
      <w:r w:rsidRPr="00C67AE8">
        <w:rPr>
          <w:rFonts w:asciiTheme="majorHAnsi" w:hAnsiTheme="majorHAnsi" w:cstheme="majorHAnsi"/>
          <w:lang w:val="en-GB"/>
        </w:rPr>
        <w:t>,</w:t>
      </w:r>
      <w:r w:rsidRPr="00C67AE8">
        <w:rPr>
          <w:rFonts w:asciiTheme="majorHAnsi" w:hAnsiTheme="majorHAnsi" w:cstheme="majorHAnsi"/>
          <w:shd w:val="clear" w:color="auto" w:fill="FFFFFF"/>
          <w:lang w:val="en-GB"/>
        </w:rPr>
        <w:t xml:space="preserve"> </w:t>
      </w:r>
      <w:proofErr w:type="spellStart"/>
      <w:r w:rsidRPr="00C67AE8">
        <w:rPr>
          <w:rFonts w:asciiTheme="majorHAnsi" w:hAnsiTheme="majorHAnsi" w:cstheme="majorHAnsi"/>
          <w:shd w:val="clear" w:color="auto" w:fill="FFFFFF"/>
          <w:lang w:val="en-GB"/>
        </w:rPr>
        <w:t>Cité</w:t>
      </w:r>
      <w:proofErr w:type="spellEnd"/>
      <w:r w:rsidRPr="00C67AE8">
        <w:rPr>
          <w:rFonts w:asciiTheme="majorHAnsi" w:hAnsiTheme="majorHAnsi" w:cstheme="majorHAnsi"/>
          <w:shd w:val="clear" w:color="auto" w:fill="FFFFFF"/>
          <w:lang w:val="en-GB"/>
        </w:rPr>
        <w:t xml:space="preserve"> du Vatican, </w:t>
      </w:r>
      <w:proofErr w:type="spellStart"/>
      <w:r w:rsidRPr="00C67AE8">
        <w:rPr>
          <w:rFonts w:asciiTheme="majorHAnsi" w:hAnsiTheme="majorHAnsi" w:cstheme="majorHAnsi"/>
          <w:shd w:val="clear" w:color="auto" w:fill="FFFFFF"/>
          <w:lang w:val="en-GB"/>
        </w:rPr>
        <w:t>Libreria</w:t>
      </w:r>
      <w:proofErr w:type="spellEnd"/>
      <w:r w:rsidRPr="00C67AE8">
        <w:rPr>
          <w:rFonts w:asciiTheme="majorHAnsi" w:hAnsiTheme="majorHAnsi" w:cstheme="majorHAnsi"/>
          <w:shd w:val="clear" w:color="auto" w:fill="FFFFFF"/>
          <w:lang w:val="en-GB"/>
        </w:rPr>
        <w:t xml:space="preserve"> </w:t>
      </w:r>
      <w:proofErr w:type="spellStart"/>
      <w:r w:rsidRPr="00C67AE8">
        <w:rPr>
          <w:rFonts w:asciiTheme="majorHAnsi" w:hAnsiTheme="majorHAnsi" w:cstheme="majorHAnsi"/>
          <w:shd w:val="clear" w:color="auto" w:fill="FFFFFF"/>
          <w:lang w:val="en-GB"/>
        </w:rPr>
        <w:t>Editrice</w:t>
      </w:r>
      <w:proofErr w:type="spellEnd"/>
      <w:r w:rsidRPr="00C67AE8">
        <w:rPr>
          <w:rFonts w:asciiTheme="majorHAnsi" w:hAnsiTheme="majorHAnsi" w:cstheme="majorHAnsi"/>
          <w:shd w:val="clear" w:color="auto" w:fill="FFFFFF"/>
          <w:lang w:val="en-GB"/>
        </w:rPr>
        <w:t xml:space="preserve"> </w:t>
      </w:r>
      <w:proofErr w:type="spellStart"/>
      <w:r w:rsidRPr="00C67AE8">
        <w:rPr>
          <w:rFonts w:asciiTheme="majorHAnsi" w:hAnsiTheme="majorHAnsi" w:cstheme="majorHAnsi"/>
          <w:shd w:val="clear" w:color="auto" w:fill="FFFFFF"/>
          <w:lang w:val="en-GB"/>
        </w:rPr>
        <w:t>Vaticana</w:t>
      </w:r>
      <w:proofErr w:type="spellEnd"/>
      <w:r w:rsidRPr="00C67AE8">
        <w:rPr>
          <w:rFonts w:asciiTheme="majorHAnsi" w:hAnsiTheme="majorHAnsi" w:cstheme="majorHAnsi"/>
          <w:shd w:val="clear" w:color="auto" w:fill="FFFFFF"/>
          <w:lang w:val="en-GB"/>
        </w:rPr>
        <w:t>,</w:t>
      </w:r>
      <w:r w:rsidR="000121C6" w:rsidRPr="00C67AE8">
        <w:rPr>
          <w:rFonts w:asciiTheme="majorHAnsi" w:hAnsiTheme="majorHAnsi" w:cstheme="majorHAnsi"/>
          <w:shd w:val="clear" w:color="auto" w:fill="FFFFFF"/>
          <w:lang w:val="en-GB"/>
        </w:rPr>
        <w:t xml:space="preserve"> </w:t>
      </w:r>
      <w:r w:rsidRPr="00C67AE8">
        <w:rPr>
          <w:rFonts w:asciiTheme="majorHAnsi" w:hAnsiTheme="majorHAnsi" w:cstheme="majorHAnsi"/>
          <w:lang w:val="en-GB"/>
        </w:rPr>
        <w:t>2004.</w:t>
      </w:r>
    </w:p>
  </w:footnote>
  <w:footnote w:id="21">
    <w:p w14:paraId="08674A5D" w14:textId="4B304BC4" w:rsidR="00A831DB" w:rsidRPr="00C67AE8" w:rsidRDefault="00A831DB" w:rsidP="00825AA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La scène a été décrite à plusieurs reprises comme le baptême de Constantin : il s’agit plus vraisemblablement soit du propre baptême de Clément, soit, et le seul mentionné par Jacques de</w:t>
      </w:r>
      <w:r w:rsidR="00825AAE" w:rsidRPr="00C67AE8">
        <w:rPr>
          <w:rFonts w:asciiTheme="majorHAnsi" w:hAnsiTheme="majorHAnsi" w:cstheme="majorHAnsi"/>
        </w:rPr>
        <w:t> </w:t>
      </w:r>
      <w:r w:rsidRPr="00C67AE8">
        <w:rPr>
          <w:rFonts w:asciiTheme="majorHAnsi" w:hAnsiTheme="majorHAnsi" w:cstheme="majorHAnsi"/>
        </w:rPr>
        <w:t>Voragine (</w:t>
      </w:r>
      <w:r w:rsidRPr="00C67AE8">
        <w:rPr>
          <w:rFonts w:asciiTheme="majorHAnsi" w:hAnsiTheme="majorHAnsi" w:cstheme="majorHAnsi"/>
          <w:i/>
        </w:rPr>
        <w:t>La Légende dorée</w:t>
      </w:r>
      <w:r w:rsidRPr="00C67AE8">
        <w:rPr>
          <w:rFonts w:asciiTheme="majorHAnsi" w:hAnsiTheme="majorHAnsi" w:cstheme="majorHAnsi"/>
        </w:rPr>
        <w:t xml:space="preserve">, </w:t>
      </w:r>
      <w:r w:rsidR="00825AAE" w:rsidRPr="00C67AE8">
        <w:rPr>
          <w:rFonts w:asciiTheme="majorHAnsi" w:hAnsiTheme="majorHAnsi" w:cstheme="majorHAnsi"/>
        </w:rPr>
        <w:t>chap. </w:t>
      </w:r>
      <w:r w:rsidRPr="00C67AE8">
        <w:rPr>
          <w:rFonts w:asciiTheme="majorHAnsi" w:hAnsiTheme="majorHAnsi" w:cstheme="majorHAnsi"/>
        </w:rPr>
        <w:t xml:space="preserve">CLXVII, II, 652), du baptême par Clément de l’ex-païen </w:t>
      </w:r>
      <w:proofErr w:type="spellStart"/>
      <w:r w:rsidRPr="00C67AE8">
        <w:rPr>
          <w:rFonts w:asciiTheme="majorHAnsi" w:hAnsiTheme="majorHAnsi" w:cstheme="majorHAnsi"/>
        </w:rPr>
        <w:t>Sisinnius</w:t>
      </w:r>
      <w:proofErr w:type="spellEnd"/>
      <w:r w:rsidRPr="00C67AE8">
        <w:rPr>
          <w:rFonts w:asciiTheme="majorHAnsi" w:hAnsiTheme="majorHAnsi" w:cstheme="majorHAnsi"/>
        </w:rPr>
        <w:t>, « ami de l’empereur » Domitien, auquel Clément avait rendu la vue et l’ouïe, qu’il convertit puis baptisa avec 313</w:t>
      </w:r>
      <w:r w:rsidR="00825AAE" w:rsidRPr="00C67AE8">
        <w:rPr>
          <w:rFonts w:asciiTheme="majorHAnsi" w:hAnsiTheme="majorHAnsi" w:cstheme="majorHAnsi"/>
        </w:rPr>
        <w:t> </w:t>
      </w:r>
      <w:r w:rsidRPr="00C67AE8">
        <w:rPr>
          <w:rFonts w:asciiTheme="majorHAnsi" w:hAnsiTheme="majorHAnsi" w:cstheme="majorHAnsi"/>
        </w:rPr>
        <w:t xml:space="preserve">« personnes de sa famille », </w:t>
      </w:r>
      <w:proofErr w:type="spellStart"/>
      <w:r w:rsidRPr="00C67AE8">
        <w:rPr>
          <w:rFonts w:asciiTheme="majorHAnsi" w:hAnsiTheme="majorHAnsi" w:cstheme="majorHAnsi"/>
        </w:rPr>
        <w:t>Sisinnius</w:t>
      </w:r>
      <w:proofErr w:type="spellEnd"/>
      <w:r w:rsidRPr="00C67AE8">
        <w:rPr>
          <w:rFonts w:asciiTheme="majorHAnsi" w:hAnsiTheme="majorHAnsi" w:cstheme="majorHAnsi"/>
        </w:rPr>
        <w:t xml:space="preserve"> ayant par la suite converti nobles et familiers de l’empereur Nerva, le martyre du saint ayant eu lieu sous Trajan</w:t>
      </w:r>
      <w:r w:rsidRPr="00C67AE8">
        <w:rPr>
          <w:rFonts w:asciiTheme="majorHAnsi" w:hAnsiTheme="majorHAnsi" w:cstheme="majorHAnsi"/>
          <w:color w:val="FF0000"/>
        </w:rPr>
        <w:t>.</w:t>
      </w:r>
    </w:p>
  </w:footnote>
  <w:footnote w:id="22">
    <w:p w14:paraId="7D9C7419" w14:textId="749B1D40" w:rsidR="00A831DB" w:rsidRPr="00C67AE8" w:rsidRDefault="00A831DB" w:rsidP="001D0664">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Bruno Bernard Heim</w:t>
      </w:r>
      <w:r w:rsidRPr="00C67AE8">
        <w:rPr>
          <w:rFonts w:asciiTheme="majorHAnsi" w:hAnsiTheme="majorHAnsi" w:cstheme="majorHAnsi"/>
          <w:i/>
        </w:rPr>
        <w:t xml:space="preserve">, Coutumes et droits héraldiques </w:t>
      </w:r>
      <w:r w:rsidRPr="00FD7815">
        <w:rPr>
          <w:rFonts w:asciiTheme="majorHAnsi" w:hAnsiTheme="majorHAnsi" w:cstheme="majorHAnsi"/>
          <w:i/>
        </w:rPr>
        <w:t>de l’Église</w:t>
      </w:r>
      <w:r w:rsidR="0067632E" w:rsidRPr="00C67AE8">
        <w:rPr>
          <w:rFonts w:asciiTheme="majorHAnsi" w:hAnsiTheme="majorHAnsi" w:cstheme="majorHAnsi"/>
          <w:iCs/>
        </w:rPr>
        <w:t xml:space="preserve"> [1949]</w:t>
      </w:r>
      <w:r w:rsidRPr="00C67AE8">
        <w:rPr>
          <w:rFonts w:asciiTheme="majorHAnsi" w:hAnsiTheme="majorHAnsi" w:cstheme="majorHAnsi"/>
        </w:rPr>
        <w:t>, Paris, Beauchesne, 2000, p.</w:t>
      </w:r>
      <w:r w:rsidR="0067632E" w:rsidRPr="00C67AE8">
        <w:rPr>
          <w:rFonts w:asciiTheme="majorHAnsi" w:hAnsiTheme="majorHAnsi" w:cstheme="majorHAnsi"/>
        </w:rPr>
        <w:t> </w:t>
      </w:r>
      <w:r w:rsidRPr="00C67AE8">
        <w:rPr>
          <w:rFonts w:asciiTheme="majorHAnsi" w:hAnsiTheme="majorHAnsi" w:cstheme="majorHAnsi"/>
        </w:rPr>
        <w:t xml:space="preserve">67 rappelle que cet insigne, à la mort du pape, passe, tout comme les clefs, dans le timbre du </w:t>
      </w:r>
      <w:r w:rsidR="0067632E" w:rsidRPr="00C67AE8">
        <w:rPr>
          <w:rFonts w:asciiTheme="majorHAnsi" w:hAnsiTheme="majorHAnsi" w:cstheme="majorHAnsi"/>
        </w:rPr>
        <w:t>c</w:t>
      </w:r>
      <w:r w:rsidRPr="00C67AE8">
        <w:rPr>
          <w:rFonts w:asciiTheme="majorHAnsi" w:hAnsiTheme="majorHAnsi" w:cstheme="majorHAnsi"/>
        </w:rPr>
        <w:t>ardinal</w:t>
      </w:r>
      <w:r w:rsidR="0067632E" w:rsidRPr="00C67AE8">
        <w:rPr>
          <w:rFonts w:asciiTheme="majorHAnsi" w:hAnsiTheme="majorHAnsi" w:cstheme="majorHAnsi"/>
        </w:rPr>
        <w:t xml:space="preserve"> c</w:t>
      </w:r>
      <w:r w:rsidRPr="00C67AE8">
        <w:rPr>
          <w:rFonts w:asciiTheme="majorHAnsi" w:hAnsiTheme="majorHAnsi" w:cstheme="majorHAnsi"/>
        </w:rPr>
        <w:t xml:space="preserve">amerlingue chargé d’administrer les droits temporels de l’Église pendant la vacance du Saint-Siège au nom du Sacré Collège. Les clefs en tant qu’attributs de l’Église deviennent celles de la </w:t>
      </w:r>
      <w:r w:rsidR="0067632E" w:rsidRPr="00C67AE8">
        <w:rPr>
          <w:rFonts w:asciiTheme="majorHAnsi" w:hAnsiTheme="majorHAnsi" w:cstheme="majorHAnsi"/>
        </w:rPr>
        <w:t>p</w:t>
      </w:r>
      <w:r w:rsidRPr="00C67AE8">
        <w:rPr>
          <w:rFonts w:asciiTheme="majorHAnsi" w:hAnsiTheme="majorHAnsi" w:cstheme="majorHAnsi"/>
        </w:rPr>
        <w:t xml:space="preserve">apauté qui se confond avec l’Église tout entière : voir </w:t>
      </w:r>
      <w:r w:rsidRPr="00C67AE8">
        <w:rPr>
          <w:rFonts w:asciiTheme="majorHAnsi" w:hAnsiTheme="majorHAnsi" w:cstheme="majorHAnsi"/>
          <w:shd w:val="clear" w:color="auto" w:fill="FFFFFF"/>
        </w:rPr>
        <w:t xml:space="preserve">Édouard </w:t>
      </w:r>
      <w:proofErr w:type="spellStart"/>
      <w:r w:rsidRPr="00C67AE8">
        <w:rPr>
          <w:rFonts w:asciiTheme="majorHAnsi" w:hAnsiTheme="majorHAnsi" w:cstheme="majorHAnsi"/>
          <w:shd w:val="clear" w:color="auto" w:fill="FFFFFF"/>
        </w:rPr>
        <w:t>Bouyé</w:t>
      </w:r>
      <w:proofErr w:type="spellEnd"/>
      <w:r w:rsidRPr="00C67AE8">
        <w:rPr>
          <w:rFonts w:asciiTheme="majorHAnsi" w:hAnsiTheme="majorHAnsi" w:cstheme="majorHAnsi"/>
          <w:shd w:val="clear" w:color="auto" w:fill="FFFFFF"/>
        </w:rPr>
        <w:t>, « Les armoiries pontificales à la fin du</w:t>
      </w:r>
      <w:r w:rsidR="0067632E" w:rsidRPr="00C67AE8">
        <w:rPr>
          <w:rFonts w:asciiTheme="majorHAnsi" w:hAnsiTheme="majorHAnsi" w:cstheme="majorHAnsi"/>
          <w:shd w:val="clear" w:color="auto" w:fill="FFFFFF"/>
        </w:rPr>
        <w:t xml:space="preserve"> </w:t>
      </w:r>
      <w:proofErr w:type="spellStart"/>
      <w:r w:rsidRPr="00C67AE8">
        <w:rPr>
          <w:rFonts w:asciiTheme="majorHAnsi" w:hAnsiTheme="majorHAnsi" w:cstheme="majorHAnsi"/>
          <w:smallCaps/>
          <w:shd w:val="clear" w:color="auto" w:fill="FFFFFF"/>
        </w:rPr>
        <w:t>xiii</w:t>
      </w:r>
      <w:r w:rsidRPr="00C67AE8">
        <w:rPr>
          <w:rFonts w:asciiTheme="majorHAnsi" w:hAnsiTheme="majorHAnsi" w:cstheme="majorHAnsi"/>
          <w:shd w:val="clear" w:color="auto" w:fill="FFFFFF"/>
          <w:vertAlign w:val="superscript"/>
        </w:rPr>
        <w:t>e</w:t>
      </w:r>
      <w:proofErr w:type="spellEnd"/>
      <w:r w:rsidR="0067632E"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 xml:space="preserve">siècle. Construction d’une campagne de communication », </w:t>
      </w:r>
      <w:r w:rsidRPr="00C67AE8">
        <w:rPr>
          <w:rStyle w:val="Accentuation"/>
          <w:rFonts w:asciiTheme="majorHAnsi" w:hAnsiTheme="majorHAnsi" w:cstheme="majorHAnsi"/>
          <w:szCs w:val="20"/>
          <w:shd w:val="clear" w:color="auto" w:fill="FFFFFF"/>
        </w:rPr>
        <w:t>Médiévales</w:t>
      </w:r>
      <w:r w:rsidRPr="00C67AE8">
        <w:rPr>
          <w:rFonts w:asciiTheme="majorHAnsi" w:hAnsiTheme="majorHAnsi" w:cstheme="majorHAnsi"/>
          <w:shd w:val="clear" w:color="auto" w:fill="FFFFFF"/>
        </w:rPr>
        <w:t xml:space="preserve">, </w:t>
      </w:r>
      <w:bookmarkStart w:id="12" w:name="_Hlk154762050"/>
      <w:r w:rsidR="0067632E" w:rsidRPr="00C67AE8">
        <w:rPr>
          <w:rFonts w:asciiTheme="majorHAnsi" w:hAnsiTheme="majorHAnsi" w:cstheme="majorHAnsi"/>
          <w:shd w:val="clear" w:color="auto" w:fill="FFFFFF"/>
        </w:rPr>
        <w:t>n</w:t>
      </w:r>
      <w:r w:rsidR="0067632E" w:rsidRPr="00C67AE8">
        <w:rPr>
          <w:rFonts w:asciiTheme="majorHAnsi" w:hAnsiTheme="majorHAnsi" w:cstheme="majorHAnsi"/>
          <w:shd w:val="clear" w:color="auto" w:fill="FFFFFF"/>
          <w:vertAlign w:val="superscript"/>
        </w:rPr>
        <w:t>o</w:t>
      </w:r>
      <w:r w:rsidR="0067632E" w:rsidRPr="00C67AE8">
        <w:rPr>
          <w:rFonts w:asciiTheme="majorHAnsi" w:hAnsiTheme="majorHAnsi" w:cstheme="majorHAnsi"/>
          <w:shd w:val="clear" w:color="auto" w:fill="FFFFFF"/>
        </w:rPr>
        <w:t> </w:t>
      </w:r>
      <w:r w:rsidRPr="00C67AE8">
        <w:rPr>
          <w:rFonts w:asciiTheme="majorHAnsi" w:hAnsiTheme="majorHAnsi" w:cstheme="majorHAnsi"/>
          <w:shd w:val="clear" w:color="auto" w:fill="FFFFFF"/>
        </w:rPr>
        <w:t xml:space="preserve">44, 2003, </w:t>
      </w:r>
      <w:r w:rsidRPr="00C67AE8">
        <w:rPr>
          <w:rFonts w:asciiTheme="majorHAnsi" w:hAnsiTheme="majorHAnsi" w:cstheme="majorHAnsi"/>
        </w:rPr>
        <w:t>p.</w:t>
      </w:r>
      <w:r w:rsidR="0067632E" w:rsidRPr="00C67AE8">
        <w:rPr>
          <w:rFonts w:asciiTheme="majorHAnsi" w:hAnsiTheme="majorHAnsi" w:cstheme="majorHAnsi"/>
        </w:rPr>
        <w:t> </w:t>
      </w:r>
      <w:r w:rsidRPr="00C67AE8">
        <w:rPr>
          <w:rFonts w:asciiTheme="majorHAnsi" w:hAnsiTheme="majorHAnsi" w:cstheme="majorHAnsi"/>
        </w:rPr>
        <w:t>177</w:t>
      </w:r>
      <w:r w:rsidR="0067632E" w:rsidRPr="00C67AE8">
        <w:rPr>
          <w:rFonts w:asciiTheme="majorHAnsi" w:hAnsiTheme="majorHAnsi" w:cstheme="majorHAnsi"/>
        </w:rPr>
        <w:t xml:space="preserve"> et </w:t>
      </w:r>
      <w:r w:rsidRPr="00C67AE8">
        <w:rPr>
          <w:rFonts w:asciiTheme="majorHAnsi" w:hAnsiTheme="majorHAnsi" w:cstheme="majorHAnsi"/>
        </w:rPr>
        <w:t>178</w:t>
      </w:r>
      <w:r w:rsidR="009A56CA" w:rsidRPr="00C67AE8">
        <w:rPr>
          <w:rFonts w:asciiTheme="majorHAnsi" w:hAnsiTheme="majorHAnsi" w:cstheme="majorHAnsi"/>
        </w:rPr>
        <w:t>, http://medievales.revues.org/938</w:t>
      </w:r>
      <w:r w:rsidRPr="00C67AE8">
        <w:rPr>
          <w:rFonts w:asciiTheme="majorHAnsi" w:hAnsiTheme="majorHAnsi" w:cstheme="majorHAnsi"/>
        </w:rPr>
        <w:t> </w:t>
      </w:r>
      <w:bookmarkEnd w:id="12"/>
      <w:r w:rsidRPr="00C67AE8">
        <w:rPr>
          <w:rFonts w:asciiTheme="majorHAnsi" w:hAnsiTheme="majorHAnsi" w:cstheme="majorHAnsi"/>
        </w:rPr>
        <w:t xml:space="preserve">; de même </w:t>
      </w:r>
      <w:bookmarkStart w:id="13" w:name="_Hlk154762186"/>
      <w:r w:rsidRPr="00C67AE8">
        <w:rPr>
          <w:rFonts w:asciiTheme="majorHAnsi" w:hAnsiTheme="majorHAnsi" w:cstheme="majorHAnsi"/>
        </w:rPr>
        <w:t xml:space="preserve">Martine Boiteux, « La vacance du siège pontifical. De la mort et des funérailles à l’investiture du Pape : les rites de l’époque moderne », </w:t>
      </w:r>
      <w:r w:rsidRPr="00C67AE8">
        <w:rPr>
          <w:rFonts w:asciiTheme="majorHAnsi" w:hAnsiTheme="majorHAnsi" w:cstheme="majorHAnsi"/>
          <w:bCs/>
          <w:shd w:val="clear" w:color="auto" w:fill="FFFFFF"/>
        </w:rPr>
        <w:t>dans J</w:t>
      </w:r>
      <w:r w:rsidR="0067632E" w:rsidRPr="00C67AE8">
        <w:rPr>
          <w:rFonts w:asciiTheme="majorHAnsi" w:hAnsiTheme="majorHAnsi" w:cstheme="majorHAnsi"/>
          <w:bCs/>
          <w:shd w:val="clear" w:color="auto" w:fill="FFFFFF"/>
        </w:rPr>
        <w:t>osé</w:t>
      </w:r>
      <w:r w:rsidRPr="00C67AE8">
        <w:rPr>
          <w:rFonts w:asciiTheme="majorHAnsi" w:hAnsiTheme="majorHAnsi" w:cstheme="majorHAnsi"/>
          <w:bCs/>
          <w:shd w:val="clear" w:color="auto" w:fill="FFFFFF"/>
        </w:rPr>
        <w:t xml:space="preserve"> P</w:t>
      </w:r>
      <w:r w:rsidR="0067632E" w:rsidRPr="00C67AE8">
        <w:rPr>
          <w:rFonts w:asciiTheme="majorHAnsi" w:hAnsiTheme="majorHAnsi" w:cstheme="majorHAnsi"/>
          <w:bCs/>
          <w:shd w:val="clear" w:color="auto" w:fill="FFFFFF"/>
        </w:rPr>
        <w:t>edro</w:t>
      </w:r>
      <w:r w:rsidRPr="00C67AE8">
        <w:rPr>
          <w:rFonts w:asciiTheme="majorHAnsi" w:hAnsiTheme="majorHAnsi" w:cstheme="majorHAnsi"/>
          <w:bCs/>
          <w:shd w:val="clear" w:color="auto" w:fill="FFFFFF"/>
        </w:rPr>
        <w:t xml:space="preserve"> Paiva (</w:t>
      </w:r>
      <w:proofErr w:type="spellStart"/>
      <w:r w:rsidRPr="00C67AE8">
        <w:rPr>
          <w:rFonts w:asciiTheme="majorHAnsi" w:hAnsiTheme="majorHAnsi" w:cstheme="majorHAnsi"/>
          <w:bCs/>
          <w:shd w:val="clear" w:color="auto" w:fill="FFFFFF"/>
        </w:rPr>
        <w:t>dir</w:t>
      </w:r>
      <w:proofErr w:type="spellEnd"/>
      <w:r w:rsidRPr="00C67AE8">
        <w:rPr>
          <w:rFonts w:asciiTheme="majorHAnsi" w:hAnsiTheme="majorHAnsi" w:cstheme="majorHAnsi"/>
          <w:bCs/>
          <w:shd w:val="clear" w:color="auto" w:fill="FFFFFF"/>
        </w:rPr>
        <w:t xml:space="preserve">.), </w:t>
      </w:r>
      <w:proofErr w:type="spellStart"/>
      <w:r w:rsidRPr="00C67AE8">
        <w:rPr>
          <w:rFonts w:asciiTheme="majorHAnsi" w:hAnsiTheme="majorHAnsi" w:cstheme="majorHAnsi"/>
          <w:bCs/>
          <w:i/>
          <w:shd w:val="clear" w:color="auto" w:fill="FFFFFF"/>
        </w:rPr>
        <w:t>Religious</w:t>
      </w:r>
      <w:proofErr w:type="spellEnd"/>
      <w:r w:rsidRPr="00C67AE8">
        <w:rPr>
          <w:rFonts w:asciiTheme="majorHAnsi" w:hAnsiTheme="majorHAnsi" w:cstheme="majorHAnsi"/>
          <w:bCs/>
          <w:i/>
          <w:shd w:val="clear" w:color="auto" w:fill="FFFFFF"/>
        </w:rPr>
        <w:t xml:space="preserve"> </w:t>
      </w:r>
      <w:proofErr w:type="spellStart"/>
      <w:r w:rsidRPr="00C67AE8">
        <w:rPr>
          <w:rFonts w:asciiTheme="majorHAnsi" w:hAnsiTheme="majorHAnsi" w:cstheme="majorHAnsi"/>
          <w:bCs/>
          <w:i/>
          <w:shd w:val="clear" w:color="auto" w:fill="FFFFFF"/>
        </w:rPr>
        <w:t>Ceremonials</w:t>
      </w:r>
      <w:proofErr w:type="spellEnd"/>
      <w:r w:rsidRPr="00C67AE8">
        <w:rPr>
          <w:rFonts w:asciiTheme="majorHAnsi" w:hAnsiTheme="majorHAnsi" w:cstheme="majorHAnsi"/>
          <w:bCs/>
          <w:i/>
          <w:shd w:val="clear" w:color="auto" w:fill="FFFFFF"/>
        </w:rPr>
        <w:t xml:space="preserve"> and Images</w:t>
      </w:r>
      <w:r w:rsidRPr="00C67AE8">
        <w:rPr>
          <w:rFonts w:asciiTheme="majorHAnsi" w:hAnsiTheme="majorHAnsi" w:cstheme="majorHAnsi"/>
          <w:bCs/>
          <w:shd w:val="clear" w:color="auto" w:fill="FFFFFF"/>
        </w:rPr>
        <w:t xml:space="preserve">. </w:t>
      </w:r>
      <w:r w:rsidRPr="00C67AE8">
        <w:rPr>
          <w:rFonts w:asciiTheme="majorHAnsi" w:hAnsiTheme="majorHAnsi" w:cstheme="majorHAnsi"/>
          <w:bCs/>
          <w:i/>
          <w:shd w:val="clear" w:color="auto" w:fill="FFFFFF"/>
        </w:rPr>
        <w:t xml:space="preserve">Power and social </w:t>
      </w:r>
      <w:proofErr w:type="spellStart"/>
      <w:r w:rsidRPr="00C67AE8">
        <w:rPr>
          <w:rFonts w:asciiTheme="majorHAnsi" w:hAnsiTheme="majorHAnsi" w:cstheme="majorHAnsi"/>
          <w:bCs/>
          <w:i/>
          <w:shd w:val="clear" w:color="auto" w:fill="FFFFFF"/>
        </w:rPr>
        <w:t>meaning</w:t>
      </w:r>
      <w:proofErr w:type="spellEnd"/>
      <w:r w:rsidRPr="00C67AE8">
        <w:rPr>
          <w:rFonts w:asciiTheme="majorHAnsi" w:hAnsiTheme="majorHAnsi" w:cstheme="majorHAnsi"/>
          <w:bCs/>
          <w:i/>
          <w:shd w:val="clear" w:color="auto" w:fill="FFFFFF"/>
        </w:rPr>
        <w:t xml:space="preserve"> (1400-1750)</w:t>
      </w:r>
      <w:r w:rsidRPr="00C67AE8">
        <w:rPr>
          <w:rFonts w:asciiTheme="majorHAnsi" w:hAnsiTheme="majorHAnsi" w:cstheme="majorHAnsi"/>
          <w:bCs/>
          <w:shd w:val="clear" w:color="auto" w:fill="FFFFFF"/>
        </w:rPr>
        <w:t xml:space="preserve">, Coimbra, </w:t>
      </w:r>
      <w:proofErr w:type="spellStart"/>
      <w:r w:rsidRPr="00C67AE8">
        <w:rPr>
          <w:rFonts w:asciiTheme="majorHAnsi" w:hAnsiTheme="majorHAnsi" w:cstheme="majorHAnsi"/>
          <w:bCs/>
          <w:shd w:val="clear" w:color="auto" w:fill="FFFFFF"/>
        </w:rPr>
        <w:t>Palimage</w:t>
      </w:r>
      <w:proofErr w:type="spellEnd"/>
      <w:r w:rsidRPr="00C67AE8">
        <w:rPr>
          <w:rFonts w:asciiTheme="majorHAnsi" w:hAnsiTheme="majorHAnsi" w:cstheme="majorHAnsi"/>
          <w:bCs/>
          <w:shd w:val="clear" w:color="auto" w:fill="FFFFFF"/>
        </w:rPr>
        <w:t xml:space="preserve"> </w:t>
      </w:r>
      <w:proofErr w:type="spellStart"/>
      <w:r w:rsidRPr="00C67AE8">
        <w:rPr>
          <w:rFonts w:asciiTheme="majorHAnsi" w:hAnsiTheme="majorHAnsi" w:cstheme="majorHAnsi"/>
          <w:bCs/>
          <w:shd w:val="clear" w:color="auto" w:fill="FFFFFF"/>
        </w:rPr>
        <w:t>Editores</w:t>
      </w:r>
      <w:proofErr w:type="spellEnd"/>
      <w:r w:rsidRPr="00C67AE8">
        <w:rPr>
          <w:rFonts w:asciiTheme="majorHAnsi" w:hAnsiTheme="majorHAnsi" w:cstheme="majorHAnsi"/>
          <w:bCs/>
          <w:shd w:val="clear" w:color="auto" w:fill="FFFFFF"/>
        </w:rPr>
        <w:t>, 2002, p.</w:t>
      </w:r>
      <w:r w:rsidR="0067632E" w:rsidRPr="00C67AE8">
        <w:rPr>
          <w:rFonts w:asciiTheme="majorHAnsi" w:hAnsiTheme="majorHAnsi" w:cstheme="majorHAnsi"/>
          <w:bCs/>
          <w:shd w:val="clear" w:color="auto" w:fill="FFFFFF"/>
        </w:rPr>
        <w:t> </w:t>
      </w:r>
      <w:r w:rsidRPr="00C67AE8">
        <w:rPr>
          <w:rFonts w:asciiTheme="majorHAnsi" w:hAnsiTheme="majorHAnsi" w:cstheme="majorHAnsi"/>
          <w:bCs/>
          <w:shd w:val="clear" w:color="auto" w:fill="FFFFFF"/>
        </w:rPr>
        <w:t>103-141</w:t>
      </w:r>
      <w:bookmarkEnd w:id="13"/>
      <w:r w:rsidRPr="00C67AE8">
        <w:rPr>
          <w:rFonts w:asciiTheme="majorHAnsi" w:hAnsiTheme="majorHAnsi" w:cstheme="majorHAnsi"/>
          <w:bCs/>
          <w:shd w:val="clear" w:color="auto" w:fill="FFFFFF"/>
        </w:rPr>
        <w:t>, ici p.</w:t>
      </w:r>
      <w:r w:rsidR="0067632E" w:rsidRPr="00C67AE8">
        <w:rPr>
          <w:rFonts w:asciiTheme="majorHAnsi" w:hAnsiTheme="majorHAnsi" w:cstheme="majorHAnsi"/>
          <w:bCs/>
          <w:shd w:val="clear" w:color="auto" w:fill="FFFFFF"/>
        </w:rPr>
        <w:t> </w:t>
      </w:r>
      <w:r w:rsidRPr="00C67AE8">
        <w:rPr>
          <w:rFonts w:asciiTheme="majorHAnsi" w:hAnsiTheme="majorHAnsi" w:cstheme="majorHAnsi"/>
          <w:bCs/>
          <w:shd w:val="clear" w:color="auto" w:fill="FFFFFF"/>
        </w:rPr>
        <w:t xml:space="preserve">110 : la </w:t>
      </w:r>
      <w:r w:rsidRPr="00C67AE8">
        <w:rPr>
          <w:rFonts w:asciiTheme="majorHAnsi" w:hAnsiTheme="majorHAnsi" w:cstheme="majorHAnsi"/>
          <w:bCs/>
          <w:i/>
          <w:shd w:val="clear" w:color="auto" w:fill="FFFFFF"/>
        </w:rPr>
        <w:t>potestas</w:t>
      </w:r>
      <w:r w:rsidRPr="00C67AE8">
        <w:rPr>
          <w:rFonts w:asciiTheme="majorHAnsi" w:hAnsiTheme="majorHAnsi" w:cstheme="majorHAnsi"/>
          <w:bCs/>
          <w:shd w:val="clear" w:color="auto" w:fill="FFFFFF"/>
        </w:rPr>
        <w:t xml:space="preserve"> papale</w:t>
      </w:r>
      <w:r w:rsidR="0067632E" w:rsidRPr="00C67AE8">
        <w:rPr>
          <w:rFonts w:asciiTheme="majorHAnsi" w:hAnsiTheme="majorHAnsi" w:cstheme="majorHAnsi"/>
          <w:bCs/>
          <w:shd w:val="clear" w:color="auto" w:fill="FFFFFF"/>
        </w:rPr>
        <w:t>,</w:t>
      </w:r>
      <w:r w:rsidRPr="00C67AE8">
        <w:rPr>
          <w:rFonts w:asciiTheme="majorHAnsi" w:hAnsiTheme="majorHAnsi" w:cstheme="majorHAnsi"/>
          <w:bCs/>
          <w:shd w:val="clear" w:color="auto" w:fill="FFFFFF"/>
        </w:rPr>
        <w:t xml:space="preserve"> lors d’un interrègne</w:t>
      </w:r>
      <w:r w:rsidR="0067632E" w:rsidRPr="00C67AE8">
        <w:rPr>
          <w:rFonts w:asciiTheme="majorHAnsi" w:hAnsiTheme="majorHAnsi" w:cstheme="majorHAnsi"/>
          <w:bCs/>
          <w:shd w:val="clear" w:color="auto" w:fill="FFFFFF"/>
        </w:rPr>
        <w:t>,</w:t>
      </w:r>
      <w:r w:rsidRPr="00C67AE8">
        <w:rPr>
          <w:rFonts w:asciiTheme="majorHAnsi" w:hAnsiTheme="majorHAnsi" w:cstheme="majorHAnsi"/>
          <w:bCs/>
          <w:shd w:val="clear" w:color="auto" w:fill="FFFFFF"/>
        </w:rPr>
        <w:t xml:space="preserve"> est assurée par un « État éphémère » doté de son blason particulier « par l’assemblage du baldaquin au-dessus des clefs entrecroisées ».</w:t>
      </w:r>
    </w:p>
  </w:footnote>
  <w:footnote w:id="23">
    <w:p w14:paraId="761EEAA0" w14:textId="04C2C769" w:rsidR="00A831DB" w:rsidRPr="00C67AE8" w:rsidRDefault="00A831DB" w:rsidP="001D0664">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M</w:t>
      </w:r>
      <w:r w:rsidR="00FB032E" w:rsidRPr="00C67AE8">
        <w:rPr>
          <w:rFonts w:asciiTheme="majorHAnsi" w:hAnsiTheme="majorHAnsi" w:cstheme="majorHAnsi"/>
        </w:rPr>
        <w:t>ar</w:t>
      </w:r>
      <w:r w:rsidR="00743A2C" w:rsidRPr="00C67AE8">
        <w:rPr>
          <w:rFonts w:asciiTheme="majorHAnsi" w:hAnsiTheme="majorHAnsi" w:cstheme="majorHAnsi"/>
        </w:rPr>
        <w:t>tine</w:t>
      </w:r>
      <w:r w:rsidRPr="00C67AE8">
        <w:rPr>
          <w:rFonts w:asciiTheme="majorHAnsi" w:hAnsiTheme="majorHAnsi" w:cstheme="majorHAnsi"/>
        </w:rPr>
        <w:t xml:space="preserve"> Boiteux, art.</w:t>
      </w:r>
      <w:r w:rsidR="00FB032E" w:rsidRPr="00C67AE8">
        <w:rPr>
          <w:rFonts w:asciiTheme="majorHAnsi" w:hAnsiTheme="majorHAnsi" w:cstheme="majorHAnsi"/>
        </w:rPr>
        <w:t> </w:t>
      </w:r>
      <w:r w:rsidRPr="00C67AE8">
        <w:rPr>
          <w:rFonts w:asciiTheme="majorHAnsi" w:hAnsiTheme="majorHAnsi" w:cstheme="majorHAnsi"/>
        </w:rPr>
        <w:t>cit</w:t>
      </w:r>
      <w:r w:rsidR="009A56CA" w:rsidRPr="00C67AE8">
        <w:rPr>
          <w:rFonts w:asciiTheme="majorHAnsi" w:hAnsiTheme="majorHAnsi" w:cstheme="majorHAnsi"/>
        </w:rPr>
        <w:t>é</w:t>
      </w:r>
      <w:r w:rsidRPr="00C67AE8">
        <w:rPr>
          <w:rFonts w:asciiTheme="majorHAnsi" w:hAnsiTheme="majorHAnsi" w:cstheme="majorHAnsi"/>
        </w:rPr>
        <w:t>, p.</w:t>
      </w:r>
      <w:r w:rsidR="00FB032E" w:rsidRPr="00C67AE8">
        <w:rPr>
          <w:rFonts w:asciiTheme="majorHAnsi" w:hAnsiTheme="majorHAnsi" w:cstheme="majorHAnsi"/>
        </w:rPr>
        <w:t> </w:t>
      </w:r>
      <w:r w:rsidRPr="00C67AE8">
        <w:rPr>
          <w:rFonts w:asciiTheme="majorHAnsi" w:hAnsiTheme="majorHAnsi" w:cstheme="majorHAnsi"/>
        </w:rPr>
        <w:t>130</w:t>
      </w:r>
      <w:r w:rsidR="00FB032E" w:rsidRPr="00C67AE8">
        <w:rPr>
          <w:rFonts w:asciiTheme="majorHAnsi" w:hAnsiTheme="majorHAnsi" w:cstheme="majorHAnsi"/>
        </w:rPr>
        <w:t xml:space="preserve"> et </w:t>
      </w:r>
      <w:r w:rsidRPr="00C67AE8">
        <w:rPr>
          <w:rFonts w:asciiTheme="majorHAnsi" w:hAnsiTheme="majorHAnsi" w:cstheme="majorHAnsi"/>
        </w:rPr>
        <w:t xml:space="preserve">131 sur, une fois l’élection faite et antérieurement au </w:t>
      </w:r>
      <w:proofErr w:type="spellStart"/>
      <w:r w:rsidRPr="00C67AE8">
        <w:rPr>
          <w:rFonts w:asciiTheme="majorHAnsi" w:hAnsiTheme="majorHAnsi" w:cstheme="majorHAnsi"/>
          <w:i/>
        </w:rPr>
        <w:t>Possesso</w:t>
      </w:r>
      <w:proofErr w:type="spellEnd"/>
      <w:r w:rsidRPr="00C67AE8">
        <w:rPr>
          <w:rFonts w:asciiTheme="majorHAnsi" w:hAnsiTheme="majorHAnsi" w:cstheme="majorHAnsi"/>
        </w:rPr>
        <w:t>, le couronnement public du pape qui s’effectue devant la façade de Saint-Pierre.</w:t>
      </w:r>
    </w:p>
  </w:footnote>
  <w:footnote w:id="24">
    <w:p w14:paraId="0BEF922F" w14:textId="60B7C3AC" w:rsidR="001D0664" w:rsidRPr="00C67AE8" w:rsidRDefault="00A831DB" w:rsidP="00A831DB">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Voir la description inédite de Michelangelo </w:t>
      </w:r>
      <w:proofErr w:type="spellStart"/>
      <w:r w:rsidRPr="00C67AE8">
        <w:rPr>
          <w:rFonts w:asciiTheme="majorHAnsi" w:hAnsiTheme="majorHAnsi" w:cstheme="majorHAnsi"/>
        </w:rPr>
        <w:t>Lualdi</w:t>
      </w:r>
      <w:proofErr w:type="spellEnd"/>
      <w:r w:rsidRPr="00C67AE8">
        <w:rPr>
          <w:rFonts w:asciiTheme="majorHAnsi" w:hAnsiTheme="majorHAnsi" w:cstheme="majorHAnsi"/>
        </w:rPr>
        <w:t xml:space="preserve"> Romano, ms. Bib. </w:t>
      </w:r>
      <w:proofErr w:type="spellStart"/>
      <w:r w:rsidRPr="00C67AE8">
        <w:rPr>
          <w:rFonts w:asciiTheme="majorHAnsi" w:hAnsiTheme="majorHAnsi" w:cstheme="majorHAnsi"/>
        </w:rPr>
        <w:t>Corsininiana</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cod</w:t>
      </w:r>
      <w:proofErr w:type="spellEnd"/>
      <w:r w:rsidRPr="00C67AE8">
        <w:rPr>
          <w:rFonts w:asciiTheme="majorHAnsi" w:hAnsiTheme="majorHAnsi" w:cstheme="majorHAnsi"/>
        </w:rPr>
        <w:t>.</w:t>
      </w:r>
      <w:r w:rsidR="00FB032E" w:rsidRPr="00C67AE8">
        <w:rPr>
          <w:rFonts w:asciiTheme="majorHAnsi" w:hAnsiTheme="majorHAnsi" w:cstheme="majorHAnsi"/>
        </w:rPr>
        <w:t> </w:t>
      </w:r>
      <w:r w:rsidRPr="00C67AE8">
        <w:rPr>
          <w:rFonts w:asciiTheme="majorHAnsi" w:hAnsiTheme="majorHAnsi" w:cstheme="majorHAnsi"/>
        </w:rPr>
        <w:t>275 :</w:t>
      </w:r>
      <w:r w:rsidR="009A56CA" w:rsidRPr="00C67AE8">
        <w:rPr>
          <w:rFonts w:asciiTheme="majorHAnsi" w:hAnsiTheme="majorHAnsi" w:cstheme="majorHAnsi"/>
        </w:rPr>
        <w:t xml:space="preserve"> </w:t>
      </w:r>
      <w:r w:rsidRPr="00C67AE8">
        <w:rPr>
          <w:rFonts w:asciiTheme="majorHAnsi" w:hAnsiTheme="majorHAnsi" w:cstheme="majorHAnsi"/>
        </w:rPr>
        <w:t>« </w:t>
      </w:r>
      <w:proofErr w:type="spellStart"/>
      <w:r w:rsidRPr="00C67AE8">
        <w:rPr>
          <w:rFonts w:asciiTheme="majorHAnsi" w:hAnsiTheme="majorHAnsi" w:cstheme="majorHAnsi"/>
        </w:rPr>
        <w:t>Memorie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istoriche</w:t>
      </w:r>
      <w:proofErr w:type="spellEnd"/>
      <w:r w:rsidRPr="00C67AE8">
        <w:rPr>
          <w:rFonts w:asciiTheme="majorHAnsi" w:hAnsiTheme="majorHAnsi" w:cstheme="majorHAnsi"/>
        </w:rPr>
        <w:t xml:space="preserve">, e </w:t>
      </w:r>
      <w:proofErr w:type="spellStart"/>
      <w:r w:rsidRPr="00C67AE8">
        <w:rPr>
          <w:rFonts w:asciiTheme="majorHAnsi" w:hAnsiTheme="majorHAnsi" w:cstheme="majorHAnsi"/>
        </w:rPr>
        <w:t>curiose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del</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Tempio</w:t>
      </w:r>
      <w:proofErr w:type="spellEnd"/>
      <w:r w:rsidRPr="00C67AE8">
        <w:rPr>
          <w:rFonts w:asciiTheme="majorHAnsi" w:hAnsiTheme="majorHAnsi" w:cstheme="majorHAnsi"/>
        </w:rPr>
        <w:t xml:space="preserve"> e </w:t>
      </w:r>
      <w:proofErr w:type="spellStart"/>
      <w:r w:rsidRPr="00C67AE8">
        <w:rPr>
          <w:rFonts w:asciiTheme="majorHAnsi" w:hAnsiTheme="majorHAnsi" w:cstheme="majorHAnsi"/>
        </w:rPr>
        <w:t>Palazzo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Vaticano</w:t>
      </w:r>
      <w:proofErr w:type="spellEnd"/>
      <w:r w:rsidRPr="00C67AE8">
        <w:rPr>
          <w:rFonts w:asciiTheme="majorHAnsi" w:hAnsiTheme="majorHAnsi" w:cstheme="majorHAnsi"/>
        </w:rPr>
        <w:t> », vol.</w:t>
      </w:r>
      <w:r w:rsidR="00FB032E" w:rsidRPr="00C67AE8">
        <w:rPr>
          <w:rFonts w:asciiTheme="majorHAnsi" w:hAnsiTheme="majorHAnsi" w:cstheme="majorHAnsi"/>
        </w:rPr>
        <w:t> </w:t>
      </w:r>
      <w:r w:rsidRPr="00C67AE8">
        <w:rPr>
          <w:rFonts w:asciiTheme="majorHAnsi" w:hAnsiTheme="majorHAnsi" w:cstheme="majorHAnsi"/>
        </w:rPr>
        <w:t>III, p.</w:t>
      </w:r>
      <w:r w:rsidR="00FB032E" w:rsidRPr="00C67AE8">
        <w:rPr>
          <w:rFonts w:asciiTheme="majorHAnsi" w:hAnsiTheme="majorHAnsi" w:cstheme="majorHAnsi"/>
        </w:rPr>
        <w:t> </w:t>
      </w:r>
      <w:r w:rsidRPr="00C67AE8">
        <w:rPr>
          <w:rFonts w:asciiTheme="majorHAnsi" w:hAnsiTheme="majorHAnsi" w:cstheme="majorHAnsi"/>
        </w:rPr>
        <w:t>23-25, cité par Kristina Hermann-Fiore, « La salle clémentine au Palais apostolique du Vatican », dans</w:t>
      </w:r>
      <w:r w:rsidR="00FB032E" w:rsidRPr="00C67AE8">
        <w:rPr>
          <w:rFonts w:asciiTheme="majorHAnsi" w:hAnsiTheme="majorHAnsi" w:cstheme="majorHAnsi"/>
        </w:rPr>
        <w:t xml:space="preserve"> Jean-Marc </w:t>
      </w:r>
      <w:proofErr w:type="spellStart"/>
      <w:r w:rsidR="00FB032E" w:rsidRPr="00C67AE8">
        <w:rPr>
          <w:rFonts w:asciiTheme="majorHAnsi" w:hAnsiTheme="majorHAnsi" w:cstheme="majorHAnsi"/>
        </w:rPr>
        <w:t>Olivesi</w:t>
      </w:r>
      <w:proofErr w:type="spellEnd"/>
      <w:r w:rsidR="00FB032E" w:rsidRPr="00C67AE8">
        <w:rPr>
          <w:rFonts w:asciiTheme="majorHAnsi" w:hAnsiTheme="majorHAnsi" w:cstheme="majorHAnsi"/>
        </w:rPr>
        <w:t xml:space="preserve"> (</w:t>
      </w:r>
      <w:proofErr w:type="spellStart"/>
      <w:r w:rsidR="00FB032E" w:rsidRPr="00C67AE8">
        <w:rPr>
          <w:rFonts w:asciiTheme="majorHAnsi" w:hAnsiTheme="majorHAnsi" w:cstheme="majorHAnsi"/>
        </w:rPr>
        <w:t>dir</w:t>
      </w:r>
      <w:proofErr w:type="spellEnd"/>
      <w:r w:rsidR="00FB032E" w:rsidRPr="00C67AE8">
        <w:rPr>
          <w:rFonts w:asciiTheme="majorHAnsi" w:hAnsiTheme="majorHAnsi" w:cstheme="majorHAnsi"/>
        </w:rPr>
        <w:t xml:space="preserve">.), </w:t>
      </w:r>
      <w:r w:rsidRPr="00C67AE8">
        <w:rPr>
          <w:rFonts w:asciiTheme="majorHAnsi" w:hAnsiTheme="majorHAnsi" w:cstheme="majorHAnsi"/>
          <w:i/>
        </w:rPr>
        <w:t xml:space="preserve">Les </w:t>
      </w:r>
      <w:r w:rsidR="00FB032E" w:rsidRPr="00C67AE8">
        <w:rPr>
          <w:rFonts w:asciiTheme="majorHAnsi" w:hAnsiTheme="majorHAnsi" w:cstheme="majorHAnsi"/>
          <w:i/>
        </w:rPr>
        <w:t>c</w:t>
      </w:r>
      <w:r w:rsidRPr="00C67AE8">
        <w:rPr>
          <w:rFonts w:asciiTheme="majorHAnsi" w:hAnsiTheme="majorHAnsi" w:cstheme="majorHAnsi"/>
          <w:i/>
        </w:rPr>
        <w:t xml:space="preserve">ieux en </w:t>
      </w:r>
      <w:r w:rsidR="00FB032E" w:rsidRPr="00C67AE8">
        <w:rPr>
          <w:rFonts w:asciiTheme="majorHAnsi" w:hAnsiTheme="majorHAnsi" w:cstheme="majorHAnsi"/>
          <w:i/>
        </w:rPr>
        <w:t>g</w:t>
      </w:r>
      <w:r w:rsidRPr="00C67AE8">
        <w:rPr>
          <w:rFonts w:asciiTheme="majorHAnsi" w:hAnsiTheme="majorHAnsi" w:cstheme="majorHAnsi"/>
          <w:i/>
        </w:rPr>
        <w:t>loire. Paradis en trompe-l’œil pour la Rome baroque</w:t>
      </w:r>
      <w:r w:rsidRPr="00C67AE8">
        <w:rPr>
          <w:rFonts w:asciiTheme="majorHAnsi" w:hAnsiTheme="majorHAnsi" w:cstheme="majorHAnsi"/>
        </w:rPr>
        <w:t>, catalogue d’exposition</w:t>
      </w:r>
      <w:r w:rsidR="003664B7" w:rsidRPr="00C67AE8">
        <w:rPr>
          <w:rFonts w:asciiTheme="majorHAnsi" w:hAnsiTheme="majorHAnsi" w:cstheme="majorHAnsi"/>
        </w:rPr>
        <w:t>,</w:t>
      </w:r>
      <w:r w:rsidRPr="00C67AE8">
        <w:rPr>
          <w:rFonts w:asciiTheme="majorHAnsi" w:hAnsiTheme="majorHAnsi" w:cstheme="majorHAnsi"/>
        </w:rPr>
        <w:t xml:space="preserve"> Ajaccio, Musée Fesch, 2002, p.</w:t>
      </w:r>
      <w:r w:rsidR="00FB032E" w:rsidRPr="00C67AE8">
        <w:rPr>
          <w:rFonts w:asciiTheme="majorHAnsi" w:hAnsiTheme="majorHAnsi" w:cstheme="majorHAnsi"/>
        </w:rPr>
        <w:t> </w:t>
      </w:r>
      <w:r w:rsidRPr="00C67AE8">
        <w:rPr>
          <w:rFonts w:asciiTheme="majorHAnsi" w:hAnsiTheme="majorHAnsi" w:cstheme="majorHAnsi"/>
        </w:rPr>
        <w:t>101-115.</w:t>
      </w:r>
    </w:p>
  </w:footnote>
  <w:footnote w:id="25">
    <w:p w14:paraId="19504F6C" w14:textId="2D9645BA" w:rsidR="00A831DB" w:rsidRPr="00C67AE8" w:rsidRDefault="00A831DB" w:rsidP="003664B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C’est </w:t>
      </w:r>
      <w:r w:rsidRPr="00C67AE8">
        <w:rPr>
          <w:rFonts w:asciiTheme="majorHAnsi" w:hAnsiTheme="majorHAnsi" w:cstheme="majorHAnsi"/>
          <w:i/>
        </w:rPr>
        <w:t>L’Apothéose de saint Clément</w:t>
      </w:r>
      <w:r w:rsidRPr="00C67AE8">
        <w:rPr>
          <w:rFonts w:asciiTheme="majorHAnsi" w:hAnsiTheme="majorHAnsi" w:cstheme="majorHAnsi"/>
        </w:rPr>
        <w:t xml:space="preserve"> peinte par Giuseppe Chiari en 1715.</w:t>
      </w:r>
    </w:p>
  </w:footnote>
  <w:footnote w:id="26">
    <w:p w14:paraId="3068551F" w14:textId="26EF5D7F" w:rsidR="003664B7" w:rsidRPr="00C67AE8" w:rsidRDefault="003664B7" w:rsidP="003664B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Rappelons que la sacristie des chanoines de la basilique (dite également </w:t>
      </w:r>
      <w:r w:rsidRPr="00C67AE8">
        <w:rPr>
          <w:rFonts w:asciiTheme="majorHAnsi" w:hAnsiTheme="majorHAnsi" w:cstheme="majorHAnsi"/>
          <w:i/>
          <w:iCs/>
        </w:rPr>
        <w:t xml:space="preserve">sala </w:t>
      </w:r>
      <w:proofErr w:type="spellStart"/>
      <w:r w:rsidRPr="00C67AE8">
        <w:rPr>
          <w:rFonts w:asciiTheme="majorHAnsi" w:hAnsiTheme="majorHAnsi" w:cstheme="majorHAnsi"/>
          <w:i/>
          <w:iCs/>
        </w:rPr>
        <w:t>Clementina</w:t>
      </w:r>
      <w:proofErr w:type="spellEnd"/>
      <w:r w:rsidRPr="00C67AE8">
        <w:rPr>
          <w:rFonts w:asciiTheme="majorHAnsi" w:hAnsiTheme="majorHAnsi" w:cstheme="majorHAnsi"/>
        </w:rPr>
        <w:t xml:space="preserve">) honore également saint Clément par un décor de nouveau confié à Giovanni et </w:t>
      </w:r>
      <w:proofErr w:type="spellStart"/>
      <w:r w:rsidRPr="00C67AE8">
        <w:rPr>
          <w:rFonts w:asciiTheme="majorHAnsi" w:hAnsiTheme="majorHAnsi" w:cstheme="majorHAnsi"/>
        </w:rPr>
        <w:t>Cherubino</w:t>
      </w:r>
      <w:proofErr w:type="spellEnd"/>
      <w:r w:rsidRPr="00C67AE8">
        <w:rPr>
          <w:rFonts w:asciiTheme="majorHAnsi" w:hAnsiTheme="majorHAnsi" w:cstheme="majorHAnsi"/>
        </w:rPr>
        <w:t xml:space="preserve"> Alberti, associés à Agostino </w:t>
      </w:r>
      <w:proofErr w:type="spellStart"/>
      <w:r w:rsidRPr="00C67AE8">
        <w:rPr>
          <w:rFonts w:asciiTheme="majorHAnsi" w:hAnsiTheme="majorHAnsi" w:cstheme="majorHAnsi"/>
        </w:rPr>
        <w:t>Ciampelli</w:t>
      </w:r>
      <w:proofErr w:type="spellEnd"/>
      <w:r w:rsidRPr="00C67AE8">
        <w:rPr>
          <w:rFonts w:asciiTheme="majorHAnsi" w:hAnsiTheme="majorHAnsi" w:cstheme="majorHAnsi"/>
        </w:rPr>
        <w:t xml:space="preserve"> (</w:t>
      </w:r>
      <w:r w:rsidRPr="00C67AE8">
        <w:rPr>
          <w:rFonts w:asciiTheme="majorHAnsi" w:hAnsiTheme="majorHAnsi" w:cstheme="majorHAnsi"/>
          <w:i/>
        </w:rPr>
        <w:t>c</w:t>
      </w:r>
      <w:r w:rsidR="004371A8" w:rsidRPr="00C67AE8">
        <w:rPr>
          <w:rFonts w:asciiTheme="majorHAnsi" w:hAnsiTheme="majorHAnsi" w:cstheme="majorHAnsi"/>
          <w:i/>
        </w:rPr>
        <w:t>irca</w:t>
      </w:r>
      <w:r w:rsidR="004371A8" w:rsidRPr="00C67AE8">
        <w:rPr>
          <w:rFonts w:asciiTheme="majorHAnsi" w:hAnsiTheme="majorHAnsi" w:cstheme="majorHAnsi"/>
        </w:rPr>
        <w:t> </w:t>
      </w:r>
      <w:r w:rsidRPr="00C67AE8">
        <w:rPr>
          <w:rFonts w:asciiTheme="majorHAnsi" w:hAnsiTheme="majorHAnsi" w:cstheme="majorHAnsi"/>
        </w:rPr>
        <w:t>1600).</w:t>
      </w:r>
    </w:p>
  </w:footnote>
  <w:footnote w:id="27">
    <w:p w14:paraId="5DC3688D" w14:textId="26EE2213" w:rsidR="00A831DB" w:rsidRPr="00C67AE8" w:rsidRDefault="00A831DB" w:rsidP="00CD17E6">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Sur ce point</w:t>
      </w:r>
      <w:r w:rsidR="005C268E" w:rsidRPr="00C67AE8">
        <w:rPr>
          <w:rFonts w:asciiTheme="majorHAnsi" w:hAnsiTheme="majorHAnsi" w:cstheme="majorHAnsi"/>
        </w:rPr>
        <w:t>,</w:t>
      </w:r>
      <w:r w:rsidRPr="00C67AE8">
        <w:rPr>
          <w:rFonts w:asciiTheme="majorHAnsi" w:hAnsiTheme="majorHAnsi" w:cstheme="majorHAnsi"/>
        </w:rPr>
        <w:t xml:space="preserve"> voir l’article d’Yvan </w:t>
      </w:r>
      <w:proofErr w:type="spellStart"/>
      <w:r w:rsidRPr="00C67AE8">
        <w:rPr>
          <w:rFonts w:asciiTheme="majorHAnsi" w:hAnsiTheme="majorHAnsi" w:cstheme="majorHAnsi"/>
        </w:rPr>
        <w:t>Loskoutoff</w:t>
      </w:r>
      <w:proofErr w:type="spellEnd"/>
      <w:r w:rsidRPr="00C67AE8">
        <w:rPr>
          <w:rFonts w:asciiTheme="majorHAnsi" w:hAnsiTheme="majorHAnsi" w:cstheme="majorHAnsi"/>
        </w:rPr>
        <w:t xml:space="preserve"> dans le présent volume, « L’héraldique de Jules</w:t>
      </w:r>
      <w:r w:rsidR="005C268E" w:rsidRPr="00C67AE8">
        <w:rPr>
          <w:rFonts w:asciiTheme="majorHAnsi" w:hAnsiTheme="majorHAnsi" w:cstheme="majorHAnsi"/>
        </w:rPr>
        <w:t> </w:t>
      </w:r>
      <w:r w:rsidRPr="00C67AE8">
        <w:rPr>
          <w:rFonts w:asciiTheme="majorHAnsi" w:hAnsiTheme="majorHAnsi" w:cstheme="majorHAnsi"/>
        </w:rPr>
        <w:t xml:space="preserve">III </w:t>
      </w:r>
      <w:proofErr w:type="spellStart"/>
      <w:r w:rsidRPr="00C67AE8">
        <w:rPr>
          <w:rFonts w:asciiTheme="majorHAnsi" w:hAnsiTheme="majorHAnsi" w:cstheme="majorHAnsi"/>
        </w:rPr>
        <w:t>Ciocchi</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del</w:t>
      </w:r>
      <w:proofErr w:type="spellEnd"/>
      <w:r w:rsidRPr="00C67AE8">
        <w:rPr>
          <w:rFonts w:asciiTheme="majorHAnsi" w:hAnsiTheme="majorHAnsi" w:cstheme="majorHAnsi"/>
        </w:rPr>
        <w:t xml:space="preserve"> Monte (1550-1555) dans l’ornement pour le livre », fig.</w:t>
      </w:r>
      <w:r w:rsidR="005C268E" w:rsidRPr="00C67AE8">
        <w:rPr>
          <w:rFonts w:asciiTheme="majorHAnsi" w:hAnsiTheme="majorHAnsi" w:cstheme="majorHAnsi"/>
        </w:rPr>
        <w:t> </w:t>
      </w:r>
      <w:r w:rsidR="001D7FD6" w:rsidRPr="00C67AE8">
        <w:rPr>
          <w:rFonts w:asciiTheme="majorHAnsi" w:hAnsiTheme="majorHAnsi" w:cstheme="majorHAnsi"/>
        </w:rPr>
        <w:t>16</w:t>
      </w:r>
      <w:r w:rsidRPr="00C67AE8">
        <w:rPr>
          <w:rFonts w:asciiTheme="majorHAnsi" w:hAnsiTheme="majorHAnsi" w:cstheme="majorHAnsi"/>
        </w:rPr>
        <w:t>.</w:t>
      </w:r>
    </w:p>
  </w:footnote>
  <w:footnote w:id="28">
    <w:p w14:paraId="2C8EBFFE" w14:textId="77777777" w:rsidR="00A831DB" w:rsidRPr="00C67AE8" w:rsidRDefault="00A831DB" w:rsidP="00CD17E6">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Dans l’espace multidirectionnel de la salle, l’ordre de lecture et d’interprétation des lieux n’est plus celui auquel oblige la linéarité et la surface du texte et permet des associations ouvertes mais néanmoins réglées et contraignantes.</w:t>
      </w:r>
    </w:p>
  </w:footnote>
  <w:footnote w:id="29">
    <w:p w14:paraId="7B6833C9" w14:textId="5475BEB6" w:rsidR="00A831DB" w:rsidRPr="00C67AE8" w:rsidRDefault="00A831DB" w:rsidP="00CD17E6">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w:t>
      </w:r>
      <w:bookmarkStart w:id="15" w:name="_Hlk154763083"/>
      <w:r w:rsidRPr="00C67AE8">
        <w:rPr>
          <w:rFonts w:asciiTheme="majorHAnsi" w:hAnsiTheme="majorHAnsi" w:cstheme="majorHAnsi"/>
        </w:rPr>
        <w:t xml:space="preserve">Jean Baudoin, </w:t>
      </w:r>
      <w:r w:rsidRPr="00C67AE8">
        <w:rPr>
          <w:rFonts w:asciiTheme="majorHAnsi" w:hAnsiTheme="majorHAnsi" w:cstheme="majorHAnsi"/>
          <w:i/>
        </w:rPr>
        <w:t>Iconologie ou les principales choses qui peuvent tomber dans la pensée touchant les Vices et les Vertus</w:t>
      </w:r>
      <w:r w:rsidRPr="00C67AE8">
        <w:rPr>
          <w:rFonts w:asciiTheme="majorHAnsi" w:hAnsiTheme="majorHAnsi" w:cstheme="majorHAnsi"/>
        </w:rPr>
        <w:t>..., Paris,</w:t>
      </w:r>
      <w:r w:rsidR="0034701A" w:rsidRPr="00C67AE8">
        <w:rPr>
          <w:rFonts w:asciiTheme="majorHAnsi" w:hAnsiTheme="majorHAnsi" w:cstheme="majorHAnsi"/>
        </w:rPr>
        <w:t xml:space="preserve"> Aux amateurs de livres, </w:t>
      </w:r>
      <w:r w:rsidRPr="00C67AE8">
        <w:rPr>
          <w:rFonts w:asciiTheme="majorHAnsi" w:hAnsiTheme="majorHAnsi" w:cstheme="majorHAnsi"/>
        </w:rPr>
        <w:t>1643</w:t>
      </w:r>
      <w:bookmarkEnd w:id="15"/>
      <w:r w:rsidRPr="00C67AE8">
        <w:rPr>
          <w:rFonts w:asciiTheme="majorHAnsi" w:hAnsiTheme="majorHAnsi" w:cstheme="majorHAnsi"/>
        </w:rPr>
        <w:t xml:space="preserve">, </w:t>
      </w:r>
      <w:r w:rsidR="005C268E" w:rsidRPr="00C67AE8">
        <w:rPr>
          <w:rFonts w:asciiTheme="majorHAnsi" w:hAnsiTheme="majorHAnsi" w:cstheme="majorHAnsi"/>
        </w:rPr>
        <w:t>t. </w:t>
      </w:r>
      <w:r w:rsidRPr="00C67AE8">
        <w:rPr>
          <w:rFonts w:asciiTheme="majorHAnsi" w:hAnsiTheme="majorHAnsi" w:cstheme="majorHAnsi"/>
        </w:rPr>
        <w:t>I, p.</w:t>
      </w:r>
      <w:r w:rsidR="005C268E" w:rsidRPr="00C67AE8">
        <w:rPr>
          <w:rFonts w:asciiTheme="majorHAnsi" w:hAnsiTheme="majorHAnsi" w:cstheme="majorHAnsi"/>
        </w:rPr>
        <w:t> </w:t>
      </w:r>
      <w:r w:rsidRPr="00C67AE8">
        <w:rPr>
          <w:rFonts w:asciiTheme="majorHAnsi" w:hAnsiTheme="majorHAnsi" w:cstheme="majorHAnsi"/>
        </w:rPr>
        <w:t>148 et fig</w:t>
      </w:r>
      <w:r w:rsidR="00CD17E6" w:rsidRPr="00C67AE8">
        <w:rPr>
          <w:rFonts w:asciiTheme="majorHAnsi" w:hAnsiTheme="majorHAnsi" w:cstheme="majorHAnsi"/>
        </w:rPr>
        <w:t>ure</w:t>
      </w:r>
      <w:r w:rsidRPr="00C67AE8">
        <w:rPr>
          <w:rFonts w:asciiTheme="majorHAnsi" w:hAnsiTheme="majorHAnsi" w:cstheme="majorHAnsi"/>
        </w:rPr>
        <w:t xml:space="preserve"> p.</w:t>
      </w:r>
      <w:r w:rsidR="00CD17E6" w:rsidRPr="00C67AE8">
        <w:rPr>
          <w:rFonts w:asciiTheme="majorHAnsi" w:hAnsiTheme="majorHAnsi" w:cstheme="majorHAnsi"/>
        </w:rPr>
        <w:t> </w:t>
      </w:r>
      <w:r w:rsidRPr="00C67AE8">
        <w:rPr>
          <w:rFonts w:asciiTheme="majorHAnsi" w:hAnsiTheme="majorHAnsi" w:cstheme="majorHAnsi"/>
        </w:rPr>
        <w:t>146 rapportant la chaîne d’or « où pend un œil en lieu de joyau », la règle, équerre, fil à plomb, miroir (absent ici), le livre mais tenu par l’autre figure.</w:t>
      </w:r>
    </w:p>
  </w:footnote>
  <w:footnote w:id="30">
    <w:p w14:paraId="67978EEB" w14:textId="59ED7494" w:rsidR="00A831DB" w:rsidRPr="00C67AE8" w:rsidRDefault="00A831DB" w:rsidP="00CD17E6">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w:t>
      </w:r>
      <w:r w:rsidRPr="00C67AE8">
        <w:rPr>
          <w:rFonts w:asciiTheme="majorHAnsi" w:hAnsiTheme="majorHAnsi" w:cstheme="majorHAnsi"/>
          <w:i/>
        </w:rPr>
        <w:t>Ibid</w:t>
      </w:r>
      <w:r w:rsidRPr="00C67AE8">
        <w:rPr>
          <w:rFonts w:asciiTheme="majorHAnsi" w:hAnsiTheme="majorHAnsi" w:cstheme="majorHAnsi"/>
        </w:rPr>
        <w:t>., p.</w:t>
      </w:r>
      <w:r w:rsidR="00CD17E6" w:rsidRPr="00C67AE8">
        <w:rPr>
          <w:rFonts w:asciiTheme="majorHAnsi" w:hAnsiTheme="majorHAnsi" w:cstheme="majorHAnsi"/>
        </w:rPr>
        <w:t> </w:t>
      </w:r>
      <w:r w:rsidRPr="00C67AE8">
        <w:rPr>
          <w:rFonts w:asciiTheme="majorHAnsi" w:hAnsiTheme="majorHAnsi" w:cstheme="majorHAnsi"/>
        </w:rPr>
        <w:t>109, fig</w:t>
      </w:r>
      <w:r w:rsidR="00CD17E6" w:rsidRPr="00C67AE8">
        <w:rPr>
          <w:rFonts w:asciiTheme="majorHAnsi" w:hAnsiTheme="majorHAnsi" w:cstheme="majorHAnsi"/>
        </w:rPr>
        <w:t>ure</w:t>
      </w:r>
      <w:r w:rsidRPr="00C67AE8">
        <w:rPr>
          <w:rFonts w:asciiTheme="majorHAnsi" w:hAnsiTheme="majorHAnsi" w:cstheme="majorHAnsi"/>
        </w:rPr>
        <w:t xml:space="preserve"> p.</w:t>
      </w:r>
      <w:r w:rsidR="00CD17E6" w:rsidRPr="00C67AE8">
        <w:rPr>
          <w:rFonts w:asciiTheme="majorHAnsi" w:hAnsiTheme="majorHAnsi" w:cstheme="majorHAnsi"/>
        </w:rPr>
        <w:t> </w:t>
      </w:r>
      <w:r w:rsidRPr="00C67AE8">
        <w:rPr>
          <w:rFonts w:asciiTheme="majorHAnsi" w:hAnsiTheme="majorHAnsi" w:cstheme="majorHAnsi"/>
        </w:rPr>
        <w:t>107</w:t>
      </w:r>
      <w:r w:rsidR="00CD17E6" w:rsidRPr="00C67AE8">
        <w:rPr>
          <w:rFonts w:asciiTheme="majorHAnsi" w:hAnsiTheme="majorHAnsi" w:cstheme="majorHAnsi"/>
        </w:rPr>
        <w:t>,</w:t>
      </w:r>
      <w:r w:rsidRPr="00C67AE8">
        <w:rPr>
          <w:rFonts w:asciiTheme="majorHAnsi" w:hAnsiTheme="majorHAnsi" w:cstheme="majorHAnsi"/>
        </w:rPr>
        <w:t xml:space="preserve"> avec présence de la sphère et tracé d’une étoile.</w:t>
      </w:r>
    </w:p>
  </w:footnote>
  <w:footnote w:id="31">
    <w:p w14:paraId="3C52B29A" w14:textId="77777777" w:rsidR="00A831DB" w:rsidRPr="00C67AE8" w:rsidRDefault="00A831DB" w:rsidP="00CD17E6">
      <w:pPr>
        <w:pStyle w:val="Notedebasdepage"/>
        <w:rPr>
          <w:rFonts w:asciiTheme="majorHAnsi" w:hAnsiTheme="majorHAnsi" w:cstheme="majorHAnsi"/>
        </w:rPr>
      </w:pPr>
      <w:r w:rsidRPr="00C67AE8">
        <w:rPr>
          <w:rStyle w:val="Appelnotedebasdep"/>
          <w:rFonts w:asciiTheme="majorHAnsi" w:hAnsiTheme="majorHAnsi" w:cstheme="majorHAnsi"/>
          <w:szCs w:val="20"/>
        </w:rPr>
        <w:footnoteRef/>
      </w:r>
      <w:r w:rsidRPr="00C67AE8">
        <w:rPr>
          <w:rFonts w:asciiTheme="majorHAnsi" w:hAnsiTheme="majorHAnsi" w:cstheme="majorHAnsi"/>
        </w:rPr>
        <w:t xml:space="preserve"> Le personnage en contrebas pourrait être un autoportrait de Giovanni Alberti, associant dans ses vêtements les attributs de son protecteur personnel, saint Jean-Baptiste, et de saint Luc (la tête cornée), le chien renvoyant à la Fidélité.</w:t>
      </w:r>
    </w:p>
  </w:footnote>
  <w:footnote w:id="32">
    <w:p w14:paraId="4B9A80A2" w14:textId="77777777" w:rsidR="00A831DB" w:rsidRPr="00C67AE8" w:rsidRDefault="00A831DB" w:rsidP="00CD17E6">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Les nombreux cas, attestés dès le </w:t>
      </w:r>
      <w:proofErr w:type="spellStart"/>
      <w:r w:rsidRPr="00C67AE8">
        <w:rPr>
          <w:rFonts w:asciiTheme="majorHAnsi" w:hAnsiTheme="majorHAnsi" w:cstheme="majorHAnsi"/>
          <w:i/>
          <w:iCs/>
          <w:shd w:val="clear" w:color="auto" w:fill="FFFFFF"/>
        </w:rPr>
        <w:t>Dialogo</w:t>
      </w:r>
      <w:proofErr w:type="spellEnd"/>
      <w:r w:rsidRPr="00C67AE8">
        <w:rPr>
          <w:rFonts w:asciiTheme="majorHAnsi" w:hAnsiTheme="majorHAnsi" w:cstheme="majorHAnsi"/>
          <w:i/>
          <w:iCs/>
          <w:shd w:val="clear" w:color="auto" w:fill="FFFFFF"/>
        </w:rPr>
        <w:t xml:space="preserve"> delle </w:t>
      </w:r>
      <w:proofErr w:type="spellStart"/>
      <w:r w:rsidRPr="00C67AE8">
        <w:rPr>
          <w:rFonts w:asciiTheme="majorHAnsi" w:hAnsiTheme="majorHAnsi" w:cstheme="majorHAnsi"/>
          <w:i/>
          <w:iCs/>
          <w:shd w:val="clear" w:color="auto" w:fill="FFFFFF"/>
        </w:rPr>
        <w:t>imprese</w:t>
      </w:r>
      <w:proofErr w:type="spellEnd"/>
      <w:r w:rsidRPr="00C67AE8">
        <w:rPr>
          <w:rFonts w:asciiTheme="majorHAnsi" w:hAnsiTheme="majorHAnsi" w:cstheme="majorHAnsi"/>
          <w:i/>
          <w:iCs/>
          <w:shd w:val="clear" w:color="auto" w:fill="FFFFFF"/>
        </w:rPr>
        <w:t xml:space="preserve"> militari e </w:t>
      </w:r>
      <w:proofErr w:type="spellStart"/>
      <w:r w:rsidRPr="00C67AE8">
        <w:rPr>
          <w:rFonts w:asciiTheme="majorHAnsi" w:hAnsiTheme="majorHAnsi" w:cstheme="majorHAnsi"/>
          <w:i/>
          <w:iCs/>
          <w:shd w:val="clear" w:color="auto" w:fill="FFFFFF"/>
        </w:rPr>
        <w:t>amorose</w:t>
      </w:r>
      <w:proofErr w:type="spellEnd"/>
      <w:r w:rsidRPr="00C67AE8">
        <w:rPr>
          <w:rFonts w:asciiTheme="majorHAnsi" w:hAnsiTheme="majorHAnsi" w:cstheme="majorHAnsi"/>
          <w:i/>
          <w:iCs/>
          <w:shd w:val="clear" w:color="auto" w:fill="FFFFFF"/>
        </w:rPr>
        <w:t xml:space="preserve"> </w:t>
      </w:r>
      <w:r w:rsidRPr="00C67AE8">
        <w:rPr>
          <w:rFonts w:asciiTheme="majorHAnsi" w:hAnsiTheme="majorHAnsi" w:cstheme="majorHAnsi"/>
          <w:iCs/>
          <w:shd w:val="clear" w:color="auto" w:fill="FFFFFF"/>
        </w:rPr>
        <w:t>de</w:t>
      </w:r>
      <w:r w:rsidRPr="00C67AE8">
        <w:rPr>
          <w:rFonts w:asciiTheme="majorHAnsi" w:hAnsiTheme="majorHAnsi" w:cstheme="majorHAnsi"/>
          <w:i/>
          <w:iCs/>
          <w:shd w:val="clear" w:color="auto" w:fill="FFFFFF"/>
        </w:rPr>
        <w:t xml:space="preserve"> </w:t>
      </w:r>
      <w:r w:rsidRPr="00C67AE8">
        <w:rPr>
          <w:rFonts w:asciiTheme="majorHAnsi" w:hAnsiTheme="majorHAnsi" w:cstheme="majorHAnsi"/>
        </w:rPr>
        <w:t>Paolo Giovio en 1551, des devises issues de la reprise de meubles armoriaux.</w:t>
      </w:r>
    </w:p>
  </w:footnote>
  <w:footnote w:id="33">
    <w:p w14:paraId="014593A8" w14:textId="166F25C5" w:rsidR="00A831DB" w:rsidRPr="00C67AE8" w:rsidRDefault="00A831DB" w:rsidP="00CD17E6">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Sur ces échanges voir par exemple Anne </w:t>
      </w:r>
      <w:proofErr w:type="spellStart"/>
      <w:r w:rsidRPr="00C67AE8">
        <w:rPr>
          <w:rFonts w:asciiTheme="majorHAnsi" w:hAnsiTheme="majorHAnsi" w:cstheme="majorHAnsi"/>
        </w:rPr>
        <w:t>Rolet</w:t>
      </w:r>
      <w:proofErr w:type="spellEnd"/>
      <w:r w:rsidRPr="00C67AE8">
        <w:rPr>
          <w:rFonts w:asciiTheme="majorHAnsi" w:hAnsiTheme="majorHAnsi" w:cstheme="majorHAnsi"/>
        </w:rPr>
        <w:t xml:space="preserve">, « Aux sources de l’emblème : blasons et devises », </w:t>
      </w:r>
      <w:r w:rsidRPr="00C67AE8">
        <w:rPr>
          <w:rFonts w:asciiTheme="majorHAnsi" w:hAnsiTheme="majorHAnsi" w:cstheme="majorHAnsi"/>
          <w:i/>
        </w:rPr>
        <w:t>Littérature</w:t>
      </w:r>
      <w:r w:rsidRPr="00C67AE8">
        <w:rPr>
          <w:rFonts w:asciiTheme="majorHAnsi" w:hAnsiTheme="majorHAnsi" w:cstheme="majorHAnsi"/>
        </w:rPr>
        <w:t xml:space="preserve">, </w:t>
      </w:r>
      <w:r w:rsidR="00CD17E6" w:rsidRPr="00C67AE8">
        <w:rPr>
          <w:rFonts w:asciiTheme="majorHAnsi" w:hAnsiTheme="majorHAnsi" w:cstheme="majorHAnsi"/>
        </w:rPr>
        <w:t>vol. </w:t>
      </w:r>
      <w:r w:rsidRPr="00C67AE8">
        <w:rPr>
          <w:rFonts w:asciiTheme="majorHAnsi" w:hAnsiTheme="majorHAnsi" w:cstheme="majorHAnsi"/>
        </w:rPr>
        <w:t xml:space="preserve">145, </w:t>
      </w:r>
      <w:r w:rsidR="00CD17E6" w:rsidRPr="00C67AE8">
        <w:rPr>
          <w:rFonts w:asciiTheme="majorHAnsi" w:hAnsiTheme="majorHAnsi" w:cstheme="majorHAnsi"/>
        </w:rPr>
        <w:t>n</w:t>
      </w:r>
      <w:r w:rsidR="00CD17E6" w:rsidRPr="00C67AE8">
        <w:rPr>
          <w:rFonts w:asciiTheme="majorHAnsi" w:hAnsiTheme="majorHAnsi" w:cstheme="majorHAnsi"/>
          <w:vertAlign w:val="superscript"/>
        </w:rPr>
        <w:t>o</w:t>
      </w:r>
      <w:r w:rsidR="00CD17E6" w:rsidRPr="00C67AE8">
        <w:rPr>
          <w:rFonts w:asciiTheme="majorHAnsi" w:hAnsiTheme="majorHAnsi" w:cstheme="majorHAnsi"/>
        </w:rPr>
        <w:t xml:space="preserve"> 1, </w:t>
      </w:r>
      <w:r w:rsidRPr="00C67AE8">
        <w:rPr>
          <w:rFonts w:asciiTheme="majorHAnsi" w:hAnsiTheme="majorHAnsi" w:cstheme="majorHAnsi"/>
        </w:rPr>
        <w:t>2007, p.</w:t>
      </w:r>
      <w:r w:rsidR="00CD17E6" w:rsidRPr="00C67AE8">
        <w:rPr>
          <w:rFonts w:asciiTheme="majorHAnsi" w:hAnsiTheme="majorHAnsi" w:cstheme="majorHAnsi"/>
        </w:rPr>
        <w:t> </w:t>
      </w:r>
      <w:r w:rsidRPr="00C67AE8">
        <w:rPr>
          <w:rFonts w:asciiTheme="majorHAnsi" w:hAnsiTheme="majorHAnsi" w:cstheme="majorHAnsi"/>
        </w:rPr>
        <w:t>53-78.</w:t>
      </w:r>
    </w:p>
  </w:footnote>
  <w:footnote w:id="34">
    <w:p w14:paraId="653E4E79" w14:textId="6723255A" w:rsidR="00A831DB" w:rsidRPr="00C67AE8" w:rsidRDefault="00A831DB" w:rsidP="0078767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J</w:t>
      </w:r>
      <w:r w:rsidR="00D47B4F" w:rsidRPr="00C67AE8">
        <w:rPr>
          <w:rFonts w:asciiTheme="majorHAnsi" w:hAnsiTheme="majorHAnsi" w:cstheme="majorHAnsi"/>
        </w:rPr>
        <w:t>ean</w:t>
      </w:r>
      <w:r w:rsidRPr="00C67AE8">
        <w:rPr>
          <w:rFonts w:asciiTheme="majorHAnsi" w:hAnsiTheme="majorHAnsi" w:cstheme="majorHAnsi"/>
        </w:rPr>
        <w:t xml:space="preserve"> Baudoin, </w:t>
      </w:r>
      <w:r w:rsidRPr="00C67AE8">
        <w:rPr>
          <w:rFonts w:asciiTheme="majorHAnsi" w:hAnsiTheme="majorHAnsi" w:cstheme="majorHAnsi"/>
          <w:i/>
        </w:rPr>
        <w:t>op.</w:t>
      </w:r>
      <w:r w:rsidR="00D47B4F" w:rsidRPr="00C67AE8">
        <w:rPr>
          <w:rFonts w:asciiTheme="majorHAnsi" w:hAnsiTheme="majorHAnsi" w:cstheme="majorHAnsi"/>
          <w:i/>
        </w:rPr>
        <w:t> </w:t>
      </w:r>
      <w:proofErr w:type="spellStart"/>
      <w:proofErr w:type="gramStart"/>
      <w:r w:rsidRPr="00C67AE8">
        <w:rPr>
          <w:rFonts w:asciiTheme="majorHAnsi" w:hAnsiTheme="majorHAnsi" w:cstheme="majorHAnsi"/>
          <w:i/>
        </w:rPr>
        <w:t>cit</w:t>
      </w:r>
      <w:proofErr w:type="spellEnd"/>
      <w:proofErr w:type="gramEnd"/>
      <w:r w:rsidRPr="00C67AE8">
        <w:rPr>
          <w:rFonts w:asciiTheme="majorHAnsi" w:hAnsiTheme="majorHAnsi" w:cstheme="majorHAnsi"/>
        </w:rPr>
        <w:t>., p.</w:t>
      </w:r>
      <w:r w:rsidR="0078767E" w:rsidRPr="00C67AE8">
        <w:rPr>
          <w:rFonts w:asciiTheme="majorHAnsi" w:hAnsiTheme="majorHAnsi" w:cstheme="majorHAnsi"/>
        </w:rPr>
        <w:t> </w:t>
      </w:r>
      <w:r w:rsidRPr="00C67AE8">
        <w:rPr>
          <w:rFonts w:asciiTheme="majorHAnsi" w:hAnsiTheme="majorHAnsi" w:cstheme="majorHAnsi"/>
        </w:rPr>
        <w:t>24</w:t>
      </w:r>
      <w:r w:rsidR="0078767E" w:rsidRPr="00C67AE8">
        <w:rPr>
          <w:rFonts w:asciiTheme="majorHAnsi" w:hAnsiTheme="majorHAnsi" w:cstheme="majorHAnsi"/>
        </w:rPr>
        <w:t xml:space="preserve"> </w:t>
      </w:r>
      <w:r w:rsidRPr="00C67AE8">
        <w:rPr>
          <w:rFonts w:asciiTheme="majorHAnsi" w:hAnsiTheme="majorHAnsi" w:cstheme="majorHAnsi"/>
        </w:rPr>
        <w:t>et fig</w:t>
      </w:r>
      <w:r w:rsidR="0078767E" w:rsidRPr="00C67AE8">
        <w:rPr>
          <w:rFonts w:asciiTheme="majorHAnsi" w:hAnsiTheme="majorHAnsi" w:cstheme="majorHAnsi"/>
        </w:rPr>
        <w:t>ure</w:t>
      </w:r>
      <w:r w:rsidRPr="00C67AE8">
        <w:rPr>
          <w:rFonts w:asciiTheme="majorHAnsi" w:hAnsiTheme="majorHAnsi" w:cstheme="majorHAnsi"/>
        </w:rPr>
        <w:t xml:space="preserve"> p.</w:t>
      </w:r>
      <w:r w:rsidR="0078767E" w:rsidRPr="00C67AE8">
        <w:rPr>
          <w:rFonts w:asciiTheme="majorHAnsi" w:hAnsiTheme="majorHAnsi" w:cstheme="majorHAnsi"/>
        </w:rPr>
        <w:t> </w:t>
      </w:r>
      <w:r w:rsidRPr="00C67AE8">
        <w:rPr>
          <w:rFonts w:asciiTheme="majorHAnsi" w:hAnsiTheme="majorHAnsi" w:cstheme="majorHAnsi"/>
        </w:rPr>
        <w:t xml:space="preserve">22 : les clefs renvoyant à la puissance « notamment spirituelle » issue de Dieu, le sceptre étant « une marque de la puissance temporelle », les Livres (ici Évangiles et Tables de la Loi) étant « un signe </w:t>
      </w:r>
      <w:proofErr w:type="spellStart"/>
      <w:r w:rsidRPr="00C67AE8">
        <w:rPr>
          <w:rFonts w:asciiTheme="majorHAnsi" w:hAnsiTheme="majorHAnsi" w:cstheme="majorHAnsi"/>
        </w:rPr>
        <w:t>expres</w:t>
      </w:r>
      <w:proofErr w:type="spellEnd"/>
      <w:r w:rsidRPr="00C67AE8">
        <w:rPr>
          <w:rFonts w:asciiTheme="majorHAnsi" w:hAnsiTheme="majorHAnsi" w:cstheme="majorHAnsi"/>
        </w:rPr>
        <w:t xml:space="preserve"> de l’</w:t>
      </w:r>
      <w:proofErr w:type="spellStart"/>
      <w:r w:rsidRPr="00C67AE8">
        <w:rPr>
          <w:rFonts w:asciiTheme="majorHAnsi" w:hAnsiTheme="majorHAnsi" w:cstheme="majorHAnsi"/>
        </w:rPr>
        <w:t>Authorité</w:t>
      </w:r>
      <w:proofErr w:type="spellEnd"/>
      <w:r w:rsidRPr="00C67AE8">
        <w:rPr>
          <w:rFonts w:asciiTheme="majorHAnsi" w:hAnsiTheme="majorHAnsi" w:cstheme="majorHAnsi"/>
        </w:rPr>
        <w:t xml:space="preserve"> des </w:t>
      </w:r>
      <w:proofErr w:type="spellStart"/>
      <w:r w:rsidRPr="00C67AE8">
        <w:rPr>
          <w:rFonts w:asciiTheme="majorHAnsi" w:hAnsiTheme="majorHAnsi" w:cstheme="majorHAnsi"/>
        </w:rPr>
        <w:t>Escritures</w:t>
      </w:r>
      <w:proofErr w:type="spellEnd"/>
      <w:r w:rsidRPr="00C67AE8">
        <w:rPr>
          <w:rFonts w:asciiTheme="majorHAnsi" w:hAnsiTheme="majorHAnsi" w:cstheme="majorHAnsi"/>
        </w:rPr>
        <w:t> ».</w:t>
      </w:r>
    </w:p>
  </w:footnote>
  <w:footnote w:id="35">
    <w:p w14:paraId="22556BE0" w14:textId="77777777" w:rsidR="00A831DB" w:rsidRPr="00C67AE8" w:rsidRDefault="00A831DB" w:rsidP="0078767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La disposition en ce lieu, si tel était le cas, du corps du pape défunt irait dans le sens de cette démonstration symbolique. </w:t>
      </w:r>
    </w:p>
  </w:footnote>
  <w:footnote w:id="36">
    <w:p w14:paraId="42182F3D" w14:textId="53B3F2A5" w:rsidR="00A831DB" w:rsidRPr="00C67AE8" w:rsidRDefault="00A831DB" w:rsidP="0078767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Laurent </w:t>
      </w:r>
      <w:proofErr w:type="spellStart"/>
      <w:r w:rsidRPr="00C67AE8">
        <w:rPr>
          <w:rFonts w:asciiTheme="majorHAnsi" w:hAnsiTheme="majorHAnsi" w:cstheme="majorHAnsi"/>
        </w:rPr>
        <w:t>Hablot</w:t>
      </w:r>
      <w:proofErr w:type="spellEnd"/>
      <w:r w:rsidRPr="00C67AE8">
        <w:rPr>
          <w:rFonts w:asciiTheme="majorHAnsi" w:hAnsiTheme="majorHAnsi" w:cstheme="majorHAnsi"/>
        </w:rPr>
        <w:t>, « Le décor emblématique chez les princes de la fin du Moyen</w:t>
      </w:r>
      <w:r w:rsidR="0034701A" w:rsidRPr="00C67AE8">
        <w:rPr>
          <w:rFonts w:asciiTheme="majorHAnsi" w:hAnsiTheme="majorHAnsi" w:cstheme="majorHAnsi"/>
        </w:rPr>
        <w:t> </w:t>
      </w:r>
      <w:r w:rsidRPr="00C67AE8">
        <w:rPr>
          <w:rFonts w:asciiTheme="majorHAnsi" w:hAnsiTheme="majorHAnsi" w:cstheme="majorHAnsi"/>
        </w:rPr>
        <w:t>Âge : un outil pour construire et qualifier l’espace », dans Thomas Lienhard (</w:t>
      </w:r>
      <w:proofErr w:type="spellStart"/>
      <w:r w:rsidRPr="00C67AE8">
        <w:rPr>
          <w:rFonts w:asciiTheme="majorHAnsi" w:hAnsiTheme="majorHAnsi" w:cstheme="majorHAnsi"/>
        </w:rPr>
        <w:t>dir</w:t>
      </w:r>
      <w:proofErr w:type="spellEnd"/>
      <w:r w:rsidRPr="00C67AE8">
        <w:rPr>
          <w:rFonts w:asciiTheme="majorHAnsi" w:hAnsiTheme="majorHAnsi" w:cstheme="majorHAnsi"/>
        </w:rPr>
        <w:t xml:space="preserve">.), </w:t>
      </w:r>
      <w:r w:rsidRPr="00C67AE8">
        <w:rPr>
          <w:rFonts w:asciiTheme="majorHAnsi" w:hAnsiTheme="majorHAnsi" w:cstheme="majorHAnsi"/>
          <w:i/>
        </w:rPr>
        <w:t>Construction de l’espace au Moyen</w:t>
      </w:r>
      <w:r w:rsidR="0034701A" w:rsidRPr="00C67AE8">
        <w:rPr>
          <w:rFonts w:asciiTheme="majorHAnsi" w:hAnsiTheme="majorHAnsi" w:cstheme="majorHAnsi"/>
          <w:i/>
        </w:rPr>
        <w:t> </w:t>
      </w:r>
      <w:r w:rsidRPr="00C67AE8">
        <w:rPr>
          <w:rFonts w:asciiTheme="majorHAnsi" w:hAnsiTheme="majorHAnsi" w:cstheme="majorHAnsi"/>
          <w:i/>
        </w:rPr>
        <w:t>Âge : pratiques et représentations</w:t>
      </w:r>
      <w:r w:rsidR="0078767E" w:rsidRPr="00C67AE8">
        <w:rPr>
          <w:rFonts w:asciiTheme="majorHAnsi" w:hAnsiTheme="majorHAnsi" w:cstheme="majorHAnsi"/>
        </w:rPr>
        <w:t>,</w:t>
      </w:r>
      <w:r w:rsidRPr="00C67AE8">
        <w:rPr>
          <w:rFonts w:asciiTheme="majorHAnsi" w:hAnsiTheme="majorHAnsi" w:cstheme="majorHAnsi"/>
        </w:rPr>
        <w:t xml:space="preserve"> </w:t>
      </w:r>
      <w:r w:rsidR="0078767E" w:rsidRPr="00C67AE8">
        <w:rPr>
          <w:rFonts w:asciiTheme="majorHAnsi" w:hAnsiTheme="majorHAnsi" w:cstheme="majorHAnsi"/>
        </w:rPr>
        <w:t>a</w:t>
      </w:r>
      <w:r w:rsidRPr="00C67AE8">
        <w:rPr>
          <w:rFonts w:asciiTheme="majorHAnsi" w:hAnsiTheme="majorHAnsi" w:cstheme="majorHAnsi"/>
        </w:rPr>
        <w:t>ctes d</w:t>
      </w:r>
      <w:r w:rsidR="0078767E" w:rsidRPr="00C67AE8">
        <w:rPr>
          <w:rFonts w:asciiTheme="majorHAnsi" w:hAnsiTheme="majorHAnsi" w:cstheme="majorHAnsi"/>
        </w:rPr>
        <w:t>u 37</w:t>
      </w:r>
      <w:r w:rsidR="0078767E" w:rsidRPr="00C67AE8">
        <w:rPr>
          <w:rFonts w:asciiTheme="majorHAnsi" w:hAnsiTheme="majorHAnsi" w:cstheme="majorHAnsi"/>
          <w:vertAlign w:val="superscript"/>
        </w:rPr>
        <w:t>e</w:t>
      </w:r>
      <w:r w:rsidR="0078767E" w:rsidRPr="00C67AE8">
        <w:rPr>
          <w:rFonts w:asciiTheme="majorHAnsi" w:hAnsiTheme="majorHAnsi" w:cstheme="majorHAnsi"/>
        </w:rPr>
        <w:t> </w:t>
      </w:r>
      <w:r w:rsidRPr="00C67AE8">
        <w:rPr>
          <w:rFonts w:asciiTheme="majorHAnsi" w:hAnsiTheme="majorHAnsi" w:cstheme="majorHAnsi"/>
        </w:rPr>
        <w:t>congrès de la Société des historiens médiévistes de l’enseignement supérieur public, Paris, Publications de la Sorbonne, 2007, p.</w:t>
      </w:r>
      <w:r w:rsidR="0078767E" w:rsidRPr="00C67AE8">
        <w:rPr>
          <w:rFonts w:asciiTheme="majorHAnsi" w:hAnsiTheme="majorHAnsi" w:cstheme="majorHAnsi"/>
        </w:rPr>
        <w:t> </w:t>
      </w:r>
      <w:r w:rsidRPr="00C67AE8">
        <w:rPr>
          <w:rFonts w:asciiTheme="majorHAnsi" w:hAnsiTheme="majorHAnsi" w:cstheme="majorHAnsi"/>
        </w:rPr>
        <w:t>147-165, article de référence pour notre sujet.</w:t>
      </w:r>
    </w:p>
  </w:footnote>
  <w:footnote w:id="37">
    <w:p w14:paraId="34D92036" w14:textId="620FDE9A" w:rsidR="00A831DB" w:rsidRPr="00C67AE8" w:rsidRDefault="00A831DB" w:rsidP="009C3628">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Démonstration classique de Louis Marin, </w:t>
      </w:r>
      <w:r w:rsidRPr="00C67AE8">
        <w:rPr>
          <w:rFonts w:asciiTheme="majorHAnsi" w:hAnsiTheme="majorHAnsi" w:cstheme="majorHAnsi"/>
          <w:i/>
        </w:rPr>
        <w:t>Le portrait du roi</w:t>
      </w:r>
      <w:r w:rsidR="009C3628" w:rsidRPr="00C67AE8">
        <w:rPr>
          <w:rFonts w:asciiTheme="majorHAnsi" w:hAnsiTheme="majorHAnsi" w:cstheme="majorHAnsi"/>
          <w:iCs/>
        </w:rPr>
        <w:t xml:space="preserve"> [1981]</w:t>
      </w:r>
      <w:r w:rsidRPr="00C67AE8">
        <w:rPr>
          <w:rFonts w:asciiTheme="majorHAnsi" w:hAnsiTheme="majorHAnsi" w:cstheme="majorHAnsi"/>
        </w:rPr>
        <w:t xml:space="preserve">, Paris, </w:t>
      </w:r>
      <w:r w:rsidR="0034701A" w:rsidRPr="00C67AE8">
        <w:rPr>
          <w:rFonts w:asciiTheme="majorHAnsi" w:hAnsiTheme="majorHAnsi" w:cstheme="majorHAnsi"/>
        </w:rPr>
        <w:t xml:space="preserve">Éditions de </w:t>
      </w:r>
      <w:r w:rsidRPr="00C67AE8">
        <w:rPr>
          <w:rFonts w:asciiTheme="majorHAnsi" w:hAnsiTheme="majorHAnsi" w:cstheme="majorHAnsi"/>
        </w:rPr>
        <w:t xml:space="preserve">Minuit, 2001, </w:t>
      </w:r>
      <w:r w:rsidR="009C3628" w:rsidRPr="00C67AE8">
        <w:rPr>
          <w:rFonts w:asciiTheme="majorHAnsi" w:hAnsiTheme="majorHAnsi" w:cstheme="majorHAnsi"/>
        </w:rPr>
        <w:t>« I</w:t>
      </w:r>
      <w:r w:rsidRPr="00C67AE8">
        <w:rPr>
          <w:rFonts w:asciiTheme="majorHAnsi" w:hAnsiTheme="majorHAnsi" w:cstheme="majorHAnsi"/>
        </w:rPr>
        <w:t>ntroduction</w:t>
      </w:r>
      <w:r w:rsidR="009C3628" w:rsidRPr="00C67AE8">
        <w:rPr>
          <w:rFonts w:asciiTheme="majorHAnsi" w:hAnsiTheme="majorHAnsi" w:cstheme="majorHAnsi"/>
        </w:rPr>
        <w:t> »</w:t>
      </w:r>
      <w:r w:rsidRPr="00C67AE8">
        <w:rPr>
          <w:rFonts w:asciiTheme="majorHAnsi" w:hAnsiTheme="majorHAnsi" w:cstheme="majorHAnsi"/>
        </w:rPr>
        <w:t>, p.</w:t>
      </w:r>
      <w:r w:rsidR="009C3628" w:rsidRPr="00C67AE8">
        <w:rPr>
          <w:rFonts w:asciiTheme="majorHAnsi" w:hAnsiTheme="majorHAnsi" w:cstheme="majorHAnsi"/>
        </w:rPr>
        <w:t> </w:t>
      </w:r>
      <w:r w:rsidRPr="00C67AE8">
        <w:rPr>
          <w:rFonts w:asciiTheme="majorHAnsi" w:hAnsiTheme="majorHAnsi" w:cstheme="majorHAnsi"/>
        </w:rPr>
        <w:t>13 : « ses signes [les signes iconiques de la présence royale] sont la réalité royale, l’être et la substance du prince, cette croyance est nécessairement exigée par les signes eux-mêmes… ».</w:t>
      </w:r>
    </w:p>
  </w:footnote>
  <w:footnote w:id="38">
    <w:p w14:paraId="743CF25F" w14:textId="55FF4931" w:rsidR="00D210F1" w:rsidRPr="00C67AE8" w:rsidRDefault="00D210F1" w:rsidP="00D210F1">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Émile Zola, </w:t>
      </w:r>
      <w:r w:rsidRPr="00C67AE8">
        <w:rPr>
          <w:rFonts w:asciiTheme="majorHAnsi" w:hAnsiTheme="majorHAnsi" w:cstheme="majorHAnsi"/>
          <w:i/>
          <w:iCs/>
        </w:rPr>
        <w:t>op. </w:t>
      </w:r>
      <w:proofErr w:type="spellStart"/>
      <w:proofErr w:type="gramStart"/>
      <w:r w:rsidRPr="00C67AE8">
        <w:rPr>
          <w:rFonts w:asciiTheme="majorHAnsi" w:hAnsiTheme="majorHAnsi" w:cstheme="majorHAnsi"/>
          <w:i/>
          <w:iCs/>
        </w:rPr>
        <w:t>cit</w:t>
      </w:r>
      <w:proofErr w:type="spellEnd"/>
      <w:proofErr w:type="gramEnd"/>
      <w:r w:rsidRPr="00C67AE8">
        <w:rPr>
          <w:rFonts w:asciiTheme="majorHAnsi" w:hAnsiTheme="majorHAnsi" w:cstheme="majorHAnsi"/>
        </w:rPr>
        <w:t>, p. 600.</w:t>
      </w:r>
    </w:p>
  </w:footnote>
  <w:footnote w:id="39">
    <w:p w14:paraId="08B5846C" w14:textId="161EE3E9" w:rsidR="00A831DB" w:rsidRPr="00C67AE8" w:rsidRDefault="00A831DB" w:rsidP="00744D7E">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Voir par exemple la catégorisation de Gernot Böhme, </w:t>
      </w:r>
      <w:proofErr w:type="spellStart"/>
      <w:r w:rsidRPr="00C67AE8">
        <w:rPr>
          <w:rFonts w:asciiTheme="majorHAnsi" w:hAnsiTheme="majorHAnsi" w:cstheme="majorHAnsi"/>
          <w:i/>
        </w:rPr>
        <w:t>Aisthetique</w:t>
      </w:r>
      <w:proofErr w:type="spellEnd"/>
      <w:r w:rsidRPr="00C67AE8">
        <w:rPr>
          <w:rFonts w:asciiTheme="majorHAnsi" w:hAnsiTheme="majorHAnsi" w:cstheme="majorHAnsi"/>
          <w:i/>
        </w:rPr>
        <w:t>. Pour une esthétique de l’expérience sensible</w:t>
      </w:r>
      <w:r w:rsidR="00744D7E" w:rsidRPr="00C67AE8">
        <w:rPr>
          <w:rFonts w:asciiTheme="majorHAnsi" w:hAnsiTheme="majorHAnsi" w:cstheme="majorHAnsi"/>
          <w:i/>
        </w:rPr>
        <w:t xml:space="preserve"> </w:t>
      </w:r>
      <w:r w:rsidR="00744D7E" w:rsidRPr="00C67AE8">
        <w:rPr>
          <w:rFonts w:asciiTheme="majorHAnsi" w:hAnsiTheme="majorHAnsi" w:cstheme="majorHAnsi"/>
          <w:iCs/>
        </w:rPr>
        <w:t>[2001]</w:t>
      </w:r>
      <w:r w:rsidRPr="00C67AE8">
        <w:rPr>
          <w:rFonts w:asciiTheme="majorHAnsi" w:hAnsiTheme="majorHAnsi" w:cstheme="majorHAnsi"/>
          <w:i/>
        </w:rPr>
        <w:t xml:space="preserve">, </w:t>
      </w:r>
      <w:r w:rsidRPr="00C67AE8">
        <w:rPr>
          <w:rFonts w:asciiTheme="majorHAnsi" w:hAnsiTheme="majorHAnsi" w:cstheme="majorHAnsi"/>
        </w:rPr>
        <w:t>M</w:t>
      </w:r>
      <w:r w:rsidR="00744D7E" w:rsidRPr="00C67AE8">
        <w:rPr>
          <w:rFonts w:asciiTheme="majorHAnsi" w:hAnsiTheme="majorHAnsi" w:cstheme="majorHAnsi"/>
        </w:rPr>
        <w:t>artin</w:t>
      </w:r>
      <w:r w:rsidRPr="00C67AE8">
        <w:rPr>
          <w:rFonts w:asciiTheme="majorHAnsi" w:hAnsiTheme="majorHAnsi" w:cstheme="majorHAnsi"/>
        </w:rPr>
        <w:t xml:space="preserve"> </w:t>
      </w:r>
      <w:proofErr w:type="spellStart"/>
      <w:r w:rsidRPr="00C67AE8">
        <w:rPr>
          <w:rFonts w:asciiTheme="majorHAnsi" w:hAnsiTheme="majorHAnsi" w:cstheme="majorHAnsi"/>
        </w:rPr>
        <w:t>Kaltenecker</w:t>
      </w:r>
      <w:proofErr w:type="spellEnd"/>
      <w:r w:rsidR="0034701A" w:rsidRPr="00C67AE8">
        <w:rPr>
          <w:rFonts w:asciiTheme="majorHAnsi" w:hAnsiTheme="majorHAnsi" w:cstheme="majorHAnsi"/>
        </w:rPr>
        <w:t xml:space="preserve"> et</w:t>
      </w:r>
      <w:r w:rsidRPr="00C67AE8">
        <w:rPr>
          <w:rFonts w:asciiTheme="majorHAnsi" w:hAnsiTheme="majorHAnsi" w:cstheme="majorHAnsi"/>
        </w:rPr>
        <w:t xml:space="preserve"> F</w:t>
      </w:r>
      <w:r w:rsidR="00744D7E" w:rsidRPr="00C67AE8">
        <w:rPr>
          <w:rFonts w:asciiTheme="majorHAnsi" w:hAnsiTheme="majorHAnsi" w:cstheme="majorHAnsi"/>
        </w:rPr>
        <w:t>ranck</w:t>
      </w:r>
      <w:r w:rsidRPr="00C67AE8">
        <w:rPr>
          <w:rFonts w:asciiTheme="majorHAnsi" w:hAnsiTheme="majorHAnsi" w:cstheme="majorHAnsi"/>
        </w:rPr>
        <w:t xml:space="preserve"> </w:t>
      </w:r>
      <w:proofErr w:type="spellStart"/>
      <w:r w:rsidRPr="00C67AE8">
        <w:rPr>
          <w:rFonts w:asciiTheme="majorHAnsi" w:hAnsiTheme="majorHAnsi" w:cstheme="majorHAnsi"/>
        </w:rPr>
        <w:t>Lemonde</w:t>
      </w:r>
      <w:proofErr w:type="spellEnd"/>
      <w:r w:rsidRPr="00C67AE8">
        <w:rPr>
          <w:rFonts w:asciiTheme="majorHAnsi" w:hAnsiTheme="majorHAnsi" w:cstheme="majorHAnsi"/>
        </w:rPr>
        <w:t xml:space="preserve"> (trad.), Dijon, Les </w:t>
      </w:r>
      <w:r w:rsidR="0034701A" w:rsidRPr="00C67AE8">
        <w:rPr>
          <w:rFonts w:asciiTheme="majorHAnsi" w:hAnsiTheme="majorHAnsi" w:cstheme="majorHAnsi"/>
        </w:rPr>
        <w:t>P</w:t>
      </w:r>
      <w:r w:rsidRPr="00C67AE8">
        <w:rPr>
          <w:rFonts w:asciiTheme="majorHAnsi" w:hAnsiTheme="majorHAnsi" w:cstheme="majorHAnsi"/>
        </w:rPr>
        <w:t>resses du réel, 2020, p.</w:t>
      </w:r>
      <w:r w:rsidR="00744D7E" w:rsidRPr="00C67AE8">
        <w:rPr>
          <w:rFonts w:asciiTheme="majorHAnsi" w:hAnsiTheme="majorHAnsi" w:cstheme="majorHAnsi"/>
        </w:rPr>
        <w:t> </w:t>
      </w:r>
      <w:r w:rsidRPr="00C67AE8">
        <w:rPr>
          <w:rFonts w:asciiTheme="majorHAnsi" w:hAnsiTheme="majorHAnsi" w:cstheme="majorHAnsi"/>
        </w:rPr>
        <w:t>112</w:t>
      </w:r>
      <w:r w:rsidR="00744D7E" w:rsidRPr="00C67AE8">
        <w:rPr>
          <w:rFonts w:asciiTheme="majorHAnsi" w:hAnsiTheme="majorHAnsi" w:cstheme="majorHAnsi"/>
        </w:rPr>
        <w:t>,</w:t>
      </w:r>
      <w:r w:rsidRPr="00C67AE8">
        <w:rPr>
          <w:rFonts w:asciiTheme="majorHAnsi" w:hAnsiTheme="majorHAnsi" w:cstheme="majorHAnsi"/>
        </w:rPr>
        <w:t xml:space="preserve"> qui distingue cinq « classes de caractères atmosphériques » : les caractères sociaux, les synesthésies, les humeurs, les caractères communicationnels, les impressions de mouvement.</w:t>
      </w:r>
    </w:p>
  </w:footnote>
  <w:footnote w:id="40">
    <w:p w14:paraId="36A5DDAE" w14:textId="122F6246" w:rsidR="00A831DB" w:rsidRPr="00C67AE8" w:rsidRDefault="00A831DB" w:rsidP="00CC5E3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lang w:val="en-GB"/>
        </w:rPr>
        <w:t xml:space="preserve"> Gernot </w:t>
      </w:r>
      <w:proofErr w:type="spellStart"/>
      <w:r w:rsidRPr="00C67AE8">
        <w:rPr>
          <w:rFonts w:asciiTheme="majorHAnsi" w:hAnsiTheme="majorHAnsi" w:cstheme="majorHAnsi"/>
          <w:lang w:val="en-GB"/>
        </w:rPr>
        <w:t>Böhme</w:t>
      </w:r>
      <w:proofErr w:type="spellEnd"/>
      <w:r w:rsidRPr="00C67AE8">
        <w:rPr>
          <w:rFonts w:asciiTheme="majorHAnsi" w:hAnsiTheme="majorHAnsi" w:cstheme="majorHAnsi"/>
          <w:lang w:val="en-GB"/>
        </w:rPr>
        <w:t xml:space="preserve">, </w:t>
      </w:r>
      <w:r w:rsidRPr="00C67AE8">
        <w:rPr>
          <w:rFonts w:asciiTheme="majorHAnsi" w:hAnsiTheme="majorHAnsi" w:cstheme="majorHAnsi"/>
          <w:i/>
          <w:lang w:val="en-GB"/>
        </w:rPr>
        <w:t>op.</w:t>
      </w:r>
      <w:r w:rsidR="00CC5E37" w:rsidRPr="00C67AE8">
        <w:rPr>
          <w:rFonts w:asciiTheme="majorHAnsi" w:hAnsiTheme="majorHAnsi" w:cstheme="majorHAnsi"/>
          <w:i/>
          <w:lang w:val="en-GB"/>
        </w:rPr>
        <w:t> </w:t>
      </w:r>
      <w:r w:rsidRPr="00C67AE8">
        <w:rPr>
          <w:rFonts w:asciiTheme="majorHAnsi" w:hAnsiTheme="majorHAnsi" w:cstheme="majorHAnsi"/>
          <w:i/>
          <w:lang w:val="en-GB"/>
        </w:rPr>
        <w:t>cit</w:t>
      </w:r>
      <w:r w:rsidRPr="00C67AE8">
        <w:rPr>
          <w:rFonts w:asciiTheme="majorHAnsi" w:hAnsiTheme="majorHAnsi" w:cstheme="majorHAnsi"/>
          <w:lang w:val="en-GB"/>
        </w:rPr>
        <w:t>., chap.</w:t>
      </w:r>
      <w:r w:rsidR="00CC5E37" w:rsidRPr="00C67AE8">
        <w:rPr>
          <w:rFonts w:asciiTheme="majorHAnsi" w:hAnsiTheme="majorHAnsi" w:cstheme="majorHAnsi"/>
          <w:lang w:val="en-GB"/>
        </w:rPr>
        <w:t> </w:t>
      </w:r>
      <w:r w:rsidRPr="00C67AE8">
        <w:rPr>
          <w:rFonts w:asciiTheme="majorHAnsi" w:hAnsiTheme="majorHAnsi" w:cstheme="majorHAnsi"/>
        </w:rPr>
        <w:t>V. La tonalité renvo</w:t>
      </w:r>
      <w:r w:rsidR="00CC5E37" w:rsidRPr="00C67AE8">
        <w:rPr>
          <w:rFonts w:asciiTheme="majorHAnsi" w:hAnsiTheme="majorHAnsi" w:cstheme="majorHAnsi"/>
        </w:rPr>
        <w:t>i</w:t>
      </w:r>
      <w:r w:rsidR="004F4E0C">
        <w:rPr>
          <w:rFonts w:asciiTheme="majorHAnsi" w:hAnsiTheme="majorHAnsi" w:cstheme="majorHAnsi"/>
        </w:rPr>
        <w:t xml:space="preserve">e </w:t>
      </w:r>
      <w:r w:rsidRPr="00C67AE8">
        <w:rPr>
          <w:rFonts w:asciiTheme="majorHAnsi" w:hAnsiTheme="majorHAnsi" w:cstheme="majorHAnsi"/>
        </w:rPr>
        <w:t xml:space="preserve">au terme traditionnel en allemand de </w:t>
      </w:r>
      <w:proofErr w:type="spellStart"/>
      <w:r w:rsidRPr="00C67AE8">
        <w:rPr>
          <w:rFonts w:asciiTheme="majorHAnsi" w:hAnsiTheme="majorHAnsi" w:cstheme="majorHAnsi"/>
          <w:i/>
        </w:rPr>
        <w:t>Stimmung</w:t>
      </w:r>
      <w:proofErr w:type="spellEnd"/>
      <w:r w:rsidRPr="00C67AE8">
        <w:rPr>
          <w:rFonts w:asciiTheme="majorHAnsi" w:hAnsiTheme="majorHAnsi" w:cstheme="majorHAnsi"/>
          <w:i/>
        </w:rPr>
        <w:t>.</w:t>
      </w:r>
    </w:p>
  </w:footnote>
  <w:footnote w:id="41">
    <w:p w14:paraId="143629C4" w14:textId="0D61FBAC" w:rsidR="00A831DB" w:rsidRPr="00C67AE8" w:rsidRDefault="00A831DB" w:rsidP="00CC5E3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w:t>
      </w:r>
      <w:r w:rsidRPr="00C67AE8">
        <w:rPr>
          <w:rFonts w:asciiTheme="majorHAnsi" w:hAnsiTheme="majorHAnsi" w:cstheme="majorHAnsi"/>
          <w:i/>
        </w:rPr>
        <w:t>Ibid</w:t>
      </w:r>
      <w:r w:rsidRPr="00C67AE8">
        <w:rPr>
          <w:rFonts w:asciiTheme="majorHAnsi" w:hAnsiTheme="majorHAnsi" w:cstheme="majorHAnsi"/>
        </w:rPr>
        <w:t>., p.</w:t>
      </w:r>
      <w:r w:rsidR="00CC5E37" w:rsidRPr="00C67AE8">
        <w:rPr>
          <w:rFonts w:asciiTheme="majorHAnsi" w:hAnsiTheme="majorHAnsi" w:cstheme="majorHAnsi"/>
        </w:rPr>
        <w:t> </w:t>
      </w:r>
      <w:r w:rsidRPr="00C67AE8">
        <w:rPr>
          <w:rFonts w:asciiTheme="majorHAnsi" w:hAnsiTheme="majorHAnsi" w:cstheme="majorHAnsi"/>
        </w:rPr>
        <w:t>57.</w:t>
      </w:r>
    </w:p>
  </w:footnote>
  <w:footnote w:id="42">
    <w:p w14:paraId="7CECF79A" w14:textId="1F9EA585" w:rsidR="00A831DB" w:rsidRPr="00C67AE8" w:rsidRDefault="00A831DB" w:rsidP="00CC5E37">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Fonts w:asciiTheme="majorHAnsi" w:hAnsiTheme="majorHAnsi" w:cstheme="majorHAnsi"/>
        </w:rPr>
        <w:t xml:space="preserve"> </w:t>
      </w:r>
      <w:r w:rsidRPr="00C67AE8">
        <w:rPr>
          <w:rFonts w:asciiTheme="majorHAnsi" w:hAnsiTheme="majorHAnsi" w:cstheme="majorHAnsi"/>
          <w:bCs/>
          <w:shd w:val="clear" w:color="auto" w:fill="FFFFFF"/>
        </w:rPr>
        <w:t xml:space="preserve">Claude </w:t>
      </w:r>
      <w:proofErr w:type="spellStart"/>
      <w:r w:rsidRPr="00C67AE8">
        <w:rPr>
          <w:rFonts w:asciiTheme="majorHAnsi" w:hAnsiTheme="majorHAnsi" w:cstheme="majorHAnsi"/>
          <w:bCs/>
          <w:shd w:val="clear" w:color="auto" w:fill="FFFFFF"/>
        </w:rPr>
        <w:t>Vavre</w:t>
      </w:r>
      <w:proofErr w:type="spellEnd"/>
      <w:r w:rsidRPr="00C67AE8">
        <w:rPr>
          <w:rFonts w:asciiTheme="majorHAnsi" w:hAnsiTheme="majorHAnsi" w:cstheme="majorHAnsi"/>
          <w:bCs/>
          <w:shd w:val="clear" w:color="auto" w:fill="FFFFFF"/>
        </w:rPr>
        <w:t xml:space="preserve">, </w:t>
      </w:r>
      <w:r w:rsidRPr="00C67AE8">
        <w:rPr>
          <w:rFonts w:asciiTheme="majorHAnsi" w:hAnsiTheme="majorHAnsi" w:cstheme="majorHAnsi"/>
          <w:bCs/>
          <w:i/>
          <w:shd w:val="clear" w:color="auto" w:fill="FFFFFF"/>
        </w:rPr>
        <w:t xml:space="preserve">La cour de Rome la </w:t>
      </w:r>
      <w:proofErr w:type="spellStart"/>
      <w:r w:rsidRPr="00C67AE8">
        <w:rPr>
          <w:rFonts w:asciiTheme="majorHAnsi" w:hAnsiTheme="majorHAnsi" w:cstheme="majorHAnsi"/>
          <w:bCs/>
          <w:i/>
          <w:shd w:val="clear" w:color="auto" w:fill="FFFFFF"/>
        </w:rPr>
        <w:t>saincte</w:t>
      </w:r>
      <w:proofErr w:type="spellEnd"/>
      <w:r w:rsidRPr="00C67AE8">
        <w:rPr>
          <w:rFonts w:asciiTheme="majorHAnsi" w:hAnsiTheme="majorHAnsi" w:cstheme="majorHAnsi"/>
          <w:bCs/>
          <w:i/>
          <w:shd w:val="clear" w:color="auto" w:fill="FFFFFF"/>
        </w:rPr>
        <w:t xml:space="preserve">. Ou </w:t>
      </w:r>
      <w:proofErr w:type="spellStart"/>
      <w:r w:rsidRPr="00C67AE8">
        <w:rPr>
          <w:rFonts w:asciiTheme="majorHAnsi" w:hAnsiTheme="majorHAnsi" w:cstheme="majorHAnsi"/>
          <w:bCs/>
          <w:i/>
          <w:shd w:val="clear" w:color="auto" w:fill="FFFFFF"/>
        </w:rPr>
        <w:t>traicté</w:t>
      </w:r>
      <w:proofErr w:type="spellEnd"/>
      <w:r w:rsidRPr="00C67AE8">
        <w:rPr>
          <w:rFonts w:asciiTheme="majorHAnsi" w:hAnsiTheme="majorHAnsi" w:cstheme="majorHAnsi"/>
          <w:bCs/>
          <w:i/>
          <w:shd w:val="clear" w:color="auto" w:fill="FFFFFF"/>
        </w:rPr>
        <w:t xml:space="preserve"> des </w:t>
      </w:r>
      <w:proofErr w:type="spellStart"/>
      <w:r w:rsidRPr="00C67AE8">
        <w:rPr>
          <w:rFonts w:asciiTheme="majorHAnsi" w:hAnsiTheme="majorHAnsi" w:cstheme="majorHAnsi"/>
          <w:bCs/>
          <w:i/>
          <w:shd w:val="clear" w:color="auto" w:fill="FFFFFF"/>
        </w:rPr>
        <w:t>ceremonies</w:t>
      </w:r>
      <w:proofErr w:type="spellEnd"/>
      <w:r w:rsidRPr="00C67AE8">
        <w:rPr>
          <w:rFonts w:asciiTheme="majorHAnsi" w:hAnsiTheme="majorHAnsi" w:cstheme="majorHAnsi"/>
          <w:bCs/>
          <w:i/>
          <w:shd w:val="clear" w:color="auto" w:fill="FFFFFF"/>
        </w:rPr>
        <w:t xml:space="preserve"> et </w:t>
      </w:r>
      <w:proofErr w:type="spellStart"/>
      <w:r w:rsidRPr="00C67AE8">
        <w:rPr>
          <w:rFonts w:asciiTheme="majorHAnsi" w:hAnsiTheme="majorHAnsi" w:cstheme="majorHAnsi"/>
          <w:bCs/>
          <w:i/>
          <w:shd w:val="clear" w:color="auto" w:fill="FFFFFF"/>
        </w:rPr>
        <w:t>coustumes</w:t>
      </w:r>
      <w:proofErr w:type="spellEnd"/>
      <w:r w:rsidRPr="00C67AE8">
        <w:rPr>
          <w:rFonts w:asciiTheme="majorHAnsi" w:hAnsiTheme="majorHAnsi" w:cstheme="majorHAnsi"/>
          <w:bCs/>
          <w:i/>
          <w:shd w:val="clear" w:color="auto" w:fill="FFFFFF"/>
        </w:rPr>
        <w:t xml:space="preserve"> qui s’observent dans la ville de Rome</w:t>
      </w:r>
      <w:r w:rsidRPr="00C67AE8">
        <w:rPr>
          <w:rFonts w:asciiTheme="majorHAnsi" w:hAnsiTheme="majorHAnsi" w:cstheme="majorHAnsi"/>
          <w:bCs/>
          <w:shd w:val="clear" w:color="auto" w:fill="FFFFFF"/>
        </w:rPr>
        <w:t>, Paris, Nicolas Buon, 1623, p.</w:t>
      </w:r>
      <w:r w:rsidR="00CC5E37" w:rsidRPr="00C67AE8">
        <w:rPr>
          <w:rFonts w:asciiTheme="majorHAnsi" w:hAnsiTheme="majorHAnsi" w:cstheme="majorHAnsi"/>
          <w:bCs/>
          <w:shd w:val="clear" w:color="auto" w:fill="FFFFFF"/>
        </w:rPr>
        <w:t> </w:t>
      </w:r>
      <w:r w:rsidRPr="00C67AE8">
        <w:rPr>
          <w:rFonts w:asciiTheme="majorHAnsi" w:hAnsiTheme="majorHAnsi" w:cstheme="majorHAnsi"/>
          <w:bCs/>
          <w:shd w:val="clear" w:color="auto" w:fill="FFFFFF"/>
        </w:rPr>
        <w:t>134</w:t>
      </w:r>
      <w:r w:rsidR="00CC5E37" w:rsidRPr="00C67AE8">
        <w:rPr>
          <w:rFonts w:asciiTheme="majorHAnsi" w:hAnsiTheme="majorHAnsi" w:cstheme="majorHAnsi"/>
          <w:bCs/>
          <w:shd w:val="clear" w:color="auto" w:fill="FFFFFF"/>
        </w:rPr>
        <w:t>,</w:t>
      </w:r>
      <w:r w:rsidRPr="00C67AE8">
        <w:rPr>
          <w:rFonts w:asciiTheme="majorHAnsi" w:hAnsiTheme="majorHAnsi" w:cstheme="majorHAnsi"/>
          <w:bCs/>
          <w:shd w:val="clear" w:color="auto" w:fill="FFFFFF"/>
        </w:rPr>
        <w:t xml:space="preserve"> sur les cérémonies conçues comme « marques de la protestation de </w:t>
      </w:r>
      <w:proofErr w:type="spellStart"/>
      <w:r w:rsidRPr="00C67AE8">
        <w:rPr>
          <w:rFonts w:asciiTheme="majorHAnsi" w:hAnsiTheme="majorHAnsi" w:cstheme="majorHAnsi"/>
          <w:bCs/>
          <w:shd w:val="clear" w:color="auto" w:fill="FFFFFF"/>
        </w:rPr>
        <w:t>foy</w:t>
      </w:r>
      <w:proofErr w:type="spellEnd"/>
      <w:r w:rsidRPr="00C67AE8">
        <w:rPr>
          <w:rFonts w:asciiTheme="majorHAnsi" w:hAnsiTheme="majorHAnsi" w:cstheme="majorHAnsi"/>
          <w:bCs/>
          <w:shd w:val="clear" w:color="auto" w:fill="FFFFFF"/>
        </w:rPr>
        <w:t xml:space="preserve">, que nous faisons à Dieu, &amp; </w:t>
      </w:r>
      <w:proofErr w:type="spellStart"/>
      <w:r w:rsidRPr="00C67AE8">
        <w:rPr>
          <w:rFonts w:asciiTheme="majorHAnsi" w:hAnsiTheme="majorHAnsi" w:cstheme="majorHAnsi"/>
          <w:bCs/>
          <w:shd w:val="clear" w:color="auto" w:fill="FFFFFF"/>
        </w:rPr>
        <w:t>tesmoignage</w:t>
      </w:r>
      <w:proofErr w:type="spellEnd"/>
      <w:r w:rsidRPr="00C67AE8">
        <w:rPr>
          <w:rFonts w:asciiTheme="majorHAnsi" w:hAnsiTheme="majorHAnsi" w:cstheme="majorHAnsi"/>
          <w:bCs/>
          <w:shd w:val="clear" w:color="auto" w:fill="FFFFFF"/>
        </w:rPr>
        <w:t xml:space="preserve"> de notre franche servitude, au meilleur </w:t>
      </w:r>
      <w:proofErr w:type="spellStart"/>
      <w:r w:rsidRPr="00C67AE8">
        <w:rPr>
          <w:rFonts w:asciiTheme="majorHAnsi" w:hAnsiTheme="majorHAnsi" w:cstheme="majorHAnsi"/>
          <w:bCs/>
          <w:shd w:val="clear" w:color="auto" w:fill="FFFFFF"/>
        </w:rPr>
        <w:t>maistre</w:t>
      </w:r>
      <w:proofErr w:type="spellEnd"/>
      <w:r w:rsidRPr="00C67AE8">
        <w:rPr>
          <w:rFonts w:asciiTheme="majorHAnsi" w:hAnsiTheme="majorHAnsi" w:cstheme="majorHAnsi"/>
          <w:bCs/>
          <w:shd w:val="clear" w:color="auto" w:fill="FFFFFF"/>
        </w:rPr>
        <w:t xml:space="preserve"> de tout le monde, &amp; de l’ordre des </w:t>
      </w:r>
      <w:proofErr w:type="spellStart"/>
      <w:r w:rsidRPr="00C67AE8">
        <w:rPr>
          <w:rFonts w:asciiTheme="majorHAnsi" w:hAnsiTheme="majorHAnsi" w:cstheme="majorHAnsi"/>
          <w:bCs/>
          <w:shd w:val="clear" w:color="auto" w:fill="FFFFFF"/>
        </w:rPr>
        <w:t>creatures</w:t>
      </w:r>
      <w:proofErr w:type="spellEnd"/>
      <w:r w:rsidRPr="00C67AE8">
        <w:rPr>
          <w:rFonts w:asciiTheme="majorHAnsi" w:hAnsiTheme="majorHAnsi" w:cstheme="majorHAnsi"/>
          <w:bCs/>
          <w:shd w:val="clear" w:color="auto" w:fill="FFFFFF"/>
        </w:rPr>
        <w:t xml:space="preserve"> inferieures à leur </w:t>
      </w:r>
      <w:proofErr w:type="spellStart"/>
      <w:r w:rsidRPr="00C67AE8">
        <w:rPr>
          <w:rFonts w:asciiTheme="majorHAnsi" w:hAnsiTheme="majorHAnsi" w:cstheme="majorHAnsi"/>
          <w:bCs/>
          <w:shd w:val="clear" w:color="auto" w:fill="FFFFFF"/>
        </w:rPr>
        <w:t>Createur</w:t>
      </w:r>
      <w:proofErr w:type="spellEnd"/>
      <w:r w:rsidRPr="00C67AE8">
        <w:rPr>
          <w:rFonts w:asciiTheme="majorHAnsi" w:hAnsiTheme="majorHAnsi" w:cstheme="majorHAnsi"/>
          <w:bCs/>
          <w:shd w:val="clear" w:color="auto" w:fill="FFFFFF"/>
        </w:rPr>
        <w:t xml:space="preserve"> </w:t>
      </w:r>
      <w:proofErr w:type="spellStart"/>
      <w:r w:rsidRPr="00C67AE8">
        <w:rPr>
          <w:rFonts w:asciiTheme="majorHAnsi" w:hAnsiTheme="majorHAnsi" w:cstheme="majorHAnsi"/>
          <w:bCs/>
          <w:shd w:val="clear" w:color="auto" w:fill="FFFFFF"/>
        </w:rPr>
        <w:t>superieur</w:t>
      </w:r>
      <w:proofErr w:type="spellEnd"/>
      <w:r w:rsidRPr="00C67AE8">
        <w:rPr>
          <w:rFonts w:asciiTheme="majorHAnsi" w:hAnsiTheme="majorHAnsi" w:cstheme="majorHAnsi"/>
          <w:bCs/>
          <w:shd w:val="clear" w:color="auto" w:fill="FFFFFF"/>
        </w:rPr>
        <w:t> » : à l’</w:t>
      </w:r>
      <w:proofErr w:type="spellStart"/>
      <w:r w:rsidRPr="00C67AE8">
        <w:rPr>
          <w:rFonts w:asciiTheme="majorHAnsi" w:hAnsiTheme="majorHAnsi" w:cstheme="majorHAnsi"/>
          <w:bCs/>
          <w:shd w:val="clear" w:color="auto" w:fill="FFFFFF"/>
        </w:rPr>
        <w:t>inacessibilité</w:t>
      </w:r>
      <w:proofErr w:type="spellEnd"/>
      <w:r w:rsidRPr="00C67AE8">
        <w:rPr>
          <w:rFonts w:asciiTheme="majorHAnsi" w:hAnsiTheme="majorHAnsi" w:cstheme="majorHAnsi"/>
          <w:bCs/>
          <w:shd w:val="clear" w:color="auto" w:fill="FFFFFF"/>
        </w:rPr>
        <w:t xml:space="preserve"> d’un Dieu invisible répond « l’</w:t>
      </w:r>
      <w:proofErr w:type="spellStart"/>
      <w:r w:rsidRPr="00C67AE8">
        <w:rPr>
          <w:rFonts w:asciiTheme="majorHAnsi" w:hAnsiTheme="majorHAnsi" w:cstheme="majorHAnsi"/>
          <w:bCs/>
          <w:shd w:val="clear" w:color="auto" w:fill="FFFFFF"/>
        </w:rPr>
        <w:t>exterieur</w:t>
      </w:r>
      <w:proofErr w:type="spellEnd"/>
      <w:r w:rsidRPr="00C67AE8">
        <w:rPr>
          <w:rFonts w:asciiTheme="majorHAnsi" w:hAnsiTheme="majorHAnsi" w:cstheme="majorHAnsi"/>
          <w:bCs/>
          <w:shd w:val="clear" w:color="auto" w:fill="FFFFFF"/>
        </w:rPr>
        <w:t xml:space="preserve"> des </w:t>
      </w:r>
      <w:proofErr w:type="spellStart"/>
      <w:r w:rsidRPr="00C67AE8">
        <w:rPr>
          <w:rFonts w:asciiTheme="majorHAnsi" w:hAnsiTheme="majorHAnsi" w:cstheme="majorHAnsi"/>
          <w:bCs/>
          <w:shd w:val="clear" w:color="auto" w:fill="FFFFFF"/>
        </w:rPr>
        <w:t>Ceremonies</w:t>
      </w:r>
      <w:proofErr w:type="spellEnd"/>
      <w:r w:rsidRPr="00C67AE8">
        <w:rPr>
          <w:rFonts w:asciiTheme="majorHAnsi" w:hAnsiTheme="majorHAnsi" w:cstheme="majorHAnsi"/>
          <w:bCs/>
          <w:shd w:val="clear" w:color="auto" w:fill="FFFFFF"/>
        </w:rPr>
        <w:t xml:space="preserve"> </w:t>
      </w:r>
      <w:proofErr w:type="spellStart"/>
      <w:r w:rsidRPr="00C67AE8">
        <w:rPr>
          <w:rFonts w:asciiTheme="majorHAnsi" w:hAnsiTheme="majorHAnsi" w:cstheme="majorHAnsi"/>
          <w:bCs/>
          <w:shd w:val="clear" w:color="auto" w:fill="FFFFFF"/>
        </w:rPr>
        <w:t>sacrees</w:t>
      </w:r>
      <w:proofErr w:type="spellEnd"/>
      <w:r w:rsidRPr="00C67AE8">
        <w:rPr>
          <w:rFonts w:asciiTheme="majorHAnsi" w:hAnsiTheme="majorHAnsi" w:cstheme="majorHAnsi"/>
          <w:bCs/>
          <w:shd w:val="clear" w:color="auto" w:fill="FFFFFF"/>
        </w:rPr>
        <w:t> » visibles.</w:t>
      </w:r>
    </w:p>
  </w:footnote>
  <w:footnote w:id="43">
    <w:p w14:paraId="214A10AD" w14:textId="13A28939" w:rsidR="00A831DB" w:rsidRPr="00C67AE8" w:rsidRDefault="00A831DB" w:rsidP="00A831DB">
      <w:pPr>
        <w:pStyle w:val="Notedebasdepage"/>
        <w:rPr>
          <w:rFonts w:asciiTheme="majorHAnsi" w:hAnsiTheme="majorHAnsi" w:cstheme="majorHAnsi"/>
        </w:rPr>
      </w:pPr>
      <w:r w:rsidRPr="00C67AE8">
        <w:rPr>
          <w:rStyle w:val="Appelnotedebasdep"/>
          <w:rFonts w:asciiTheme="majorHAnsi" w:hAnsiTheme="majorHAnsi" w:cstheme="majorHAnsi"/>
        </w:rPr>
        <w:footnoteRef/>
      </w:r>
      <w:r w:rsidRPr="00C67AE8">
        <w:rPr>
          <w:rStyle w:val="Appelnotedebasdep"/>
          <w:rFonts w:asciiTheme="majorHAnsi" w:hAnsiTheme="majorHAnsi" w:cstheme="majorHAnsi"/>
        </w:rPr>
        <w:t xml:space="preserve"> </w:t>
      </w:r>
      <w:r w:rsidRPr="00C67AE8">
        <w:rPr>
          <w:rFonts w:asciiTheme="majorHAnsi" w:hAnsiTheme="majorHAnsi" w:cstheme="majorHAnsi"/>
        </w:rPr>
        <w:t>Rappelons que Clément</w:t>
      </w:r>
      <w:r w:rsidR="00CC5E37" w:rsidRPr="00C67AE8">
        <w:rPr>
          <w:rFonts w:asciiTheme="majorHAnsi" w:hAnsiTheme="majorHAnsi" w:cstheme="majorHAnsi"/>
        </w:rPr>
        <w:t> </w:t>
      </w:r>
      <w:r w:rsidRPr="00C67AE8">
        <w:rPr>
          <w:rFonts w:asciiTheme="majorHAnsi" w:hAnsiTheme="majorHAnsi" w:cstheme="majorHAnsi"/>
        </w:rPr>
        <w:t xml:space="preserve">VIII est à l’origine du premier cérémonial publié à la suite du Concile de Trente en 1600 : le </w:t>
      </w:r>
      <w:proofErr w:type="spellStart"/>
      <w:r w:rsidRPr="00C67AE8">
        <w:rPr>
          <w:rFonts w:asciiTheme="majorHAnsi" w:hAnsiTheme="majorHAnsi" w:cstheme="majorHAnsi"/>
          <w:bCs/>
          <w:i/>
          <w:iCs/>
          <w:shd w:val="clear" w:color="auto" w:fill="FFFFFF"/>
        </w:rPr>
        <w:t>Cæremoniale</w:t>
      </w:r>
      <w:proofErr w:type="spellEnd"/>
      <w:r w:rsidRPr="00C67AE8">
        <w:rPr>
          <w:rFonts w:asciiTheme="majorHAnsi" w:hAnsiTheme="majorHAnsi" w:cstheme="majorHAnsi"/>
          <w:bCs/>
          <w:i/>
          <w:iCs/>
          <w:shd w:val="clear" w:color="auto" w:fill="FFFFFF"/>
        </w:rPr>
        <w:t xml:space="preserve"> </w:t>
      </w:r>
      <w:proofErr w:type="spellStart"/>
      <w:r w:rsidRPr="00C67AE8">
        <w:rPr>
          <w:rFonts w:asciiTheme="majorHAnsi" w:hAnsiTheme="majorHAnsi" w:cstheme="majorHAnsi"/>
          <w:bCs/>
          <w:i/>
          <w:iCs/>
          <w:shd w:val="clear" w:color="auto" w:fill="FFFFFF"/>
        </w:rPr>
        <w:t>episcoporum</w:t>
      </w:r>
      <w:proofErr w:type="spellEnd"/>
      <w:r w:rsidRPr="00C67AE8">
        <w:rPr>
          <w:rFonts w:asciiTheme="majorHAnsi" w:hAnsiTheme="majorHAnsi" w:cstheme="majorHAnsi"/>
          <w:bCs/>
          <w:i/>
          <w:iCs/>
          <w:shd w:val="clear" w:color="auto" w:fill="FFFFFF"/>
        </w:rPr>
        <w:t xml:space="preserve"> </w:t>
      </w:r>
      <w:proofErr w:type="spellStart"/>
      <w:r w:rsidRPr="00C67AE8">
        <w:rPr>
          <w:rFonts w:asciiTheme="majorHAnsi" w:hAnsiTheme="majorHAnsi" w:cstheme="majorHAnsi"/>
          <w:bCs/>
          <w:i/>
          <w:iCs/>
          <w:shd w:val="clear" w:color="auto" w:fill="FFFFFF"/>
        </w:rPr>
        <w:t>jussu</w:t>
      </w:r>
      <w:proofErr w:type="spellEnd"/>
      <w:r w:rsidRPr="00C67AE8">
        <w:rPr>
          <w:rFonts w:asciiTheme="majorHAnsi" w:hAnsiTheme="majorHAnsi" w:cstheme="majorHAnsi"/>
          <w:bCs/>
          <w:i/>
          <w:iCs/>
          <w:shd w:val="clear" w:color="auto" w:fill="FFFFFF"/>
        </w:rPr>
        <w:t xml:space="preserve"> </w:t>
      </w:r>
      <w:proofErr w:type="spellStart"/>
      <w:r w:rsidRPr="00C67AE8">
        <w:rPr>
          <w:rFonts w:asciiTheme="majorHAnsi" w:hAnsiTheme="majorHAnsi" w:cstheme="majorHAnsi"/>
          <w:bCs/>
          <w:i/>
          <w:iCs/>
          <w:shd w:val="clear" w:color="auto" w:fill="FFFFFF"/>
        </w:rPr>
        <w:t>Clementis</w:t>
      </w:r>
      <w:proofErr w:type="spellEnd"/>
      <w:r w:rsidR="00CC5E37" w:rsidRPr="00C67AE8">
        <w:rPr>
          <w:rFonts w:asciiTheme="majorHAnsi" w:hAnsiTheme="majorHAnsi" w:cstheme="majorHAnsi"/>
          <w:bCs/>
          <w:i/>
          <w:iCs/>
          <w:shd w:val="clear" w:color="auto" w:fill="FFFFFF"/>
        </w:rPr>
        <w:t> </w:t>
      </w:r>
      <w:r w:rsidRPr="00C67AE8">
        <w:rPr>
          <w:rFonts w:asciiTheme="majorHAnsi" w:hAnsiTheme="majorHAnsi" w:cstheme="majorHAnsi"/>
          <w:bCs/>
          <w:i/>
          <w:iCs/>
          <w:shd w:val="clear" w:color="auto" w:fill="FFFFFF"/>
        </w:rPr>
        <w:t xml:space="preserve">VIII </w:t>
      </w:r>
      <w:r w:rsidRPr="00C67AE8">
        <w:rPr>
          <w:rFonts w:asciiTheme="majorHAnsi" w:hAnsiTheme="majorHAnsi" w:cstheme="majorHAnsi"/>
          <w:bCs/>
          <w:iCs/>
          <w:shd w:val="clear" w:color="auto" w:fill="FFFFFF"/>
        </w:rPr>
        <w:t xml:space="preserve">(édition parisienne en 1633, avec gravures). Toute une littérature livre la hiérarchie et les rites de la cour romaine, voir notamment </w:t>
      </w:r>
      <w:r w:rsidRPr="00C67AE8">
        <w:rPr>
          <w:rFonts w:asciiTheme="majorHAnsi" w:hAnsiTheme="majorHAnsi" w:cstheme="majorHAnsi"/>
          <w:bCs/>
          <w:shd w:val="clear" w:color="auto" w:fill="FFFFFF"/>
        </w:rPr>
        <w:t xml:space="preserve">Claude </w:t>
      </w:r>
      <w:proofErr w:type="spellStart"/>
      <w:r w:rsidRPr="00C67AE8">
        <w:rPr>
          <w:rFonts w:asciiTheme="majorHAnsi" w:hAnsiTheme="majorHAnsi" w:cstheme="majorHAnsi"/>
          <w:bCs/>
          <w:shd w:val="clear" w:color="auto" w:fill="FFFFFF"/>
        </w:rPr>
        <w:t>Vavre</w:t>
      </w:r>
      <w:proofErr w:type="spellEnd"/>
      <w:r w:rsidRPr="00C67AE8">
        <w:rPr>
          <w:rFonts w:asciiTheme="majorHAnsi" w:hAnsiTheme="majorHAnsi" w:cstheme="majorHAnsi"/>
          <w:bCs/>
          <w:shd w:val="clear" w:color="auto" w:fill="FFFFFF"/>
        </w:rPr>
        <w:t xml:space="preserve">, </w:t>
      </w:r>
      <w:r w:rsidRPr="00C67AE8">
        <w:rPr>
          <w:rFonts w:asciiTheme="majorHAnsi" w:hAnsiTheme="majorHAnsi" w:cstheme="majorHAnsi"/>
          <w:bCs/>
          <w:i/>
          <w:shd w:val="clear" w:color="auto" w:fill="FFFFFF"/>
        </w:rPr>
        <w:t>op.</w:t>
      </w:r>
      <w:r w:rsidR="00CC5E37" w:rsidRPr="00C67AE8">
        <w:rPr>
          <w:rFonts w:asciiTheme="majorHAnsi" w:hAnsiTheme="majorHAnsi" w:cstheme="majorHAnsi"/>
          <w:bCs/>
          <w:i/>
          <w:shd w:val="clear" w:color="auto" w:fill="FFFFFF"/>
        </w:rPr>
        <w:t> </w:t>
      </w:r>
      <w:proofErr w:type="spellStart"/>
      <w:proofErr w:type="gramStart"/>
      <w:r w:rsidRPr="00C67AE8">
        <w:rPr>
          <w:rFonts w:asciiTheme="majorHAnsi" w:hAnsiTheme="majorHAnsi" w:cstheme="majorHAnsi"/>
          <w:bCs/>
          <w:i/>
          <w:shd w:val="clear" w:color="auto" w:fill="FFFFFF"/>
        </w:rPr>
        <w:t>cit</w:t>
      </w:r>
      <w:proofErr w:type="spellEnd"/>
      <w:proofErr w:type="gramEnd"/>
      <w:r w:rsidRPr="00C67AE8">
        <w:rPr>
          <w:rFonts w:asciiTheme="majorHAnsi" w:hAnsiTheme="majorHAnsi" w:cstheme="majorHAnsi"/>
          <w:bCs/>
          <w:i/>
          <w:shd w:val="clear" w:color="auto" w:fill="FFFFFF"/>
        </w:rPr>
        <w:t>.</w:t>
      </w:r>
      <w:r w:rsidRPr="00C67AE8">
        <w:rPr>
          <w:rFonts w:asciiTheme="majorHAnsi" w:hAnsiTheme="majorHAnsi" w:cstheme="majorHAnsi"/>
          <w:bCs/>
          <w:shd w:val="clear" w:color="auto" w:fill="FFFFFF"/>
        </w:rPr>
        <w:t xml:space="preserve"> ; Frédéric </w:t>
      </w:r>
      <w:proofErr w:type="spellStart"/>
      <w:r w:rsidRPr="00C67AE8">
        <w:rPr>
          <w:rFonts w:asciiTheme="majorHAnsi" w:hAnsiTheme="majorHAnsi" w:cstheme="majorHAnsi"/>
          <w:bCs/>
          <w:shd w:val="clear" w:color="auto" w:fill="FFFFFF"/>
        </w:rPr>
        <w:t>Tantouche</w:t>
      </w:r>
      <w:proofErr w:type="spellEnd"/>
      <w:r w:rsidRPr="00C67AE8">
        <w:rPr>
          <w:rFonts w:asciiTheme="majorHAnsi" w:hAnsiTheme="majorHAnsi" w:cstheme="majorHAnsi"/>
          <w:bCs/>
          <w:shd w:val="clear" w:color="auto" w:fill="FFFFFF"/>
        </w:rPr>
        <w:t xml:space="preserve">, </w:t>
      </w:r>
      <w:proofErr w:type="spellStart"/>
      <w:r w:rsidRPr="00C67AE8">
        <w:rPr>
          <w:rFonts w:asciiTheme="majorHAnsi" w:hAnsiTheme="majorHAnsi" w:cstheme="majorHAnsi"/>
          <w:bCs/>
          <w:i/>
          <w:shd w:val="clear" w:color="auto" w:fill="FFFFFF"/>
        </w:rPr>
        <w:t>Traicté</w:t>
      </w:r>
      <w:proofErr w:type="spellEnd"/>
      <w:r w:rsidRPr="00C67AE8">
        <w:rPr>
          <w:rFonts w:asciiTheme="majorHAnsi" w:hAnsiTheme="majorHAnsi" w:cstheme="majorHAnsi"/>
          <w:bCs/>
          <w:i/>
          <w:shd w:val="clear" w:color="auto" w:fill="FFFFFF"/>
        </w:rPr>
        <w:t xml:space="preserve"> des </w:t>
      </w:r>
      <w:proofErr w:type="spellStart"/>
      <w:r w:rsidRPr="00C67AE8">
        <w:rPr>
          <w:rFonts w:asciiTheme="majorHAnsi" w:hAnsiTheme="majorHAnsi" w:cstheme="majorHAnsi"/>
          <w:bCs/>
          <w:i/>
          <w:shd w:val="clear" w:color="auto" w:fill="FFFFFF"/>
        </w:rPr>
        <w:t>coustumes</w:t>
      </w:r>
      <w:proofErr w:type="spellEnd"/>
      <w:r w:rsidRPr="00C67AE8">
        <w:rPr>
          <w:rFonts w:asciiTheme="majorHAnsi" w:hAnsiTheme="majorHAnsi" w:cstheme="majorHAnsi"/>
          <w:bCs/>
          <w:i/>
          <w:shd w:val="clear" w:color="auto" w:fill="FFFFFF"/>
        </w:rPr>
        <w:t xml:space="preserve"> et </w:t>
      </w:r>
      <w:proofErr w:type="spellStart"/>
      <w:r w:rsidRPr="00C67AE8">
        <w:rPr>
          <w:rFonts w:asciiTheme="majorHAnsi" w:hAnsiTheme="majorHAnsi" w:cstheme="majorHAnsi"/>
          <w:bCs/>
          <w:i/>
          <w:shd w:val="clear" w:color="auto" w:fill="FFFFFF"/>
        </w:rPr>
        <w:t>ceremonies</w:t>
      </w:r>
      <w:proofErr w:type="spellEnd"/>
      <w:r w:rsidRPr="00C67AE8">
        <w:rPr>
          <w:rFonts w:asciiTheme="majorHAnsi" w:hAnsiTheme="majorHAnsi" w:cstheme="majorHAnsi"/>
          <w:bCs/>
          <w:i/>
          <w:shd w:val="clear" w:color="auto" w:fill="FFFFFF"/>
        </w:rPr>
        <w:t xml:space="preserve"> qui s’observent à Rome, &amp; ailleurs. Tant par </w:t>
      </w:r>
      <w:proofErr w:type="spellStart"/>
      <w:r w:rsidRPr="00C67AE8">
        <w:rPr>
          <w:rFonts w:asciiTheme="majorHAnsi" w:hAnsiTheme="majorHAnsi" w:cstheme="majorHAnsi"/>
          <w:bCs/>
          <w:i/>
          <w:shd w:val="clear" w:color="auto" w:fill="FFFFFF"/>
        </w:rPr>
        <w:t>nostre</w:t>
      </w:r>
      <w:proofErr w:type="spellEnd"/>
      <w:r w:rsidRPr="00C67AE8">
        <w:rPr>
          <w:rFonts w:asciiTheme="majorHAnsi" w:hAnsiTheme="majorHAnsi" w:cstheme="majorHAnsi"/>
          <w:bCs/>
          <w:i/>
          <w:shd w:val="clear" w:color="auto" w:fill="FFFFFF"/>
        </w:rPr>
        <w:t xml:space="preserve"> S. Père que par Messeigneurs les </w:t>
      </w:r>
      <w:proofErr w:type="spellStart"/>
      <w:r w:rsidRPr="00C67AE8">
        <w:rPr>
          <w:rFonts w:asciiTheme="majorHAnsi" w:hAnsiTheme="majorHAnsi" w:cstheme="majorHAnsi"/>
          <w:bCs/>
          <w:i/>
          <w:shd w:val="clear" w:color="auto" w:fill="FFFFFF"/>
        </w:rPr>
        <w:t>Eminentissimes</w:t>
      </w:r>
      <w:proofErr w:type="spellEnd"/>
      <w:r w:rsidRPr="00C67AE8">
        <w:rPr>
          <w:rFonts w:asciiTheme="majorHAnsi" w:hAnsiTheme="majorHAnsi" w:cstheme="majorHAnsi"/>
          <w:bCs/>
          <w:i/>
          <w:shd w:val="clear" w:color="auto" w:fill="FFFFFF"/>
        </w:rPr>
        <w:t xml:space="preserve"> &amp; </w:t>
      </w:r>
      <w:proofErr w:type="spellStart"/>
      <w:r w:rsidRPr="00C67AE8">
        <w:rPr>
          <w:rFonts w:asciiTheme="majorHAnsi" w:hAnsiTheme="majorHAnsi" w:cstheme="majorHAnsi"/>
          <w:bCs/>
          <w:i/>
          <w:shd w:val="clear" w:color="auto" w:fill="FFFFFF"/>
        </w:rPr>
        <w:t>Reverendissimes</w:t>
      </w:r>
      <w:proofErr w:type="spellEnd"/>
      <w:r w:rsidRPr="00C67AE8">
        <w:rPr>
          <w:rFonts w:asciiTheme="majorHAnsi" w:hAnsiTheme="majorHAnsi" w:cstheme="majorHAnsi"/>
          <w:bCs/>
          <w:i/>
          <w:shd w:val="clear" w:color="auto" w:fill="FFFFFF"/>
        </w:rPr>
        <w:t xml:space="preserve"> Cardinaux…</w:t>
      </w:r>
      <w:r w:rsidRPr="00C67AE8">
        <w:rPr>
          <w:rFonts w:asciiTheme="majorHAnsi" w:hAnsiTheme="majorHAnsi" w:cstheme="majorHAnsi"/>
          <w:bCs/>
          <w:shd w:val="clear" w:color="auto" w:fill="FFFFFF"/>
        </w:rPr>
        <w:t xml:space="preserve">, Paris, Fleury </w:t>
      </w:r>
      <w:proofErr w:type="spellStart"/>
      <w:r w:rsidRPr="00C67AE8">
        <w:rPr>
          <w:rFonts w:asciiTheme="majorHAnsi" w:hAnsiTheme="majorHAnsi" w:cstheme="majorHAnsi"/>
          <w:bCs/>
          <w:shd w:val="clear" w:color="auto" w:fill="FFFFFF"/>
        </w:rPr>
        <w:t>Bouriquant</w:t>
      </w:r>
      <w:proofErr w:type="spellEnd"/>
      <w:r w:rsidRPr="00C67AE8">
        <w:rPr>
          <w:rFonts w:asciiTheme="majorHAnsi" w:hAnsiTheme="majorHAnsi" w:cstheme="majorHAnsi"/>
          <w:bCs/>
          <w:shd w:val="clear" w:color="auto" w:fill="FFFFFF"/>
        </w:rPr>
        <w:t>, 1631, notamment p.</w:t>
      </w:r>
      <w:r w:rsidR="00CC5E37" w:rsidRPr="00C67AE8">
        <w:rPr>
          <w:rFonts w:asciiTheme="majorHAnsi" w:hAnsiTheme="majorHAnsi" w:cstheme="majorHAnsi"/>
          <w:bCs/>
          <w:shd w:val="clear" w:color="auto" w:fill="FFFFFF"/>
        </w:rPr>
        <w:t> </w:t>
      </w:r>
      <w:r w:rsidRPr="00C67AE8">
        <w:rPr>
          <w:rFonts w:asciiTheme="majorHAnsi" w:hAnsiTheme="majorHAnsi" w:cstheme="majorHAnsi"/>
          <w:bCs/>
          <w:shd w:val="clear" w:color="auto" w:fill="FFFFFF"/>
        </w:rPr>
        <w:t xml:space="preserve">88 sur les « Audiences du Pape » avec indication des différentes hiérarchies à respecter ; Francesco </w:t>
      </w:r>
      <w:proofErr w:type="spellStart"/>
      <w:r w:rsidRPr="00C67AE8">
        <w:rPr>
          <w:rFonts w:asciiTheme="majorHAnsi" w:hAnsiTheme="majorHAnsi" w:cstheme="majorHAnsi"/>
          <w:bCs/>
          <w:shd w:val="clear" w:color="auto" w:fill="FFFFFF"/>
        </w:rPr>
        <w:t>Sestini</w:t>
      </w:r>
      <w:proofErr w:type="spellEnd"/>
      <w:r w:rsidRPr="00C67AE8">
        <w:rPr>
          <w:rFonts w:asciiTheme="majorHAnsi" w:hAnsiTheme="majorHAnsi" w:cstheme="majorHAnsi"/>
          <w:bCs/>
          <w:shd w:val="clear" w:color="auto" w:fill="FFFFFF"/>
        </w:rPr>
        <w:t xml:space="preserve"> da </w:t>
      </w:r>
      <w:proofErr w:type="spellStart"/>
      <w:r w:rsidRPr="00C67AE8">
        <w:rPr>
          <w:rFonts w:asciiTheme="majorHAnsi" w:hAnsiTheme="majorHAnsi" w:cstheme="majorHAnsi"/>
          <w:bCs/>
          <w:shd w:val="clear" w:color="auto" w:fill="FFFFFF"/>
        </w:rPr>
        <w:t>Bibbiena</w:t>
      </w:r>
      <w:proofErr w:type="spellEnd"/>
      <w:r w:rsidRPr="00C67AE8">
        <w:rPr>
          <w:rFonts w:asciiTheme="majorHAnsi" w:hAnsiTheme="majorHAnsi" w:cstheme="majorHAnsi"/>
          <w:bCs/>
          <w:i/>
          <w:shd w:val="clear" w:color="auto" w:fill="FFFFFF"/>
        </w:rPr>
        <w:t xml:space="preserve">, Il maestro di camera […] Di </w:t>
      </w:r>
      <w:proofErr w:type="spellStart"/>
      <w:r w:rsidRPr="00C67AE8">
        <w:rPr>
          <w:rFonts w:asciiTheme="majorHAnsi" w:hAnsiTheme="majorHAnsi" w:cstheme="majorHAnsi"/>
          <w:bCs/>
          <w:i/>
          <w:shd w:val="clear" w:color="auto" w:fill="FFFFFF"/>
        </w:rPr>
        <w:t>nuove</w:t>
      </w:r>
      <w:proofErr w:type="spellEnd"/>
      <w:r w:rsidRPr="00C67AE8">
        <w:rPr>
          <w:rFonts w:asciiTheme="majorHAnsi" w:hAnsiTheme="majorHAnsi" w:cstheme="majorHAnsi"/>
          <w:bCs/>
          <w:i/>
          <w:shd w:val="clear" w:color="auto" w:fill="FFFFFF"/>
        </w:rPr>
        <w:t xml:space="preserve"> </w:t>
      </w:r>
      <w:proofErr w:type="spellStart"/>
      <w:r w:rsidRPr="00C67AE8">
        <w:rPr>
          <w:rFonts w:asciiTheme="majorHAnsi" w:hAnsiTheme="majorHAnsi" w:cstheme="majorHAnsi"/>
          <w:bCs/>
          <w:i/>
          <w:shd w:val="clear" w:color="auto" w:fill="FFFFFF"/>
        </w:rPr>
        <w:t>ricorretto</w:t>
      </w:r>
      <w:proofErr w:type="spellEnd"/>
      <w:r w:rsidRPr="00C67AE8">
        <w:rPr>
          <w:rFonts w:asciiTheme="majorHAnsi" w:hAnsiTheme="majorHAnsi" w:cstheme="majorHAnsi"/>
          <w:bCs/>
          <w:i/>
          <w:shd w:val="clear" w:color="auto" w:fill="FFFFFF"/>
        </w:rPr>
        <w:t xml:space="preserve"> </w:t>
      </w:r>
      <w:proofErr w:type="spellStart"/>
      <w:r w:rsidRPr="00C67AE8">
        <w:rPr>
          <w:rFonts w:asciiTheme="majorHAnsi" w:hAnsiTheme="majorHAnsi" w:cstheme="majorHAnsi"/>
          <w:bCs/>
          <w:i/>
          <w:shd w:val="clear" w:color="auto" w:fill="FFFFFF"/>
        </w:rPr>
        <w:t>secondo</w:t>
      </w:r>
      <w:proofErr w:type="spellEnd"/>
      <w:r w:rsidRPr="00C67AE8">
        <w:rPr>
          <w:rFonts w:asciiTheme="majorHAnsi" w:hAnsiTheme="majorHAnsi" w:cstheme="majorHAnsi"/>
          <w:bCs/>
          <w:i/>
          <w:shd w:val="clear" w:color="auto" w:fill="FFFFFF"/>
        </w:rPr>
        <w:t xml:space="preserve"> il </w:t>
      </w:r>
      <w:proofErr w:type="spellStart"/>
      <w:r w:rsidRPr="00C67AE8">
        <w:rPr>
          <w:rFonts w:asciiTheme="majorHAnsi" w:hAnsiTheme="majorHAnsi" w:cstheme="majorHAnsi"/>
          <w:bCs/>
          <w:i/>
          <w:shd w:val="clear" w:color="auto" w:fill="FFFFFF"/>
        </w:rPr>
        <w:t>Ceremoniale</w:t>
      </w:r>
      <w:proofErr w:type="spellEnd"/>
      <w:r w:rsidRPr="00C67AE8">
        <w:rPr>
          <w:rFonts w:asciiTheme="majorHAnsi" w:hAnsiTheme="majorHAnsi" w:cstheme="majorHAnsi"/>
          <w:bCs/>
          <w:i/>
          <w:shd w:val="clear" w:color="auto" w:fill="FFFFFF"/>
        </w:rPr>
        <w:t xml:space="preserve"> Romano</w:t>
      </w:r>
      <w:r w:rsidRPr="00C67AE8">
        <w:rPr>
          <w:rFonts w:asciiTheme="majorHAnsi" w:hAnsiTheme="majorHAnsi" w:cstheme="majorHAnsi"/>
          <w:bCs/>
          <w:shd w:val="clear" w:color="auto" w:fill="FFFFFF"/>
        </w:rPr>
        <w:t xml:space="preserve">, Viterbo, Per Il </w:t>
      </w:r>
      <w:proofErr w:type="spellStart"/>
      <w:r w:rsidRPr="00C67AE8">
        <w:rPr>
          <w:rFonts w:asciiTheme="majorHAnsi" w:hAnsiTheme="majorHAnsi" w:cstheme="majorHAnsi"/>
          <w:bCs/>
          <w:shd w:val="clear" w:color="auto" w:fill="FFFFFF"/>
        </w:rPr>
        <w:t>Diotallevi</w:t>
      </w:r>
      <w:proofErr w:type="spellEnd"/>
      <w:r w:rsidRPr="00C67AE8">
        <w:rPr>
          <w:rFonts w:asciiTheme="majorHAnsi" w:hAnsiTheme="majorHAnsi" w:cstheme="majorHAnsi"/>
          <w:bCs/>
          <w:shd w:val="clear" w:color="auto" w:fill="FFFFFF"/>
        </w:rPr>
        <w:t xml:space="preserve">, 1639 (sur les cardinaux) ; </w:t>
      </w:r>
      <w:r w:rsidRPr="00C67AE8">
        <w:rPr>
          <w:rFonts w:asciiTheme="majorHAnsi" w:hAnsiTheme="majorHAnsi" w:cstheme="majorHAnsi"/>
        </w:rPr>
        <w:t xml:space="preserve">Girolamo </w:t>
      </w:r>
      <w:proofErr w:type="spellStart"/>
      <w:r w:rsidRPr="00C67AE8">
        <w:rPr>
          <w:rFonts w:asciiTheme="majorHAnsi" w:hAnsiTheme="majorHAnsi" w:cstheme="majorHAnsi"/>
        </w:rPr>
        <w:t>Lunadoro</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i/>
        </w:rPr>
        <w:t>Relatione</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della</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corte</w:t>
      </w:r>
      <w:proofErr w:type="spellEnd"/>
      <w:r w:rsidRPr="00C67AE8">
        <w:rPr>
          <w:rFonts w:asciiTheme="majorHAnsi" w:hAnsiTheme="majorHAnsi" w:cstheme="majorHAnsi"/>
          <w:i/>
        </w:rPr>
        <w:t xml:space="preserve"> di Roma, e </w:t>
      </w:r>
      <w:proofErr w:type="spellStart"/>
      <w:r w:rsidRPr="00C67AE8">
        <w:rPr>
          <w:rFonts w:asciiTheme="majorHAnsi" w:hAnsiTheme="majorHAnsi" w:cstheme="majorHAnsi"/>
          <w:i/>
        </w:rPr>
        <w:t>de’riti</w:t>
      </w:r>
      <w:proofErr w:type="spellEnd"/>
      <w:r w:rsidRPr="00C67AE8">
        <w:rPr>
          <w:rFonts w:asciiTheme="majorHAnsi" w:hAnsiTheme="majorHAnsi" w:cstheme="majorHAnsi"/>
          <w:i/>
        </w:rPr>
        <w:t xml:space="preserve"> da </w:t>
      </w:r>
      <w:proofErr w:type="spellStart"/>
      <w:r w:rsidRPr="00C67AE8">
        <w:rPr>
          <w:rFonts w:asciiTheme="majorHAnsi" w:hAnsiTheme="majorHAnsi" w:cstheme="majorHAnsi"/>
          <w:i/>
        </w:rPr>
        <w:t>osservarsi</w:t>
      </w:r>
      <w:proofErr w:type="spellEnd"/>
      <w:r w:rsidRPr="00C67AE8">
        <w:rPr>
          <w:rFonts w:asciiTheme="majorHAnsi" w:hAnsiTheme="majorHAnsi" w:cstheme="majorHAnsi"/>
          <w:i/>
        </w:rPr>
        <w:t xml:space="preserve"> in </w:t>
      </w:r>
      <w:proofErr w:type="spellStart"/>
      <w:r w:rsidRPr="00C67AE8">
        <w:rPr>
          <w:rFonts w:asciiTheme="majorHAnsi" w:hAnsiTheme="majorHAnsi" w:cstheme="majorHAnsi"/>
          <w:i/>
        </w:rPr>
        <w:t>essa</w:t>
      </w:r>
      <w:proofErr w:type="spellEnd"/>
      <w:r w:rsidRPr="00C67AE8">
        <w:rPr>
          <w:rFonts w:asciiTheme="majorHAnsi" w:hAnsiTheme="majorHAnsi" w:cstheme="majorHAnsi"/>
          <w:i/>
        </w:rPr>
        <w:t xml:space="preserve">, e </w:t>
      </w:r>
      <w:proofErr w:type="spellStart"/>
      <w:r w:rsidRPr="00C67AE8">
        <w:rPr>
          <w:rFonts w:asciiTheme="majorHAnsi" w:hAnsiTheme="majorHAnsi" w:cstheme="majorHAnsi"/>
          <w:i/>
        </w:rPr>
        <w:t>de’suoi</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magistrati</w:t>
      </w:r>
      <w:proofErr w:type="spellEnd"/>
      <w:r w:rsidRPr="00C67AE8">
        <w:rPr>
          <w:rFonts w:asciiTheme="majorHAnsi" w:hAnsiTheme="majorHAnsi" w:cstheme="majorHAnsi"/>
          <w:i/>
        </w:rPr>
        <w:t xml:space="preserve">, &amp; </w:t>
      </w:r>
      <w:proofErr w:type="spellStart"/>
      <w:r w:rsidRPr="00C67AE8">
        <w:rPr>
          <w:rFonts w:asciiTheme="majorHAnsi" w:hAnsiTheme="majorHAnsi" w:cstheme="majorHAnsi"/>
          <w:i/>
        </w:rPr>
        <w:t>offitij</w:t>
      </w:r>
      <w:proofErr w:type="spellEnd"/>
      <w:r w:rsidRPr="00C67AE8">
        <w:rPr>
          <w:rFonts w:asciiTheme="majorHAnsi" w:hAnsiTheme="majorHAnsi" w:cstheme="majorHAnsi"/>
          <w:i/>
        </w:rPr>
        <w:t xml:space="preserve">, con la </w:t>
      </w:r>
      <w:proofErr w:type="spellStart"/>
      <w:r w:rsidRPr="00C67AE8">
        <w:rPr>
          <w:rFonts w:asciiTheme="majorHAnsi" w:hAnsiTheme="majorHAnsi" w:cstheme="majorHAnsi"/>
          <w:i/>
        </w:rPr>
        <w:t>loro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distinta</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giurisdittione</w:t>
      </w:r>
      <w:proofErr w:type="spellEnd"/>
      <w:r w:rsidRPr="00C67AE8">
        <w:rPr>
          <w:rFonts w:asciiTheme="majorHAnsi" w:hAnsiTheme="majorHAnsi" w:cstheme="majorHAnsi"/>
        </w:rPr>
        <w:t xml:space="preserve">, </w:t>
      </w:r>
      <w:proofErr w:type="spellStart"/>
      <w:r w:rsidRPr="00C67AE8">
        <w:rPr>
          <w:rFonts w:asciiTheme="majorHAnsi" w:hAnsiTheme="majorHAnsi" w:cstheme="majorHAnsi"/>
        </w:rPr>
        <w:t>Bracciano</w:t>
      </w:r>
      <w:proofErr w:type="spellEnd"/>
      <w:r w:rsidRPr="00C67AE8">
        <w:rPr>
          <w:rFonts w:asciiTheme="majorHAnsi" w:hAnsiTheme="majorHAnsi" w:cstheme="majorHAnsi"/>
        </w:rPr>
        <w:t>, Andrea Fei, 1650, p.</w:t>
      </w:r>
      <w:r w:rsidR="00CC5E37" w:rsidRPr="00C67AE8">
        <w:rPr>
          <w:rFonts w:asciiTheme="majorHAnsi" w:hAnsiTheme="majorHAnsi" w:cstheme="majorHAnsi"/>
        </w:rPr>
        <w:t> </w:t>
      </w:r>
      <w:r w:rsidRPr="00C67AE8">
        <w:rPr>
          <w:rFonts w:asciiTheme="majorHAnsi" w:hAnsiTheme="majorHAnsi" w:cstheme="majorHAnsi"/>
        </w:rPr>
        <w:t>86-88 sur la réception des ambassadeurs et des « </w:t>
      </w:r>
      <w:r w:rsidRPr="00C67AE8">
        <w:rPr>
          <w:rFonts w:asciiTheme="majorHAnsi" w:hAnsiTheme="majorHAnsi" w:cstheme="majorHAnsi"/>
          <w:i/>
          <w:iCs/>
        </w:rPr>
        <w:t xml:space="preserve">Dame </w:t>
      </w:r>
      <w:proofErr w:type="spellStart"/>
      <w:r w:rsidRPr="00C67AE8">
        <w:rPr>
          <w:rFonts w:asciiTheme="majorHAnsi" w:hAnsiTheme="majorHAnsi" w:cstheme="majorHAnsi"/>
          <w:i/>
          <w:iCs/>
        </w:rPr>
        <w:t>all’Audienza</w:t>
      </w:r>
      <w:proofErr w:type="spellEnd"/>
      <w:r w:rsidRPr="00C67AE8">
        <w:rPr>
          <w:rFonts w:asciiTheme="majorHAnsi" w:hAnsiTheme="majorHAnsi" w:cstheme="majorHAnsi"/>
        </w:rPr>
        <w:t xml:space="preserve"> » (mais sans indication des lieux concernés) ; </w:t>
      </w:r>
      <w:bookmarkStart w:id="25" w:name="_Hlk154764391"/>
      <w:r w:rsidRPr="00C67AE8">
        <w:rPr>
          <w:rFonts w:asciiTheme="majorHAnsi" w:hAnsiTheme="majorHAnsi" w:cstheme="majorHAnsi"/>
          <w:bCs/>
          <w:shd w:val="clear" w:color="auto" w:fill="FFFFFF"/>
        </w:rPr>
        <w:t xml:space="preserve">Gregorio Leti, </w:t>
      </w:r>
      <w:proofErr w:type="spellStart"/>
      <w:r w:rsidRPr="00C67AE8">
        <w:rPr>
          <w:rFonts w:asciiTheme="majorHAnsi" w:hAnsiTheme="majorHAnsi" w:cstheme="majorHAnsi"/>
          <w:bCs/>
          <w:i/>
          <w:shd w:val="clear" w:color="auto" w:fill="FFFFFF"/>
        </w:rPr>
        <w:t>Itinerario</w:t>
      </w:r>
      <w:proofErr w:type="spellEnd"/>
      <w:r w:rsidRPr="00C67AE8">
        <w:rPr>
          <w:rFonts w:asciiTheme="majorHAnsi" w:hAnsiTheme="majorHAnsi" w:cstheme="majorHAnsi"/>
          <w:bCs/>
          <w:i/>
          <w:shd w:val="clear" w:color="auto" w:fill="FFFFFF"/>
        </w:rPr>
        <w:t xml:space="preserve"> </w:t>
      </w:r>
      <w:proofErr w:type="spellStart"/>
      <w:r w:rsidRPr="00C67AE8">
        <w:rPr>
          <w:rFonts w:asciiTheme="majorHAnsi" w:hAnsiTheme="majorHAnsi" w:cstheme="majorHAnsi"/>
          <w:bCs/>
          <w:i/>
          <w:shd w:val="clear" w:color="auto" w:fill="FFFFFF"/>
        </w:rPr>
        <w:t>della</w:t>
      </w:r>
      <w:proofErr w:type="spellEnd"/>
      <w:r w:rsidRPr="00C67AE8">
        <w:rPr>
          <w:rFonts w:asciiTheme="majorHAnsi" w:hAnsiTheme="majorHAnsi" w:cstheme="majorHAnsi"/>
          <w:bCs/>
          <w:i/>
          <w:shd w:val="clear" w:color="auto" w:fill="FFFFFF"/>
        </w:rPr>
        <w:t xml:space="preserve"> </w:t>
      </w:r>
      <w:proofErr w:type="spellStart"/>
      <w:r w:rsidRPr="00C67AE8">
        <w:rPr>
          <w:rFonts w:asciiTheme="majorHAnsi" w:hAnsiTheme="majorHAnsi" w:cstheme="majorHAnsi"/>
          <w:bCs/>
          <w:i/>
          <w:shd w:val="clear" w:color="auto" w:fill="FFFFFF"/>
        </w:rPr>
        <w:t>corte</w:t>
      </w:r>
      <w:proofErr w:type="spellEnd"/>
      <w:r w:rsidRPr="00C67AE8">
        <w:rPr>
          <w:rFonts w:asciiTheme="majorHAnsi" w:hAnsiTheme="majorHAnsi" w:cstheme="majorHAnsi"/>
          <w:bCs/>
          <w:i/>
          <w:shd w:val="clear" w:color="auto" w:fill="FFFFFF"/>
        </w:rPr>
        <w:t xml:space="preserve"> di Roma ò </w:t>
      </w:r>
      <w:proofErr w:type="spellStart"/>
      <w:r w:rsidRPr="00C67AE8">
        <w:rPr>
          <w:rFonts w:asciiTheme="majorHAnsi" w:hAnsiTheme="majorHAnsi" w:cstheme="majorHAnsi"/>
          <w:bCs/>
          <w:i/>
          <w:shd w:val="clear" w:color="auto" w:fill="FFFFFF"/>
        </w:rPr>
        <w:t>vero</w:t>
      </w:r>
      <w:proofErr w:type="spellEnd"/>
      <w:r w:rsidRPr="00C67AE8">
        <w:rPr>
          <w:rFonts w:asciiTheme="majorHAnsi" w:hAnsiTheme="majorHAnsi" w:cstheme="majorHAnsi"/>
          <w:bCs/>
          <w:i/>
          <w:shd w:val="clear" w:color="auto" w:fill="FFFFFF"/>
        </w:rPr>
        <w:t xml:space="preserve"> </w:t>
      </w:r>
      <w:proofErr w:type="spellStart"/>
      <w:r w:rsidRPr="00C67AE8">
        <w:rPr>
          <w:rFonts w:asciiTheme="majorHAnsi" w:hAnsiTheme="majorHAnsi" w:cstheme="majorHAnsi"/>
          <w:bCs/>
          <w:i/>
          <w:shd w:val="clear" w:color="auto" w:fill="FFFFFF"/>
        </w:rPr>
        <w:t>teatro</w:t>
      </w:r>
      <w:proofErr w:type="spellEnd"/>
      <w:r w:rsidRPr="00C67AE8">
        <w:rPr>
          <w:rFonts w:asciiTheme="majorHAnsi" w:hAnsiTheme="majorHAnsi" w:cstheme="majorHAnsi"/>
          <w:bCs/>
          <w:i/>
          <w:shd w:val="clear" w:color="auto" w:fill="FFFFFF"/>
        </w:rPr>
        <w:t xml:space="preserve"> historico, </w:t>
      </w:r>
      <w:proofErr w:type="spellStart"/>
      <w:r w:rsidRPr="00C67AE8">
        <w:rPr>
          <w:rFonts w:asciiTheme="majorHAnsi" w:hAnsiTheme="majorHAnsi" w:cstheme="majorHAnsi"/>
          <w:bCs/>
          <w:i/>
          <w:shd w:val="clear" w:color="auto" w:fill="FFFFFF"/>
        </w:rPr>
        <w:t>cronologico</w:t>
      </w:r>
      <w:proofErr w:type="spellEnd"/>
      <w:r w:rsidRPr="00C67AE8">
        <w:rPr>
          <w:rFonts w:asciiTheme="majorHAnsi" w:hAnsiTheme="majorHAnsi" w:cstheme="majorHAnsi"/>
          <w:bCs/>
          <w:i/>
          <w:shd w:val="clear" w:color="auto" w:fill="FFFFFF"/>
        </w:rPr>
        <w:t>, e Politico</w:t>
      </w:r>
      <w:r w:rsidRPr="00C67AE8">
        <w:rPr>
          <w:rFonts w:asciiTheme="majorHAnsi" w:hAnsiTheme="majorHAnsi" w:cstheme="majorHAnsi"/>
          <w:bCs/>
          <w:shd w:val="clear" w:color="auto" w:fill="FFFFFF"/>
        </w:rPr>
        <w:t xml:space="preserve">…, Valenza, Pietro Francesco </w:t>
      </w:r>
      <w:proofErr w:type="spellStart"/>
      <w:r w:rsidRPr="00C67AE8">
        <w:rPr>
          <w:rFonts w:asciiTheme="majorHAnsi" w:hAnsiTheme="majorHAnsi" w:cstheme="majorHAnsi"/>
          <w:bCs/>
          <w:shd w:val="clear" w:color="auto" w:fill="FFFFFF"/>
        </w:rPr>
        <w:t>Guerini</w:t>
      </w:r>
      <w:proofErr w:type="spellEnd"/>
      <w:r w:rsidRPr="00C67AE8">
        <w:rPr>
          <w:rFonts w:asciiTheme="majorHAnsi" w:hAnsiTheme="majorHAnsi" w:cstheme="majorHAnsi"/>
          <w:bCs/>
          <w:shd w:val="clear" w:color="auto" w:fill="FFFFFF"/>
        </w:rPr>
        <w:t>, 1675</w:t>
      </w:r>
      <w:bookmarkEnd w:id="25"/>
      <w:r w:rsidRPr="00C67AE8">
        <w:rPr>
          <w:rFonts w:asciiTheme="majorHAnsi" w:hAnsiTheme="majorHAnsi" w:cstheme="majorHAnsi"/>
          <w:bCs/>
          <w:shd w:val="clear" w:color="auto" w:fill="FFFFFF"/>
        </w:rPr>
        <w:t xml:space="preserve">, </w:t>
      </w:r>
      <w:r w:rsidR="0034701A" w:rsidRPr="00C67AE8">
        <w:rPr>
          <w:rFonts w:asciiTheme="majorHAnsi" w:hAnsiTheme="majorHAnsi" w:cstheme="majorHAnsi"/>
          <w:bCs/>
          <w:shd w:val="clear" w:color="auto" w:fill="FFFFFF"/>
        </w:rPr>
        <w:t xml:space="preserve">3 vol., </w:t>
      </w:r>
      <w:r w:rsidRPr="00C67AE8">
        <w:rPr>
          <w:rFonts w:asciiTheme="majorHAnsi" w:hAnsiTheme="majorHAnsi" w:cstheme="majorHAnsi"/>
          <w:bCs/>
          <w:shd w:val="clear" w:color="auto" w:fill="FFFFFF"/>
        </w:rPr>
        <w:t>t.</w:t>
      </w:r>
      <w:r w:rsidR="00CC5E37" w:rsidRPr="00C67AE8">
        <w:rPr>
          <w:rFonts w:asciiTheme="majorHAnsi" w:hAnsiTheme="majorHAnsi" w:cstheme="majorHAnsi"/>
          <w:bCs/>
          <w:shd w:val="clear" w:color="auto" w:fill="FFFFFF"/>
        </w:rPr>
        <w:t> </w:t>
      </w:r>
      <w:r w:rsidR="0034701A" w:rsidRPr="00C67AE8">
        <w:rPr>
          <w:rFonts w:asciiTheme="majorHAnsi" w:hAnsiTheme="majorHAnsi" w:cstheme="majorHAnsi"/>
          <w:bCs/>
          <w:shd w:val="clear" w:color="auto" w:fill="FFFFFF"/>
        </w:rPr>
        <w:t>2</w:t>
      </w:r>
      <w:r w:rsidRPr="00C67AE8">
        <w:rPr>
          <w:rFonts w:asciiTheme="majorHAnsi" w:hAnsiTheme="majorHAnsi" w:cstheme="majorHAnsi"/>
          <w:bCs/>
          <w:shd w:val="clear" w:color="auto" w:fill="FFFFFF"/>
        </w:rPr>
        <w:t>, p.</w:t>
      </w:r>
      <w:r w:rsidR="00CC5E37" w:rsidRPr="00C67AE8">
        <w:rPr>
          <w:rFonts w:asciiTheme="majorHAnsi" w:hAnsiTheme="majorHAnsi" w:cstheme="majorHAnsi"/>
          <w:bCs/>
          <w:shd w:val="clear" w:color="auto" w:fill="FFFFFF"/>
        </w:rPr>
        <w:t> </w:t>
      </w:r>
      <w:r w:rsidRPr="00C67AE8">
        <w:rPr>
          <w:rFonts w:asciiTheme="majorHAnsi" w:hAnsiTheme="majorHAnsi" w:cstheme="majorHAnsi"/>
          <w:bCs/>
          <w:shd w:val="clear" w:color="auto" w:fill="FFFFFF"/>
        </w:rPr>
        <w:t>481-484</w:t>
      </w:r>
      <w:r w:rsidR="00743A2C" w:rsidRPr="00C67AE8">
        <w:rPr>
          <w:rFonts w:asciiTheme="majorHAnsi" w:hAnsiTheme="majorHAnsi" w:cstheme="majorHAnsi"/>
          <w:bCs/>
          <w:shd w:val="clear" w:color="auto" w:fill="FFFFFF"/>
        </w:rPr>
        <w:t>,</w:t>
      </w:r>
      <w:r w:rsidRPr="00C67AE8">
        <w:rPr>
          <w:rFonts w:asciiTheme="majorHAnsi" w:hAnsiTheme="majorHAnsi" w:cstheme="majorHAnsi"/>
          <w:bCs/>
          <w:shd w:val="clear" w:color="auto" w:fill="FFFFFF"/>
        </w:rPr>
        <w:t xml:space="preserve"> sur les réceptions publiques du pape (mais toujours sans indications de lieu) ; </w:t>
      </w:r>
      <w:r w:rsidRPr="00C67AE8">
        <w:rPr>
          <w:rFonts w:asciiTheme="majorHAnsi" w:hAnsiTheme="majorHAnsi" w:cstheme="majorHAnsi"/>
          <w:bCs/>
          <w:iCs/>
          <w:shd w:val="clear" w:color="auto" w:fill="FFFFFF"/>
        </w:rPr>
        <w:t xml:space="preserve">ainsi que </w:t>
      </w:r>
      <w:bookmarkStart w:id="26" w:name="_Hlk154764568"/>
      <w:r w:rsidRPr="00C67AE8">
        <w:rPr>
          <w:rFonts w:asciiTheme="majorHAnsi" w:hAnsiTheme="majorHAnsi" w:cstheme="majorHAnsi"/>
          <w:bCs/>
          <w:iCs/>
          <w:shd w:val="clear" w:color="auto" w:fill="FFFFFF"/>
        </w:rPr>
        <w:t xml:space="preserve">Bernard </w:t>
      </w:r>
      <w:proofErr w:type="spellStart"/>
      <w:r w:rsidRPr="00C67AE8">
        <w:rPr>
          <w:rFonts w:asciiTheme="majorHAnsi" w:hAnsiTheme="majorHAnsi" w:cstheme="majorHAnsi"/>
          <w:bCs/>
          <w:iCs/>
          <w:shd w:val="clear" w:color="auto" w:fill="FFFFFF"/>
        </w:rPr>
        <w:t>Picart</w:t>
      </w:r>
      <w:proofErr w:type="spellEnd"/>
      <w:r w:rsidRPr="00C67AE8">
        <w:rPr>
          <w:rFonts w:asciiTheme="majorHAnsi" w:hAnsiTheme="majorHAnsi" w:cstheme="majorHAnsi"/>
          <w:bCs/>
          <w:iCs/>
          <w:shd w:val="clear" w:color="auto" w:fill="FFFFFF"/>
        </w:rPr>
        <w:t xml:space="preserve">, </w:t>
      </w:r>
      <w:r w:rsidRPr="00C67AE8">
        <w:rPr>
          <w:rFonts w:asciiTheme="majorHAnsi" w:hAnsiTheme="majorHAnsi" w:cstheme="majorHAnsi"/>
          <w:bCs/>
          <w:i/>
          <w:iCs/>
          <w:shd w:val="clear" w:color="auto" w:fill="FFFFFF"/>
        </w:rPr>
        <w:t>Cérémonies et coutumes religieuses de tous les peuples du monde</w:t>
      </w:r>
      <w:r w:rsidRPr="00C67AE8">
        <w:rPr>
          <w:rFonts w:asciiTheme="majorHAnsi" w:hAnsiTheme="majorHAnsi" w:cstheme="majorHAnsi"/>
          <w:bCs/>
          <w:iCs/>
          <w:shd w:val="clear" w:color="auto" w:fill="FFFFFF"/>
        </w:rPr>
        <w:t>, Amsterdam, J.</w:t>
      </w:r>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F. Bernard, 1723</w:t>
      </w:r>
      <w:bookmarkEnd w:id="26"/>
      <w:r w:rsidR="0034701A" w:rsidRPr="00C67AE8">
        <w:rPr>
          <w:rFonts w:asciiTheme="majorHAnsi" w:hAnsiTheme="majorHAnsi" w:cstheme="majorHAnsi"/>
          <w:bCs/>
          <w:iCs/>
          <w:shd w:val="clear" w:color="auto" w:fill="FFFFFF"/>
        </w:rPr>
        <w:t>, 8 vol., t. II,</w:t>
      </w:r>
      <w:r w:rsidRPr="00C67AE8">
        <w:rPr>
          <w:rFonts w:asciiTheme="majorHAnsi" w:hAnsiTheme="majorHAnsi" w:cstheme="majorHAnsi"/>
          <w:bCs/>
          <w:iCs/>
          <w:shd w:val="clear" w:color="auto" w:fill="FFFFFF"/>
        </w:rPr>
        <w:t xml:space="preserve"> « Supplément à ce qui concerne la Hiérarchie de </w:t>
      </w:r>
      <w:r w:rsidRPr="00C67AE8">
        <w:rPr>
          <w:rFonts w:asciiTheme="majorHAnsi" w:hAnsiTheme="majorHAnsi" w:cstheme="majorHAnsi"/>
        </w:rPr>
        <w:t>l’Église</w:t>
      </w:r>
      <w:r w:rsidRPr="00C67AE8">
        <w:rPr>
          <w:rFonts w:asciiTheme="majorHAnsi" w:hAnsiTheme="majorHAnsi" w:cstheme="majorHAnsi"/>
          <w:bCs/>
          <w:iCs/>
          <w:shd w:val="clear" w:color="auto" w:fill="FFFFFF"/>
        </w:rPr>
        <w:t> ; où l’on donne un détail abrégé du spirituel de la Cour du Pape », p.</w:t>
      </w:r>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 xml:space="preserve">165-197 ; pour la période médiévale voir la somme de Michel Andrieu, </w:t>
      </w:r>
      <w:r w:rsidRPr="00C67AE8">
        <w:rPr>
          <w:rFonts w:asciiTheme="majorHAnsi" w:hAnsiTheme="majorHAnsi" w:cstheme="majorHAnsi"/>
          <w:bCs/>
          <w:i/>
          <w:iCs/>
          <w:shd w:val="clear" w:color="auto" w:fill="FFFFFF"/>
        </w:rPr>
        <w:t xml:space="preserve">Le </w:t>
      </w:r>
      <w:r w:rsidR="00743A2C" w:rsidRPr="00C67AE8">
        <w:rPr>
          <w:rFonts w:asciiTheme="majorHAnsi" w:hAnsiTheme="majorHAnsi" w:cstheme="majorHAnsi"/>
          <w:bCs/>
          <w:i/>
          <w:iCs/>
          <w:shd w:val="clear" w:color="auto" w:fill="FFFFFF"/>
        </w:rPr>
        <w:t>p</w:t>
      </w:r>
      <w:r w:rsidRPr="00C67AE8">
        <w:rPr>
          <w:rFonts w:asciiTheme="majorHAnsi" w:hAnsiTheme="majorHAnsi" w:cstheme="majorHAnsi"/>
          <w:bCs/>
          <w:i/>
          <w:iCs/>
          <w:shd w:val="clear" w:color="auto" w:fill="FFFFFF"/>
        </w:rPr>
        <w:t>ontifical romain au Moyen</w:t>
      </w:r>
      <w:r w:rsidR="00743A2C" w:rsidRPr="00C67AE8">
        <w:rPr>
          <w:rFonts w:asciiTheme="majorHAnsi" w:hAnsiTheme="majorHAnsi" w:cstheme="majorHAnsi"/>
          <w:bCs/>
          <w:i/>
          <w:iCs/>
          <w:shd w:val="clear" w:color="auto" w:fill="FFFFFF"/>
        </w:rPr>
        <w:t xml:space="preserve"> </w:t>
      </w:r>
      <w:r w:rsidRPr="00C67AE8">
        <w:rPr>
          <w:rFonts w:asciiTheme="majorHAnsi" w:hAnsiTheme="majorHAnsi" w:cstheme="majorHAnsi"/>
          <w:bCs/>
          <w:i/>
          <w:iCs/>
          <w:shd w:val="clear" w:color="auto" w:fill="FFFFFF"/>
        </w:rPr>
        <w:t>Âge</w:t>
      </w:r>
      <w:r w:rsidRPr="00C67AE8">
        <w:rPr>
          <w:rFonts w:asciiTheme="majorHAnsi" w:hAnsiTheme="majorHAnsi" w:cstheme="majorHAnsi"/>
          <w:bCs/>
          <w:iCs/>
          <w:shd w:val="clear" w:color="auto" w:fill="FFFFFF"/>
        </w:rPr>
        <w:t xml:space="preserve">, Cité du Vatican, </w:t>
      </w:r>
      <w:r w:rsidR="005D3133" w:rsidRPr="00C67AE8">
        <w:rPr>
          <w:rFonts w:asciiTheme="majorHAnsi" w:hAnsiTheme="majorHAnsi" w:cstheme="majorHAnsi"/>
          <w:bCs/>
          <w:iCs/>
          <w:shd w:val="clear" w:color="auto" w:fill="FFFFFF"/>
        </w:rPr>
        <w:t>BAV</w:t>
      </w:r>
      <w:r w:rsidRPr="00C67AE8">
        <w:rPr>
          <w:rFonts w:asciiTheme="majorHAnsi" w:hAnsiTheme="majorHAnsi" w:cstheme="majorHAnsi"/>
          <w:bCs/>
          <w:iCs/>
          <w:shd w:val="clear" w:color="auto" w:fill="FFFFFF"/>
        </w:rPr>
        <w:t xml:space="preserve">, 1938-1941. Le </w:t>
      </w:r>
      <w:proofErr w:type="spellStart"/>
      <w:r w:rsidRPr="00C67AE8">
        <w:rPr>
          <w:rFonts w:asciiTheme="majorHAnsi" w:hAnsiTheme="majorHAnsi" w:cstheme="majorHAnsi"/>
          <w:bCs/>
          <w:i/>
          <w:iCs/>
          <w:shd w:val="clear" w:color="auto" w:fill="FFFFFF"/>
        </w:rPr>
        <w:t>Diario</w:t>
      </w:r>
      <w:proofErr w:type="spellEnd"/>
      <w:r w:rsidRPr="00C67AE8">
        <w:rPr>
          <w:rFonts w:asciiTheme="majorHAnsi" w:hAnsiTheme="majorHAnsi" w:cstheme="majorHAnsi"/>
          <w:bCs/>
          <w:i/>
          <w:iCs/>
          <w:shd w:val="clear" w:color="auto" w:fill="FFFFFF"/>
        </w:rPr>
        <w:t xml:space="preserve"> di Roma</w:t>
      </w:r>
      <w:r w:rsidRPr="00C67AE8">
        <w:rPr>
          <w:rFonts w:asciiTheme="majorHAnsi" w:hAnsiTheme="majorHAnsi" w:cstheme="majorHAnsi"/>
          <w:bCs/>
          <w:iCs/>
          <w:shd w:val="clear" w:color="auto" w:fill="FFFFFF"/>
        </w:rPr>
        <w:t xml:space="preserve"> mentionne la </w:t>
      </w:r>
      <w:r w:rsidR="00743A2C" w:rsidRPr="00C67AE8">
        <w:rPr>
          <w:rFonts w:asciiTheme="majorHAnsi" w:hAnsiTheme="majorHAnsi" w:cstheme="majorHAnsi"/>
          <w:bCs/>
          <w:iCs/>
          <w:shd w:val="clear" w:color="auto" w:fill="FFFFFF"/>
        </w:rPr>
        <w:t>salle</w:t>
      </w:r>
      <w:r w:rsidRPr="00C67AE8">
        <w:rPr>
          <w:rFonts w:asciiTheme="majorHAnsi" w:hAnsiTheme="majorHAnsi" w:cstheme="majorHAnsi"/>
          <w:bCs/>
          <w:iCs/>
          <w:shd w:val="clear" w:color="auto" w:fill="FFFFFF"/>
        </w:rPr>
        <w:t xml:space="preserve"> Cl</w:t>
      </w:r>
      <w:r w:rsidR="00743A2C" w:rsidRPr="00C67AE8">
        <w:rPr>
          <w:rFonts w:asciiTheme="majorHAnsi" w:hAnsiTheme="majorHAnsi" w:cstheme="majorHAnsi"/>
          <w:bCs/>
          <w:iCs/>
          <w:shd w:val="clear" w:color="auto" w:fill="FFFFFF"/>
        </w:rPr>
        <w:t>é</w:t>
      </w:r>
      <w:r w:rsidRPr="00C67AE8">
        <w:rPr>
          <w:rFonts w:asciiTheme="majorHAnsi" w:hAnsiTheme="majorHAnsi" w:cstheme="majorHAnsi"/>
          <w:bCs/>
          <w:iCs/>
          <w:shd w:val="clear" w:color="auto" w:fill="FFFFFF"/>
        </w:rPr>
        <w:t>mentin</w:t>
      </w:r>
      <w:r w:rsidR="00743A2C" w:rsidRPr="00C67AE8">
        <w:rPr>
          <w:rFonts w:asciiTheme="majorHAnsi" w:hAnsiTheme="majorHAnsi" w:cstheme="majorHAnsi"/>
          <w:bCs/>
          <w:iCs/>
          <w:shd w:val="clear" w:color="auto" w:fill="FFFFFF"/>
        </w:rPr>
        <w:t>e</w:t>
      </w:r>
      <w:r w:rsidRPr="00C67AE8">
        <w:rPr>
          <w:rFonts w:asciiTheme="majorHAnsi" w:hAnsiTheme="majorHAnsi" w:cstheme="majorHAnsi"/>
          <w:bCs/>
          <w:iCs/>
          <w:shd w:val="clear" w:color="auto" w:fill="FFFFFF"/>
        </w:rPr>
        <w:t xml:space="preserve"> à plusieurs occasions au </w:t>
      </w:r>
      <w:proofErr w:type="spellStart"/>
      <w:r w:rsidR="00743A2C" w:rsidRPr="00C67AE8">
        <w:rPr>
          <w:rFonts w:asciiTheme="majorHAnsi" w:hAnsiTheme="majorHAnsi" w:cstheme="majorHAnsi"/>
          <w:bCs/>
          <w:iCs/>
          <w:smallCaps/>
          <w:shd w:val="clear" w:color="auto" w:fill="FFFFFF"/>
        </w:rPr>
        <w:t>xix</w:t>
      </w:r>
      <w:r w:rsidRPr="00C67AE8">
        <w:rPr>
          <w:rFonts w:asciiTheme="majorHAnsi" w:hAnsiTheme="majorHAnsi" w:cstheme="majorHAnsi"/>
          <w:bCs/>
          <w:iCs/>
          <w:shd w:val="clear" w:color="auto" w:fill="FFFFFF"/>
          <w:vertAlign w:val="superscript"/>
        </w:rPr>
        <w:t>e</w:t>
      </w:r>
      <w:proofErr w:type="spellEnd"/>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siècle pour la cérémonie du lavement des « </w:t>
      </w:r>
      <w:proofErr w:type="spellStart"/>
      <w:r w:rsidRPr="00C67AE8">
        <w:rPr>
          <w:rFonts w:asciiTheme="majorHAnsi" w:hAnsiTheme="majorHAnsi" w:cstheme="majorHAnsi"/>
          <w:bCs/>
          <w:i/>
          <w:shd w:val="clear" w:color="auto" w:fill="FFFFFF"/>
        </w:rPr>
        <w:t>piedi</w:t>
      </w:r>
      <w:proofErr w:type="spellEnd"/>
      <w:r w:rsidRPr="00C67AE8">
        <w:rPr>
          <w:rFonts w:asciiTheme="majorHAnsi" w:hAnsiTheme="majorHAnsi" w:cstheme="majorHAnsi"/>
          <w:bCs/>
          <w:i/>
          <w:shd w:val="clear" w:color="auto" w:fill="FFFFFF"/>
        </w:rPr>
        <w:t xml:space="preserve"> ai </w:t>
      </w:r>
      <w:proofErr w:type="spellStart"/>
      <w:r w:rsidRPr="00C67AE8">
        <w:rPr>
          <w:rFonts w:asciiTheme="majorHAnsi" w:hAnsiTheme="majorHAnsi" w:cstheme="majorHAnsi"/>
          <w:bCs/>
          <w:i/>
          <w:shd w:val="clear" w:color="auto" w:fill="FFFFFF"/>
        </w:rPr>
        <w:t>tredici</w:t>
      </w:r>
      <w:proofErr w:type="spellEnd"/>
      <w:r w:rsidRPr="00C67AE8">
        <w:rPr>
          <w:rFonts w:asciiTheme="majorHAnsi" w:hAnsiTheme="majorHAnsi" w:cstheme="majorHAnsi"/>
          <w:bCs/>
          <w:i/>
          <w:shd w:val="clear" w:color="auto" w:fill="FFFFFF"/>
        </w:rPr>
        <w:t xml:space="preserve"> </w:t>
      </w:r>
      <w:proofErr w:type="spellStart"/>
      <w:r w:rsidRPr="00C67AE8">
        <w:rPr>
          <w:rFonts w:asciiTheme="majorHAnsi" w:hAnsiTheme="majorHAnsi" w:cstheme="majorHAnsi"/>
          <w:bCs/>
          <w:i/>
          <w:shd w:val="clear" w:color="auto" w:fill="FFFFFF"/>
        </w:rPr>
        <w:t>Sacerdoti</w:t>
      </w:r>
      <w:proofErr w:type="spellEnd"/>
      <w:r w:rsidRPr="00C67AE8">
        <w:rPr>
          <w:rFonts w:asciiTheme="majorHAnsi" w:hAnsiTheme="majorHAnsi" w:cstheme="majorHAnsi"/>
          <w:bCs/>
          <w:i/>
          <w:shd w:val="clear" w:color="auto" w:fill="FFFFFF"/>
        </w:rPr>
        <w:t xml:space="preserve"> di diverses </w:t>
      </w:r>
      <w:proofErr w:type="spellStart"/>
      <w:r w:rsidRPr="00C67AE8">
        <w:rPr>
          <w:rFonts w:asciiTheme="majorHAnsi" w:hAnsiTheme="majorHAnsi" w:cstheme="majorHAnsi"/>
          <w:bCs/>
          <w:i/>
          <w:shd w:val="clear" w:color="auto" w:fill="FFFFFF"/>
        </w:rPr>
        <w:t>nazioni</w:t>
      </w:r>
      <w:proofErr w:type="spellEnd"/>
      <w:r w:rsidRPr="00C67AE8">
        <w:rPr>
          <w:rFonts w:asciiTheme="majorHAnsi" w:hAnsiTheme="majorHAnsi" w:cstheme="majorHAnsi"/>
          <w:bCs/>
          <w:iCs/>
          <w:shd w:val="clear" w:color="auto" w:fill="FFFFFF"/>
        </w:rPr>
        <w:t> » (29</w:t>
      </w:r>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mars 1823, p.</w:t>
      </w:r>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3, de même le 17</w:t>
      </w:r>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avril 1824, p.</w:t>
      </w:r>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3, etc.)</w:t>
      </w:r>
      <w:r w:rsidR="00743A2C" w:rsidRPr="00C67AE8">
        <w:rPr>
          <w:rFonts w:asciiTheme="majorHAnsi" w:hAnsiTheme="majorHAnsi" w:cstheme="majorHAnsi"/>
          <w:bCs/>
          <w:iCs/>
          <w:shd w:val="clear" w:color="auto" w:fill="FFFFFF"/>
        </w:rPr>
        <w:t xml:space="preserve">, </w:t>
      </w:r>
      <w:r w:rsidRPr="00C67AE8">
        <w:rPr>
          <w:rFonts w:asciiTheme="majorHAnsi" w:hAnsiTheme="majorHAnsi" w:cstheme="majorHAnsi"/>
          <w:bCs/>
          <w:iCs/>
          <w:shd w:val="clear" w:color="auto" w:fill="FFFFFF"/>
        </w:rPr>
        <w:t>mais cette cérémonie, concernant les « pauvres », se faisait dans la salle Ducale antérieurement (voir F</w:t>
      </w:r>
      <w:r w:rsidR="00743A2C" w:rsidRPr="00C67AE8">
        <w:rPr>
          <w:rFonts w:asciiTheme="majorHAnsi" w:hAnsiTheme="majorHAnsi" w:cstheme="majorHAnsi"/>
          <w:bCs/>
          <w:iCs/>
          <w:shd w:val="clear" w:color="auto" w:fill="FFFFFF"/>
        </w:rPr>
        <w:t>rédéric</w:t>
      </w:r>
      <w:r w:rsidRPr="00C67AE8">
        <w:rPr>
          <w:rFonts w:asciiTheme="majorHAnsi" w:hAnsiTheme="majorHAnsi" w:cstheme="majorHAnsi"/>
          <w:bCs/>
          <w:iCs/>
          <w:shd w:val="clear" w:color="auto" w:fill="FFFFFF"/>
        </w:rPr>
        <w:t xml:space="preserve"> </w:t>
      </w:r>
      <w:proofErr w:type="spellStart"/>
      <w:r w:rsidRPr="00C67AE8">
        <w:rPr>
          <w:rFonts w:asciiTheme="majorHAnsi" w:hAnsiTheme="majorHAnsi" w:cstheme="majorHAnsi"/>
          <w:bCs/>
          <w:iCs/>
          <w:shd w:val="clear" w:color="auto" w:fill="FFFFFF"/>
        </w:rPr>
        <w:t>Tantouche</w:t>
      </w:r>
      <w:proofErr w:type="spellEnd"/>
      <w:r w:rsidRPr="00C67AE8">
        <w:rPr>
          <w:rFonts w:asciiTheme="majorHAnsi" w:hAnsiTheme="majorHAnsi" w:cstheme="majorHAnsi"/>
          <w:bCs/>
          <w:iCs/>
          <w:shd w:val="clear" w:color="auto" w:fill="FFFFFF"/>
        </w:rPr>
        <w:t xml:space="preserve">, </w:t>
      </w:r>
      <w:r w:rsidRPr="00C67AE8">
        <w:rPr>
          <w:rFonts w:asciiTheme="majorHAnsi" w:hAnsiTheme="majorHAnsi" w:cstheme="majorHAnsi"/>
          <w:bCs/>
          <w:i/>
          <w:iCs/>
          <w:shd w:val="clear" w:color="auto" w:fill="FFFFFF"/>
        </w:rPr>
        <w:t>op.</w:t>
      </w:r>
      <w:r w:rsidR="00743A2C" w:rsidRPr="00C67AE8">
        <w:rPr>
          <w:rFonts w:asciiTheme="majorHAnsi" w:hAnsiTheme="majorHAnsi" w:cstheme="majorHAnsi"/>
          <w:bCs/>
          <w:i/>
          <w:iCs/>
          <w:shd w:val="clear" w:color="auto" w:fill="FFFFFF"/>
        </w:rPr>
        <w:t> </w:t>
      </w:r>
      <w:proofErr w:type="spellStart"/>
      <w:proofErr w:type="gramStart"/>
      <w:r w:rsidRPr="00C67AE8">
        <w:rPr>
          <w:rFonts w:asciiTheme="majorHAnsi" w:hAnsiTheme="majorHAnsi" w:cstheme="majorHAnsi"/>
          <w:bCs/>
          <w:i/>
          <w:iCs/>
          <w:shd w:val="clear" w:color="auto" w:fill="FFFFFF"/>
        </w:rPr>
        <w:t>cit</w:t>
      </w:r>
      <w:proofErr w:type="spellEnd"/>
      <w:proofErr w:type="gramEnd"/>
      <w:r w:rsidRPr="00C67AE8">
        <w:rPr>
          <w:rFonts w:asciiTheme="majorHAnsi" w:hAnsiTheme="majorHAnsi" w:cstheme="majorHAnsi"/>
          <w:bCs/>
          <w:iCs/>
          <w:shd w:val="clear" w:color="auto" w:fill="FFFFFF"/>
        </w:rPr>
        <w:t>., p.</w:t>
      </w:r>
      <w:r w:rsidR="00743A2C" w:rsidRPr="00C67AE8">
        <w:rPr>
          <w:rFonts w:asciiTheme="majorHAnsi" w:hAnsiTheme="majorHAnsi" w:cstheme="majorHAnsi"/>
          <w:bCs/>
          <w:iCs/>
          <w:shd w:val="clear" w:color="auto" w:fill="FFFFFF"/>
        </w:rPr>
        <w:t> </w:t>
      </w:r>
      <w:r w:rsidRPr="00C67AE8">
        <w:rPr>
          <w:rFonts w:asciiTheme="majorHAnsi" w:hAnsiTheme="majorHAnsi" w:cstheme="majorHAnsi"/>
          <w:bCs/>
          <w:iCs/>
          <w:shd w:val="clear" w:color="auto" w:fill="FFFFFF"/>
        </w:rPr>
        <w:t xml:space="preserve">64). L’étude de référence sur les relations de l’architecture palatiale (mais sans intégrer les résidences papales) et du cérémonial est celle de Patricia Waddy, </w:t>
      </w:r>
      <w:proofErr w:type="spellStart"/>
      <w:r w:rsidRPr="00C67AE8">
        <w:rPr>
          <w:rFonts w:asciiTheme="majorHAnsi" w:hAnsiTheme="majorHAnsi" w:cstheme="majorHAnsi"/>
          <w:bCs/>
          <w:i/>
          <w:iCs/>
          <w:shd w:val="clear" w:color="auto" w:fill="FFFFFF"/>
        </w:rPr>
        <w:t>Seventeenth</w:t>
      </w:r>
      <w:proofErr w:type="spellEnd"/>
      <w:r w:rsidRPr="00C67AE8">
        <w:rPr>
          <w:rFonts w:asciiTheme="majorHAnsi" w:hAnsiTheme="majorHAnsi" w:cstheme="majorHAnsi"/>
          <w:bCs/>
          <w:i/>
          <w:iCs/>
          <w:shd w:val="clear" w:color="auto" w:fill="FFFFFF"/>
        </w:rPr>
        <w:t xml:space="preserve">-Century Roman Palaces. </w:t>
      </w:r>
      <w:r w:rsidRPr="00C67AE8">
        <w:rPr>
          <w:rFonts w:asciiTheme="majorHAnsi" w:hAnsiTheme="majorHAnsi" w:cstheme="majorHAnsi"/>
          <w:bCs/>
          <w:i/>
          <w:iCs/>
          <w:shd w:val="clear" w:color="auto" w:fill="FFFFFF"/>
          <w:lang w:val="en-GB"/>
        </w:rPr>
        <w:t>Use and the Art of the Plan</w:t>
      </w:r>
      <w:r w:rsidRPr="00C67AE8">
        <w:rPr>
          <w:rFonts w:asciiTheme="majorHAnsi" w:hAnsiTheme="majorHAnsi" w:cstheme="majorHAnsi"/>
          <w:bCs/>
          <w:iCs/>
          <w:shd w:val="clear" w:color="auto" w:fill="FFFFFF"/>
          <w:lang w:val="en-GB"/>
        </w:rPr>
        <w:t>, Cambridge-</w:t>
      </w:r>
      <w:proofErr w:type="spellStart"/>
      <w:r w:rsidRPr="00C67AE8">
        <w:rPr>
          <w:rFonts w:asciiTheme="majorHAnsi" w:hAnsiTheme="majorHAnsi" w:cstheme="majorHAnsi"/>
          <w:bCs/>
          <w:iCs/>
          <w:shd w:val="clear" w:color="auto" w:fill="FFFFFF"/>
          <w:lang w:val="en-GB"/>
        </w:rPr>
        <w:t>Lond</w:t>
      </w:r>
      <w:r w:rsidR="00743A2C" w:rsidRPr="00C67AE8">
        <w:rPr>
          <w:rFonts w:asciiTheme="majorHAnsi" w:hAnsiTheme="majorHAnsi" w:cstheme="majorHAnsi"/>
          <w:bCs/>
          <w:iCs/>
          <w:shd w:val="clear" w:color="auto" w:fill="FFFFFF"/>
          <w:lang w:val="en-GB"/>
        </w:rPr>
        <w:t>res</w:t>
      </w:r>
      <w:proofErr w:type="spellEnd"/>
      <w:r w:rsidRPr="00C67AE8">
        <w:rPr>
          <w:rFonts w:asciiTheme="majorHAnsi" w:hAnsiTheme="majorHAnsi" w:cstheme="majorHAnsi"/>
          <w:bCs/>
          <w:iCs/>
          <w:shd w:val="clear" w:color="auto" w:fill="FFFFFF"/>
          <w:lang w:val="en-GB"/>
        </w:rPr>
        <w:t xml:space="preserve">, The MIT Press, </w:t>
      </w:r>
      <w:proofErr w:type="gramStart"/>
      <w:r w:rsidRPr="00C67AE8">
        <w:rPr>
          <w:rFonts w:asciiTheme="majorHAnsi" w:hAnsiTheme="majorHAnsi" w:cstheme="majorHAnsi"/>
          <w:bCs/>
          <w:iCs/>
          <w:shd w:val="clear" w:color="auto" w:fill="FFFFFF"/>
          <w:lang w:val="en-GB"/>
        </w:rPr>
        <w:t>1990 ;</w:t>
      </w:r>
      <w:proofErr w:type="gramEnd"/>
      <w:r w:rsidRPr="00C67AE8">
        <w:rPr>
          <w:rFonts w:asciiTheme="majorHAnsi" w:hAnsiTheme="majorHAnsi" w:cstheme="majorHAnsi"/>
          <w:bCs/>
          <w:iCs/>
          <w:shd w:val="clear" w:color="auto" w:fill="FFFFFF"/>
          <w:lang w:val="en-GB"/>
        </w:rPr>
        <w:t xml:space="preserve"> sur le palais </w:t>
      </w:r>
      <w:proofErr w:type="spellStart"/>
      <w:r w:rsidRPr="00C67AE8">
        <w:rPr>
          <w:rFonts w:asciiTheme="majorHAnsi" w:hAnsiTheme="majorHAnsi" w:cstheme="majorHAnsi"/>
          <w:bCs/>
          <w:iCs/>
          <w:shd w:val="clear" w:color="auto" w:fill="FFFFFF"/>
          <w:lang w:val="en-GB"/>
        </w:rPr>
        <w:t>apostolique</w:t>
      </w:r>
      <w:proofErr w:type="spellEnd"/>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mais</w:t>
      </w:r>
      <w:proofErr w:type="spellEnd"/>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avant</w:t>
      </w:r>
      <w:proofErr w:type="spellEnd"/>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notre</w:t>
      </w:r>
      <w:proofErr w:type="spellEnd"/>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période</w:t>
      </w:r>
      <w:proofErr w:type="spellEnd"/>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voir</w:t>
      </w:r>
      <w:proofErr w:type="spellEnd"/>
      <w:r w:rsidRPr="00C67AE8">
        <w:rPr>
          <w:rFonts w:asciiTheme="majorHAnsi" w:hAnsiTheme="majorHAnsi" w:cstheme="majorHAnsi"/>
          <w:bCs/>
          <w:iCs/>
          <w:shd w:val="clear" w:color="auto" w:fill="FFFFFF"/>
          <w:lang w:val="en-GB"/>
        </w:rPr>
        <w:t xml:space="preserve"> T</w:t>
      </w:r>
      <w:r w:rsidR="00743A2C" w:rsidRPr="00C67AE8">
        <w:rPr>
          <w:rFonts w:asciiTheme="majorHAnsi" w:hAnsiTheme="majorHAnsi" w:cstheme="majorHAnsi"/>
          <w:bCs/>
          <w:iCs/>
          <w:shd w:val="clear" w:color="auto" w:fill="FFFFFF"/>
          <w:lang w:val="en-GB"/>
        </w:rPr>
        <w:t>ristan</w:t>
      </w:r>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Weddigen</w:t>
      </w:r>
      <w:proofErr w:type="spellEnd"/>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S</w:t>
      </w:r>
      <w:r w:rsidR="00743A2C" w:rsidRPr="00C67AE8">
        <w:rPr>
          <w:rFonts w:asciiTheme="majorHAnsi" w:hAnsiTheme="majorHAnsi" w:cstheme="majorHAnsi"/>
          <w:bCs/>
          <w:iCs/>
          <w:shd w:val="clear" w:color="auto" w:fill="FFFFFF"/>
          <w:lang w:val="en-GB"/>
        </w:rPr>
        <w:t>ible</w:t>
      </w:r>
      <w:proofErr w:type="spellEnd"/>
      <w:r w:rsidRPr="00C67AE8">
        <w:rPr>
          <w:rFonts w:asciiTheme="majorHAnsi" w:hAnsiTheme="majorHAnsi" w:cstheme="majorHAnsi"/>
          <w:bCs/>
          <w:iCs/>
          <w:shd w:val="clear" w:color="auto" w:fill="FFFFFF"/>
          <w:lang w:val="en-GB"/>
        </w:rPr>
        <w:t xml:space="preserve"> </w:t>
      </w:r>
      <w:r w:rsidR="00743A2C" w:rsidRPr="00C67AE8">
        <w:rPr>
          <w:rFonts w:asciiTheme="majorHAnsi" w:hAnsiTheme="majorHAnsi" w:cstheme="majorHAnsi"/>
          <w:bCs/>
          <w:iCs/>
          <w:shd w:val="clear" w:color="auto" w:fill="FFFFFF"/>
          <w:lang w:val="en-GB"/>
        </w:rPr>
        <w:t>d</w:t>
      </w:r>
      <w:r w:rsidRPr="00C67AE8">
        <w:rPr>
          <w:rFonts w:asciiTheme="majorHAnsi" w:hAnsiTheme="majorHAnsi" w:cstheme="majorHAnsi"/>
          <w:bCs/>
          <w:iCs/>
          <w:shd w:val="clear" w:color="auto" w:fill="FFFFFF"/>
          <w:lang w:val="en-GB"/>
        </w:rPr>
        <w:t>e</w:t>
      </w:r>
      <w:r w:rsidR="00743A2C" w:rsidRPr="00C67AE8">
        <w:rPr>
          <w:rFonts w:asciiTheme="majorHAnsi" w:hAnsiTheme="majorHAnsi" w:cstheme="majorHAnsi"/>
          <w:bCs/>
          <w:iCs/>
          <w:shd w:val="clear" w:color="auto" w:fill="FFFFFF"/>
          <w:lang w:val="en-GB"/>
        </w:rPr>
        <w:t> </w:t>
      </w:r>
      <w:proofErr w:type="spellStart"/>
      <w:r w:rsidRPr="00C67AE8">
        <w:rPr>
          <w:rFonts w:asciiTheme="majorHAnsi" w:hAnsiTheme="majorHAnsi" w:cstheme="majorHAnsi"/>
          <w:bCs/>
          <w:iCs/>
          <w:shd w:val="clear" w:color="auto" w:fill="FFFFFF"/>
          <w:lang w:val="en-GB"/>
        </w:rPr>
        <w:t>Blaauw</w:t>
      </w:r>
      <w:proofErr w:type="spellEnd"/>
      <w:r w:rsidR="00743A2C" w:rsidRPr="00C67AE8">
        <w:rPr>
          <w:rFonts w:asciiTheme="majorHAnsi" w:hAnsiTheme="majorHAnsi" w:cstheme="majorHAnsi"/>
          <w:bCs/>
          <w:iCs/>
          <w:shd w:val="clear" w:color="auto" w:fill="FFFFFF"/>
          <w:lang w:val="en-GB"/>
        </w:rPr>
        <w:t xml:space="preserve"> et</w:t>
      </w:r>
      <w:r w:rsidRPr="00C67AE8">
        <w:rPr>
          <w:rFonts w:asciiTheme="majorHAnsi" w:hAnsiTheme="majorHAnsi" w:cstheme="majorHAnsi"/>
          <w:bCs/>
          <w:iCs/>
          <w:shd w:val="clear" w:color="auto" w:fill="FFFFFF"/>
          <w:lang w:val="en-GB"/>
        </w:rPr>
        <w:t xml:space="preserve"> B</w:t>
      </w:r>
      <w:r w:rsidR="00743A2C" w:rsidRPr="00C67AE8">
        <w:rPr>
          <w:rFonts w:asciiTheme="majorHAnsi" w:hAnsiTheme="majorHAnsi" w:cstheme="majorHAnsi"/>
          <w:bCs/>
          <w:iCs/>
          <w:shd w:val="clear" w:color="auto" w:fill="FFFFFF"/>
          <w:lang w:val="en-GB"/>
        </w:rPr>
        <w:t>ram</w:t>
      </w:r>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Kempers</w:t>
      </w:r>
      <w:proofErr w:type="spellEnd"/>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éd</w:t>
      </w:r>
      <w:proofErr w:type="spellEnd"/>
      <w:r w:rsidRPr="00C67AE8">
        <w:rPr>
          <w:rFonts w:asciiTheme="majorHAnsi" w:hAnsiTheme="majorHAnsi" w:cstheme="majorHAnsi"/>
          <w:bCs/>
          <w:iCs/>
          <w:shd w:val="clear" w:color="auto" w:fill="FFFFFF"/>
          <w:lang w:val="en-GB"/>
        </w:rPr>
        <w:t xml:space="preserve">.), </w:t>
      </w:r>
      <w:r w:rsidRPr="00C67AE8">
        <w:rPr>
          <w:rFonts w:asciiTheme="majorHAnsi" w:hAnsiTheme="majorHAnsi" w:cstheme="majorHAnsi"/>
          <w:bCs/>
          <w:i/>
          <w:iCs/>
          <w:shd w:val="clear" w:color="auto" w:fill="FFFFFF"/>
          <w:lang w:val="en-GB"/>
        </w:rPr>
        <w:t>Functions and Decorations : Art and Ritual at the Vatican Palace in the Middle Ages and the Renaissance</w:t>
      </w:r>
      <w:r w:rsidRPr="00C67AE8">
        <w:rPr>
          <w:rFonts w:asciiTheme="majorHAnsi" w:hAnsiTheme="majorHAnsi" w:cstheme="majorHAnsi"/>
          <w:bCs/>
          <w:iCs/>
          <w:shd w:val="clear" w:color="auto" w:fill="FFFFFF"/>
          <w:lang w:val="en-GB"/>
        </w:rPr>
        <w:t xml:space="preserve">, </w:t>
      </w:r>
      <w:proofErr w:type="spellStart"/>
      <w:r w:rsidRPr="00C67AE8">
        <w:rPr>
          <w:rFonts w:asciiTheme="majorHAnsi" w:hAnsiTheme="majorHAnsi" w:cstheme="majorHAnsi"/>
          <w:bCs/>
          <w:iCs/>
          <w:shd w:val="clear" w:color="auto" w:fill="FFFFFF"/>
          <w:lang w:val="en-GB"/>
        </w:rPr>
        <w:t>Cité</w:t>
      </w:r>
      <w:proofErr w:type="spellEnd"/>
      <w:r w:rsidRPr="00C67AE8">
        <w:rPr>
          <w:rFonts w:asciiTheme="majorHAnsi" w:hAnsiTheme="majorHAnsi" w:cstheme="majorHAnsi"/>
          <w:bCs/>
          <w:iCs/>
          <w:shd w:val="clear" w:color="auto" w:fill="FFFFFF"/>
          <w:lang w:val="en-GB"/>
        </w:rPr>
        <w:t xml:space="preserve"> du Vatican-Turnhout, </w:t>
      </w:r>
      <w:r w:rsidR="005D3133" w:rsidRPr="00C67AE8">
        <w:rPr>
          <w:rFonts w:asciiTheme="majorHAnsi" w:hAnsiTheme="majorHAnsi" w:cstheme="majorHAnsi"/>
          <w:bCs/>
          <w:iCs/>
          <w:shd w:val="clear" w:color="auto" w:fill="FFFFFF"/>
          <w:lang w:val="en-GB"/>
        </w:rPr>
        <w:t>BAV</w:t>
      </w:r>
      <w:r w:rsidRPr="00C67AE8">
        <w:rPr>
          <w:rFonts w:asciiTheme="majorHAnsi" w:hAnsiTheme="majorHAnsi" w:cstheme="majorHAnsi"/>
          <w:bCs/>
          <w:iCs/>
          <w:shd w:val="clear" w:color="auto" w:fill="FFFFFF"/>
          <w:lang w:val="en-GB"/>
        </w:rPr>
        <w:t>-</w:t>
      </w:r>
      <w:proofErr w:type="spellStart"/>
      <w:r w:rsidRPr="00C67AE8">
        <w:rPr>
          <w:rFonts w:asciiTheme="majorHAnsi" w:hAnsiTheme="majorHAnsi" w:cstheme="majorHAnsi"/>
          <w:bCs/>
          <w:iCs/>
          <w:shd w:val="clear" w:color="auto" w:fill="FFFFFF"/>
          <w:lang w:val="en-GB"/>
        </w:rPr>
        <w:t>Brepols</w:t>
      </w:r>
      <w:proofErr w:type="spellEnd"/>
      <w:r w:rsidRPr="00C67AE8">
        <w:rPr>
          <w:rFonts w:asciiTheme="majorHAnsi" w:hAnsiTheme="majorHAnsi" w:cstheme="majorHAnsi"/>
          <w:bCs/>
          <w:iCs/>
          <w:shd w:val="clear" w:color="auto" w:fill="FFFFFF"/>
          <w:lang w:val="en-GB"/>
        </w:rPr>
        <w:t xml:space="preserve">, 2003, </w:t>
      </w:r>
      <w:proofErr w:type="spellStart"/>
      <w:r w:rsidRPr="00C67AE8">
        <w:rPr>
          <w:rFonts w:asciiTheme="majorHAnsi" w:hAnsiTheme="majorHAnsi" w:cstheme="majorHAnsi"/>
          <w:bCs/>
          <w:iCs/>
          <w:shd w:val="clear" w:color="auto" w:fill="FFFFFF"/>
          <w:lang w:val="en-GB"/>
        </w:rPr>
        <w:t>notamment</w:t>
      </w:r>
      <w:proofErr w:type="spellEnd"/>
      <w:r w:rsidRPr="00C67AE8">
        <w:rPr>
          <w:rFonts w:asciiTheme="majorHAnsi" w:hAnsiTheme="majorHAnsi" w:cstheme="majorHAnsi"/>
          <w:bCs/>
          <w:iCs/>
          <w:shd w:val="clear" w:color="auto" w:fill="FFFFFF"/>
          <w:lang w:val="en-GB"/>
        </w:rPr>
        <w:t xml:space="preserve"> la contribution de Bram </w:t>
      </w:r>
      <w:proofErr w:type="spellStart"/>
      <w:r w:rsidRPr="00C67AE8">
        <w:rPr>
          <w:rFonts w:asciiTheme="majorHAnsi" w:hAnsiTheme="majorHAnsi" w:cstheme="majorHAnsi"/>
          <w:bCs/>
          <w:iCs/>
          <w:shd w:val="clear" w:color="auto" w:fill="FFFFFF"/>
          <w:lang w:val="en-GB"/>
        </w:rPr>
        <w:t>Kempers</w:t>
      </w:r>
      <w:proofErr w:type="spellEnd"/>
      <w:r w:rsidRPr="00C67AE8">
        <w:rPr>
          <w:rFonts w:asciiTheme="majorHAnsi" w:hAnsiTheme="majorHAnsi" w:cstheme="majorHAnsi"/>
          <w:bCs/>
          <w:iCs/>
          <w:shd w:val="clear" w:color="auto" w:fill="FFFFFF"/>
          <w:lang w:val="en-GB"/>
        </w:rPr>
        <w:t xml:space="preserve">, « Ritual and its images. Paris de </w:t>
      </w:r>
      <w:proofErr w:type="spellStart"/>
      <w:r w:rsidRPr="00C67AE8">
        <w:rPr>
          <w:rFonts w:asciiTheme="majorHAnsi" w:hAnsiTheme="majorHAnsi" w:cstheme="majorHAnsi"/>
          <w:bCs/>
          <w:iCs/>
          <w:shd w:val="clear" w:color="auto" w:fill="FFFFFF"/>
          <w:lang w:val="en-GB"/>
        </w:rPr>
        <w:t>Grassis</w:t>
      </w:r>
      <w:proofErr w:type="spellEnd"/>
      <w:r w:rsidRPr="00C67AE8">
        <w:rPr>
          <w:rFonts w:asciiTheme="majorHAnsi" w:hAnsiTheme="majorHAnsi" w:cstheme="majorHAnsi"/>
          <w:bCs/>
          <w:iCs/>
          <w:shd w:val="clear" w:color="auto" w:fill="FFFFFF"/>
          <w:lang w:val="en-GB"/>
        </w:rPr>
        <w:t xml:space="preserve">, Raphaël and the </w:t>
      </w:r>
      <w:r w:rsidR="00743A2C" w:rsidRPr="00C67AE8">
        <w:rPr>
          <w:rFonts w:asciiTheme="majorHAnsi" w:hAnsiTheme="majorHAnsi" w:cstheme="majorHAnsi"/>
          <w:bCs/>
          <w:iCs/>
          <w:shd w:val="clear" w:color="auto" w:fill="FFFFFF"/>
          <w:lang w:val="en-GB"/>
        </w:rPr>
        <w:t>“</w:t>
      </w:r>
      <w:r w:rsidRPr="00C67AE8">
        <w:rPr>
          <w:rFonts w:asciiTheme="majorHAnsi" w:hAnsiTheme="majorHAnsi" w:cstheme="majorHAnsi"/>
          <w:bCs/>
          <w:iCs/>
          <w:shd w:val="clear" w:color="auto" w:fill="FFFFFF"/>
          <w:lang w:val="en-GB"/>
        </w:rPr>
        <w:t>signatures</w:t>
      </w:r>
      <w:r w:rsidR="00743A2C" w:rsidRPr="00C67AE8">
        <w:rPr>
          <w:rFonts w:asciiTheme="majorHAnsi" w:hAnsiTheme="majorHAnsi" w:cstheme="majorHAnsi"/>
          <w:bCs/>
          <w:iCs/>
          <w:shd w:val="clear" w:color="auto" w:fill="FFFFFF"/>
          <w:lang w:val="en-GB"/>
        </w:rPr>
        <w:t>”</w:t>
      </w:r>
      <w:r w:rsidRPr="00C67AE8">
        <w:rPr>
          <w:rFonts w:asciiTheme="majorHAnsi" w:hAnsiTheme="majorHAnsi" w:cstheme="majorHAnsi"/>
          <w:bCs/>
          <w:iCs/>
          <w:shd w:val="clear" w:color="auto" w:fill="FFFFFF"/>
          <w:lang w:val="en-GB"/>
        </w:rPr>
        <w:t xml:space="preserve"> in the Vatican </w:t>
      </w:r>
      <w:proofErr w:type="spellStart"/>
      <w:r w:rsidRPr="00C67AE8">
        <w:rPr>
          <w:rFonts w:asciiTheme="majorHAnsi" w:hAnsiTheme="majorHAnsi" w:cstheme="majorHAnsi"/>
          <w:bCs/>
          <w:iCs/>
          <w:shd w:val="clear" w:color="auto" w:fill="FFFFFF"/>
          <w:lang w:val="en-GB"/>
        </w:rPr>
        <w:t>Stanze</w:t>
      </w:r>
      <w:proofErr w:type="spellEnd"/>
      <w:r w:rsidRPr="00C67AE8">
        <w:rPr>
          <w:rFonts w:asciiTheme="majorHAnsi" w:hAnsiTheme="majorHAnsi" w:cstheme="majorHAnsi"/>
          <w:bCs/>
          <w:iCs/>
          <w:shd w:val="clear" w:color="auto" w:fill="FFFFFF"/>
          <w:lang w:val="en-GB"/>
        </w:rPr>
        <w:t> », p.</w:t>
      </w:r>
      <w:r w:rsidR="00743A2C" w:rsidRPr="00C67AE8">
        <w:rPr>
          <w:rFonts w:asciiTheme="majorHAnsi" w:hAnsiTheme="majorHAnsi" w:cstheme="majorHAnsi"/>
          <w:bCs/>
          <w:iCs/>
          <w:shd w:val="clear" w:color="auto" w:fill="FFFFFF"/>
          <w:lang w:val="en-GB"/>
        </w:rPr>
        <w:t> </w:t>
      </w:r>
      <w:r w:rsidRPr="00C67AE8">
        <w:rPr>
          <w:rFonts w:asciiTheme="majorHAnsi" w:hAnsiTheme="majorHAnsi" w:cstheme="majorHAnsi"/>
          <w:bCs/>
          <w:iCs/>
          <w:shd w:val="clear" w:color="auto" w:fill="FFFFFF"/>
          <w:lang w:val="en-GB"/>
        </w:rPr>
        <w:t xml:space="preserve">71-93. </w:t>
      </w:r>
      <w:r w:rsidRPr="00C67AE8">
        <w:rPr>
          <w:rFonts w:asciiTheme="majorHAnsi" w:hAnsiTheme="majorHAnsi" w:cstheme="majorHAnsi"/>
          <w:bCs/>
          <w:iCs/>
          <w:shd w:val="clear" w:color="auto" w:fill="FFFFFF"/>
        </w:rPr>
        <w:t xml:space="preserve">Si manquent les publications, une recherche systématique sur les usages de cette salle serait à mener dans les témoignages anciens et, au Vatican, dans </w:t>
      </w:r>
      <w:r w:rsidRPr="00C67AE8">
        <w:rPr>
          <w:rFonts w:asciiTheme="majorHAnsi" w:hAnsiTheme="majorHAnsi" w:cstheme="majorHAnsi"/>
        </w:rPr>
        <w:t>l’</w:t>
      </w:r>
      <w:proofErr w:type="spellStart"/>
      <w:r w:rsidRPr="00C67AE8">
        <w:rPr>
          <w:rFonts w:asciiTheme="majorHAnsi" w:hAnsiTheme="majorHAnsi" w:cstheme="majorHAnsi"/>
          <w:i/>
        </w:rPr>
        <w:t>Archivio</w:t>
      </w:r>
      <w:proofErr w:type="spellEnd"/>
      <w:r w:rsidRPr="00C67AE8">
        <w:rPr>
          <w:rFonts w:asciiTheme="majorHAnsi" w:hAnsiTheme="majorHAnsi" w:cstheme="majorHAnsi"/>
          <w:i/>
        </w:rPr>
        <w:t xml:space="preserve"> delle </w:t>
      </w:r>
      <w:proofErr w:type="spellStart"/>
      <w:r w:rsidRPr="00C67AE8">
        <w:rPr>
          <w:rFonts w:asciiTheme="majorHAnsi" w:hAnsiTheme="majorHAnsi" w:cstheme="majorHAnsi"/>
          <w:i/>
        </w:rPr>
        <w:t>celebrazioni</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liturgiche</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del</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Sommo</w:t>
      </w:r>
      <w:proofErr w:type="spellEnd"/>
      <w:r w:rsidRPr="00C67AE8">
        <w:rPr>
          <w:rFonts w:asciiTheme="majorHAnsi" w:hAnsiTheme="majorHAnsi" w:cstheme="majorHAnsi"/>
          <w:i/>
        </w:rPr>
        <w:t xml:space="preserve"> </w:t>
      </w:r>
      <w:proofErr w:type="spellStart"/>
      <w:r w:rsidRPr="00C67AE8">
        <w:rPr>
          <w:rFonts w:asciiTheme="majorHAnsi" w:hAnsiTheme="majorHAnsi" w:cstheme="majorHAnsi"/>
          <w:i/>
        </w:rPr>
        <w:t>Pontefice</w:t>
      </w:r>
      <w:proofErr w:type="spellEnd"/>
      <w:r w:rsidRPr="00C67AE8">
        <w:rPr>
          <w:rFonts w:asciiTheme="majorHAnsi" w:hAnsiTheme="majorHAnsi" w:cstheme="majorHAnsi"/>
        </w:rPr>
        <w:t>. Je remercie Martine Boiteux pour ces conseils</w:t>
      </w:r>
      <w:r w:rsidR="00CC5E37" w:rsidRPr="00C67AE8">
        <w:rPr>
          <w:rFonts w:asciiTheme="majorHAnsi" w:hAnsiTheme="majorHAnsi" w:cstheme="majorHAns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5F234AD"/>
    <w:multiLevelType w:val="hybridMultilevel"/>
    <w:tmpl w:val="46FED902"/>
    <w:lvl w:ilvl="0" w:tplc="211C87C0">
      <w:numFmt w:val="bullet"/>
      <w:lvlText w:val="-"/>
      <w:lvlJc w:val="left"/>
      <w:pPr>
        <w:ind w:left="720" w:hanging="360"/>
      </w:pPr>
      <w:rPr>
        <w:rFonts w:ascii="Calibri Light" w:eastAsia="MS Mincho"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3BD5E75"/>
    <w:multiLevelType w:val="hybridMultilevel"/>
    <w:tmpl w:val="D2B2719A"/>
    <w:lvl w:ilvl="0" w:tplc="EC90FBAE">
      <w:numFmt w:val="bullet"/>
      <w:lvlText w:val="–"/>
      <w:lvlJc w:val="left"/>
      <w:pPr>
        <w:ind w:left="720" w:hanging="360"/>
      </w:pPr>
      <w:rPr>
        <w:rFonts w:ascii="Calibri Light" w:eastAsiaTheme="minorHAnsi" w:hAnsi="Calibri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4"/>
  </w:num>
  <w:num w:numId="3">
    <w:abstractNumId w:val="9"/>
  </w:num>
  <w:num w:numId="4">
    <w:abstractNumId w:val="3"/>
  </w:num>
  <w:num w:numId="5">
    <w:abstractNumId w:val="0"/>
  </w:num>
  <w:num w:numId="6">
    <w:abstractNumId w:val="8"/>
  </w:num>
  <w:num w:numId="7">
    <w:abstractNumId w:val="7"/>
  </w:num>
  <w:num w:numId="8">
    <w:abstractNumId w:val="10"/>
  </w:num>
  <w:num w:numId="9">
    <w:abstractNumId w:val="2"/>
  </w:num>
  <w:num w:numId="10">
    <w:abstractNumId w:val="5"/>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DB"/>
    <w:rsid w:val="000121C6"/>
    <w:rsid w:val="00065953"/>
    <w:rsid w:val="00080380"/>
    <w:rsid w:val="000E3867"/>
    <w:rsid w:val="00140950"/>
    <w:rsid w:val="0014683E"/>
    <w:rsid w:val="001630FA"/>
    <w:rsid w:val="001842F3"/>
    <w:rsid w:val="001D0664"/>
    <w:rsid w:val="001D7FD6"/>
    <w:rsid w:val="00253ACD"/>
    <w:rsid w:val="002D045F"/>
    <w:rsid w:val="003110FD"/>
    <w:rsid w:val="00314C65"/>
    <w:rsid w:val="0034701A"/>
    <w:rsid w:val="00352B34"/>
    <w:rsid w:val="003664B7"/>
    <w:rsid w:val="00371C3C"/>
    <w:rsid w:val="00433BC0"/>
    <w:rsid w:val="004371A8"/>
    <w:rsid w:val="00484790"/>
    <w:rsid w:val="004F4E0C"/>
    <w:rsid w:val="00530B96"/>
    <w:rsid w:val="00541C3F"/>
    <w:rsid w:val="00543626"/>
    <w:rsid w:val="005461C5"/>
    <w:rsid w:val="005C268E"/>
    <w:rsid w:val="005D3133"/>
    <w:rsid w:val="0067632E"/>
    <w:rsid w:val="00743A2C"/>
    <w:rsid w:val="0074413A"/>
    <w:rsid w:val="00744D7E"/>
    <w:rsid w:val="0078767E"/>
    <w:rsid w:val="007D4847"/>
    <w:rsid w:val="007F5823"/>
    <w:rsid w:val="0080532D"/>
    <w:rsid w:val="00820A65"/>
    <w:rsid w:val="00825AAE"/>
    <w:rsid w:val="008466AE"/>
    <w:rsid w:val="008676D5"/>
    <w:rsid w:val="008F573F"/>
    <w:rsid w:val="00917277"/>
    <w:rsid w:val="009A56CA"/>
    <w:rsid w:val="009C3628"/>
    <w:rsid w:val="00A0614B"/>
    <w:rsid w:val="00A22F35"/>
    <w:rsid w:val="00A5094A"/>
    <w:rsid w:val="00A831DB"/>
    <w:rsid w:val="00A83621"/>
    <w:rsid w:val="00AF7659"/>
    <w:rsid w:val="00B02A71"/>
    <w:rsid w:val="00B45651"/>
    <w:rsid w:val="00BB5BFB"/>
    <w:rsid w:val="00BF78EA"/>
    <w:rsid w:val="00C5729A"/>
    <w:rsid w:val="00C57D3C"/>
    <w:rsid w:val="00C67AE8"/>
    <w:rsid w:val="00CC5E37"/>
    <w:rsid w:val="00CD17E6"/>
    <w:rsid w:val="00CD584F"/>
    <w:rsid w:val="00D210F1"/>
    <w:rsid w:val="00D47B4F"/>
    <w:rsid w:val="00D74648"/>
    <w:rsid w:val="00D96064"/>
    <w:rsid w:val="00DB62F2"/>
    <w:rsid w:val="00E12AE6"/>
    <w:rsid w:val="00E2258A"/>
    <w:rsid w:val="00E270C8"/>
    <w:rsid w:val="00E27873"/>
    <w:rsid w:val="00EB0323"/>
    <w:rsid w:val="00EB57F8"/>
    <w:rsid w:val="00EF710F"/>
    <w:rsid w:val="00F6522D"/>
    <w:rsid w:val="00FB032E"/>
    <w:rsid w:val="00FC0936"/>
    <w:rsid w:val="00FD7815"/>
    <w:rsid w:val="00FF5C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A8325BF"/>
  <w15:chartTrackingRefBased/>
  <w15:docId w15:val="{E25E568B-0D8B-4285-A7ED-64EE5AD7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648"/>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D74648"/>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D74648"/>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D74648"/>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D74648"/>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D74648"/>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D74648"/>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D74648"/>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D74648"/>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D74648"/>
    <w:pPr>
      <w:spacing w:line="240" w:lineRule="auto"/>
      <w:outlineLvl w:val="8"/>
    </w:pPr>
    <w:rPr>
      <w:rFonts w:eastAsia="MS Gothic" w:cs="Times New Roman"/>
      <w:i/>
    </w:rPr>
  </w:style>
  <w:style w:type="character" w:default="1" w:styleId="Policepardfaut">
    <w:name w:val="Default Paragraph Font"/>
    <w:uiPriority w:val="1"/>
    <w:semiHidden/>
    <w:unhideWhenUsed/>
    <w:rsid w:val="00D74648"/>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D74648"/>
  </w:style>
  <w:style w:type="paragraph" w:styleId="Notedebasdepage">
    <w:name w:val="footnote text"/>
    <w:aliases w:val="Footnotes"/>
    <w:basedOn w:val="Normal"/>
    <w:link w:val="NotedebasdepageCar"/>
    <w:rsid w:val="00D74648"/>
    <w:pPr>
      <w:spacing w:line="240" w:lineRule="auto"/>
    </w:pPr>
    <w:rPr>
      <w:sz w:val="20"/>
    </w:rPr>
  </w:style>
  <w:style w:type="character" w:customStyle="1" w:styleId="NotedebasdepageCar">
    <w:name w:val="Note de bas de page Car"/>
    <w:aliases w:val="Footnotes Car"/>
    <w:link w:val="Notedebasdepage"/>
    <w:rsid w:val="00D74648"/>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D74648"/>
    <w:rPr>
      <w:vertAlign w:val="superscript"/>
    </w:rPr>
  </w:style>
  <w:style w:type="paragraph" w:customStyle="1" w:styleId="Standard">
    <w:name w:val="Standard"/>
    <w:rsid w:val="00A831DB"/>
    <w:pPr>
      <w:suppressAutoHyphens/>
      <w:autoSpaceDN w:val="0"/>
      <w:spacing w:after="0" w:line="240" w:lineRule="auto"/>
    </w:pPr>
    <w:rPr>
      <w:rFonts w:ascii="Times New Roman" w:eastAsia="Times New Roman" w:hAnsi="Times New Roman" w:cs="Times New Roman"/>
      <w:kern w:val="3"/>
      <w:sz w:val="24"/>
      <w:szCs w:val="20"/>
      <w:lang w:eastAsia="zh-CN"/>
    </w:rPr>
  </w:style>
  <w:style w:type="character" w:styleId="Lienhypertexte">
    <w:name w:val="Hyperlink"/>
    <w:basedOn w:val="Policepardfaut"/>
    <w:unhideWhenUsed/>
    <w:rsid w:val="00A831DB"/>
    <w:rPr>
      <w:rFonts w:cs="Times New Roman"/>
      <w:color w:val="0000FF"/>
      <w:u w:val="single"/>
    </w:rPr>
  </w:style>
  <w:style w:type="character" w:styleId="Accentuation">
    <w:name w:val="Emphasis"/>
    <w:basedOn w:val="Policepardfaut"/>
    <w:qFormat/>
    <w:rsid w:val="00A831DB"/>
    <w:rPr>
      <w:i/>
      <w:iCs/>
    </w:rPr>
  </w:style>
  <w:style w:type="character" w:customStyle="1" w:styleId="contributor">
    <w:name w:val="contributor"/>
    <w:basedOn w:val="Policepardfaut"/>
    <w:rsid w:val="00A831DB"/>
  </w:style>
  <w:style w:type="character" w:styleId="CitationHTML">
    <w:name w:val="HTML Cite"/>
    <w:basedOn w:val="Policepardfaut"/>
    <w:uiPriority w:val="99"/>
    <w:semiHidden/>
    <w:unhideWhenUsed/>
    <w:rsid w:val="00A831DB"/>
    <w:rPr>
      <w:i/>
      <w:iCs/>
    </w:rPr>
  </w:style>
  <w:style w:type="character" w:customStyle="1" w:styleId="nomauteur">
    <w:name w:val="nom_auteur"/>
    <w:basedOn w:val="Policepardfaut"/>
    <w:rsid w:val="00A831DB"/>
  </w:style>
  <w:style w:type="character" w:customStyle="1" w:styleId="Titre1Car">
    <w:name w:val="Titre 1 Car"/>
    <w:link w:val="Titre1"/>
    <w:rsid w:val="00D74648"/>
    <w:rPr>
      <w:rFonts w:ascii="Calibri" w:eastAsia="SimSun" w:hAnsi="Calibri" w:cs="Arial"/>
      <w:kern w:val="1"/>
      <w:sz w:val="40"/>
      <w:szCs w:val="32"/>
      <w:lang w:eastAsia="ar-LB" w:bidi="ar-LB"/>
    </w:rPr>
  </w:style>
  <w:style w:type="character" w:customStyle="1" w:styleId="Titre2Car">
    <w:name w:val="Titre 2 Car"/>
    <w:link w:val="Titre2"/>
    <w:rsid w:val="00D74648"/>
    <w:rPr>
      <w:rFonts w:ascii="Calibri" w:eastAsia="SimSun" w:hAnsi="Calibri" w:cs="Arial"/>
      <w:sz w:val="36"/>
      <w:szCs w:val="28"/>
      <w:lang w:eastAsia="ar-LB" w:bidi="ar-LB"/>
    </w:rPr>
  </w:style>
  <w:style w:type="character" w:customStyle="1" w:styleId="Titre3Car">
    <w:name w:val="Titre 3 Car"/>
    <w:link w:val="Titre3"/>
    <w:rsid w:val="00D74648"/>
    <w:rPr>
      <w:rFonts w:ascii="Calibri" w:eastAsia="SimSun" w:hAnsi="Calibri" w:cs="Calibri"/>
      <w:sz w:val="32"/>
      <w:szCs w:val="32"/>
      <w:lang w:eastAsia="ar-LB" w:bidi="ar-LB"/>
    </w:rPr>
  </w:style>
  <w:style w:type="character" w:customStyle="1" w:styleId="Titre4Car">
    <w:name w:val="Titre 4 Car"/>
    <w:link w:val="Titre4"/>
    <w:rsid w:val="00D74648"/>
    <w:rPr>
      <w:rFonts w:ascii="Calibri" w:eastAsia="SimSun" w:hAnsi="Calibri" w:cs="Baghdad"/>
      <w:sz w:val="28"/>
      <w:szCs w:val="28"/>
      <w:lang w:eastAsia="ar-LB" w:bidi="ar-LB"/>
    </w:rPr>
  </w:style>
  <w:style w:type="character" w:customStyle="1" w:styleId="Titre5Car">
    <w:name w:val="Titre 5 Car"/>
    <w:link w:val="Titre5"/>
    <w:rsid w:val="00D74648"/>
    <w:rPr>
      <w:rFonts w:ascii="Calibri" w:eastAsia="MS Mincho" w:hAnsi="Calibri" w:cs="Calibri Light"/>
      <w:sz w:val="24"/>
      <w:szCs w:val="26"/>
      <w:lang w:eastAsia="ar-SA"/>
    </w:rPr>
  </w:style>
  <w:style w:type="character" w:customStyle="1" w:styleId="Titre6Car">
    <w:name w:val="Titre 6 Car"/>
    <w:link w:val="Titre6"/>
    <w:uiPriority w:val="9"/>
    <w:rsid w:val="00D74648"/>
    <w:rPr>
      <w:rFonts w:ascii="Calibri" w:eastAsia="MS Mincho" w:hAnsi="Calibri" w:cs="Times New Roman"/>
      <w:bCs/>
      <w:lang w:eastAsia="ar-SA"/>
    </w:rPr>
  </w:style>
  <w:style w:type="character" w:customStyle="1" w:styleId="Titre7Car">
    <w:name w:val="Titre 7 Car"/>
    <w:link w:val="Titre7"/>
    <w:uiPriority w:val="9"/>
    <w:rsid w:val="00D74648"/>
    <w:rPr>
      <w:rFonts w:ascii="Calibri" w:eastAsia="MS Mincho" w:hAnsi="Calibri" w:cs="Times New Roman"/>
      <w:lang w:eastAsia="ar-SA"/>
    </w:rPr>
  </w:style>
  <w:style w:type="character" w:customStyle="1" w:styleId="Titre8Car">
    <w:name w:val="Titre 8 Car"/>
    <w:link w:val="Titre8"/>
    <w:uiPriority w:val="9"/>
    <w:rsid w:val="00D74648"/>
    <w:rPr>
      <w:rFonts w:ascii="Calibri" w:eastAsia="MS Mincho" w:hAnsi="Calibri" w:cs="Times New Roman"/>
      <w:i/>
      <w:iCs/>
      <w:lang w:eastAsia="ar-SA"/>
    </w:rPr>
  </w:style>
  <w:style w:type="character" w:customStyle="1" w:styleId="Titre9Car">
    <w:name w:val="Titre 9 Car"/>
    <w:link w:val="Titre9"/>
    <w:uiPriority w:val="9"/>
    <w:rsid w:val="00D74648"/>
    <w:rPr>
      <w:rFonts w:ascii="Calibri Light" w:eastAsia="MS Gothic" w:hAnsi="Calibri Light" w:cs="Times New Roman"/>
      <w:i/>
      <w:lang w:eastAsia="ar-SA"/>
    </w:rPr>
  </w:style>
  <w:style w:type="paragraph" w:styleId="Notedefin">
    <w:name w:val="endnote text"/>
    <w:basedOn w:val="Normal"/>
    <w:link w:val="NotedefinCar"/>
    <w:rsid w:val="00D74648"/>
  </w:style>
  <w:style w:type="character" w:customStyle="1" w:styleId="NotedefinCar">
    <w:name w:val="Note de fin Car"/>
    <w:link w:val="Notedefin"/>
    <w:rsid w:val="00D74648"/>
    <w:rPr>
      <w:rFonts w:ascii="Calibri Light" w:eastAsia="MS Mincho" w:hAnsi="Calibri Light" w:cs="Calibri Light"/>
      <w:lang w:eastAsia="ar-SA"/>
    </w:rPr>
  </w:style>
  <w:style w:type="paragraph" w:customStyle="1" w:styleId="Titre2-sous-rubrique">
    <w:name w:val="Titre 2-sous-rubrique"/>
    <w:rsid w:val="00D74648"/>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D74648"/>
    <w:rPr>
      <w:i w:val="0"/>
      <w:color w:val="A8D08D" w:themeColor="accent6" w:themeTint="99"/>
    </w:rPr>
  </w:style>
  <w:style w:type="paragraph" w:styleId="Titre">
    <w:name w:val="Title"/>
    <w:basedOn w:val="Normal"/>
    <w:next w:val="Normal"/>
    <w:link w:val="TitreCar"/>
    <w:autoRedefine/>
    <w:uiPriority w:val="10"/>
    <w:qFormat/>
    <w:rsid w:val="00D74648"/>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D74648"/>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D74648"/>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D74648"/>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D74648"/>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D74648"/>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D74648"/>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D74648"/>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D74648"/>
    <w:rPr>
      <w:vertAlign w:val="superscript"/>
    </w:rPr>
  </w:style>
  <w:style w:type="paragraph" w:styleId="Paragraphedeliste">
    <w:name w:val="List Paragraph"/>
    <w:basedOn w:val="Normal"/>
    <w:uiPriority w:val="34"/>
    <w:qFormat/>
    <w:rsid w:val="00D74648"/>
    <w:pPr>
      <w:ind w:left="720"/>
    </w:pPr>
  </w:style>
  <w:style w:type="paragraph" w:styleId="Listepuces">
    <w:name w:val="List Bullet"/>
    <w:basedOn w:val="Normal"/>
    <w:uiPriority w:val="99"/>
    <w:unhideWhenUsed/>
    <w:rsid w:val="00D74648"/>
    <w:pPr>
      <w:numPr>
        <w:numId w:val="5"/>
      </w:numPr>
    </w:pPr>
  </w:style>
  <w:style w:type="paragraph" w:customStyle="1" w:styleId="Titre2-rubrique">
    <w:name w:val="Titre 2-rubrique"/>
    <w:basedOn w:val="Titre2"/>
    <w:autoRedefine/>
    <w:qFormat/>
    <w:rsid w:val="00D74648"/>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D74648"/>
    <w:pPr>
      <w:spacing w:before="200" w:after="0" w:line="276" w:lineRule="auto"/>
      <w:ind w:firstLine="284"/>
    </w:pPr>
    <w:rPr>
      <w:rFonts w:ascii="Minion Pro" w:hAnsi="Minion Pro"/>
      <w:sz w:val="28"/>
      <w:szCs w:val="20"/>
    </w:rPr>
  </w:style>
  <w:style w:type="paragraph" w:customStyle="1" w:styleId="TEItitlesup">
    <w:name w:val="TEI_title:sup"/>
    <w:qFormat/>
    <w:rsid w:val="00D74648"/>
    <w:pPr>
      <w:spacing w:after="0" w:line="240" w:lineRule="auto"/>
    </w:pPr>
    <w:rPr>
      <w:rFonts w:eastAsia="SimSun" w:cs="Arial"/>
      <w:kern w:val="1"/>
      <w:sz w:val="32"/>
      <w:szCs w:val="32"/>
      <w:lang w:eastAsia="ar-LB" w:bidi="ar-LB"/>
    </w:rPr>
  </w:style>
  <w:style w:type="paragraph" w:customStyle="1" w:styleId="TEItitlesub">
    <w:name w:val="TEI_title:sub"/>
    <w:rsid w:val="00D74648"/>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D74648"/>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D74648"/>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D74648"/>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D74648"/>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D74648"/>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D74648"/>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D74648"/>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D74648"/>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D74648"/>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D74648"/>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D74648"/>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D74648"/>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D74648"/>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D74648"/>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D74648"/>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D74648"/>
  </w:style>
  <w:style w:type="paragraph" w:customStyle="1" w:styleId="TEIaut">
    <w:name w:val="TEI_aut:"/>
    <w:autoRedefine/>
    <w:rsid w:val="00D74648"/>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D74648"/>
    <w:rPr>
      <w:color w:val="C00000"/>
    </w:rPr>
  </w:style>
  <w:style w:type="character" w:customStyle="1" w:styleId="TEIedt-inline">
    <w:name w:val="TEI_edt-inline:"/>
    <w:basedOn w:val="Policepardfaut"/>
    <w:rsid w:val="00D74648"/>
    <w:rPr>
      <w:color w:val="9CC2E5" w:themeColor="accent5" w:themeTint="99"/>
    </w:rPr>
  </w:style>
  <w:style w:type="paragraph" w:customStyle="1" w:styleId="TEIauts">
    <w:name w:val="TEI_auts"/>
    <w:qFormat/>
    <w:rsid w:val="00D74648"/>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D74648"/>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D74648"/>
    <w:rPr>
      <w:color w:val="808080"/>
    </w:rPr>
  </w:style>
  <w:style w:type="character" w:customStyle="1" w:styleId="TEIaffiliation-inline">
    <w:name w:val="TEI_affiliation-inline"/>
    <w:basedOn w:val="Policepardfaut"/>
    <w:uiPriority w:val="1"/>
    <w:qFormat/>
    <w:rsid w:val="00D74648"/>
    <w:rPr>
      <w:color w:val="4AACC6"/>
      <w:bdr w:val="none" w:sz="0" w:space="0" w:color="auto"/>
      <w:shd w:val="clear" w:color="auto" w:fill="auto"/>
    </w:rPr>
  </w:style>
  <w:style w:type="paragraph" w:customStyle="1" w:styleId="TEIauthoritybiography">
    <w:name w:val="TEI_authority_biography"/>
    <w:link w:val="TEIauthoritybiographyCar"/>
    <w:qFormat/>
    <w:rsid w:val="00D74648"/>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D74648"/>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D74648"/>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D74648"/>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D74648"/>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D74648"/>
    <w:rPr>
      <w:rFonts w:ascii="Consolas" w:hAnsi="Consolas"/>
      <w:color w:val="7B7B7B" w:themeColor="accent3" w:themeShade="BF"/>
    </w:rPr>
  </w:style>
  <w:style w:type="paragraph" w:customStyle="1" w:styleId="TEIlinguisticgloss">
    <w:name w:val="TEI_linguistic_gloss"/>
    <w:autoRedefine/>
    <w:qFormat/>
    <w:rsid w:val="00D74648"/>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D74648"/>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D74648"/>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D74648"/>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D74648"/>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D74648"/>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D74648"/>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D74648"/>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D74648"/>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D74648"/>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D74648"/>
    <w:rPr>
      <w:rFonts w:ascii="Junicode" w:hAnsi="Junicode" w:cs="Junicode"/>
      <w:color w:val="auto"/>
      <w:sz w:val="24"/>
      <w:u w:val="single"/>
    </w:rPr>
  </w:style>
  <w:style w:type="character" w:customStyle="1" w:styleId="TEIdidascaly-inline">
    <w:name w:val="TEI_didascaly-inline"/>
    <w:rsid w:val="00D74648"/>
    <w:rPr>
      <w:rFonts w:ascii="Junicode" w:hAnsi="Junicode" w:cs="Junicode"/>
      <w:sz w:val="22"/>
    </w:rPr>
  </w:style>
  <w:style w:type="character" w:customStyle="1" w:styleId="TEIversenumber-inline">
    <w:name w:val="TEI_versenumber-inline"/>
    <w:uiPriority w:val="1"/>
    <w:qFormat/>
    <w:rsid w:val="00D74648"/>
    <w:rPr>
      <w:color w:val="7F7F7F"/>
    </w:rPr>
  </w:style>
  <w:style w:type="paragraph" w:customStyle="1" w:styleId="TEIversifiedreplica">
    <w:name w:val="TEI_versifiedreplica"/>
    <w:basedOn w:val="Normal"/>
    <w:qFormat/>
    <w:rsid w:val="00D74648"/>
  </w:style>
  <w:style w:type="paragraph" w:customStyle="1" w:styleId="TEIxiinclude">
    <w:name w:val="TEI_xi_include"/>
    <w:rsid w:val="00D74648"/>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D74648"/>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D74648"/>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D74648"/>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D74648"/>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D74648"/>
    <w:rPr>
      <w:rFonts w:ascii="Courier New" w:hAnsi="Courier New"/>
      <w:sz w:val="22"/>
    </w:rPr>
  </w:style>
  <w:style w:type="paragraph" w:customStyle="1" w:styleId="TEIbiblreference">
    <w:name w:val="TEI_bibl_reference"/>
    <w:autoRedefine/>
    <w:qFormat/>
    <w:rsid w:val="00D74648"/>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D74648"/>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D74648"/>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D74648"/>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D74648"/>
    <w:pPr>
      <w:spacing w:after="120" w:line="264" w:lineRule="auto"/>
    </w:pPr>
    <w:rPr>
      <w:rFonts w:asciiTheme="majorHAnsi" w:eastAsia="MS Mincho" w:hAnsiTheme="majorHAnsi" w:cs="Calibri Light"/>
      <w:lang w:eastAsia="ar-SA"/>
    </w:rPr>
  </w:style>
  <w:style w:type="paragraph" w:customStyle="1" w:styleId="TEIpartner">
    <w:name w:val="TEI_partner"/>
    <w:qFormat/>
    <w:rsid w:val="00D74648"/>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D74648"/>
    <w:pPr>
      <w:shd w:val="clear" w:color="auto" w:fill="F0F8FF"/>
      <w:spacing w:before="240"/>
      <w:ind w:left="284"/>
      <w:jc w:val="left"/>
    </w:pPr>
    <w:rPr>
      <w:rFonts w:cs="Times New Roman"/>
      <w:bCs/>
      <w:lang w:eastAsia="fr-FR"/>
    </w:rPr>
  </w:style>
  <w:style w:type="paragraph" w:customStyle="1" w:styleId="TEIlinkedpubli">
    <w:name w:val="TEI_linked_publi"/>
    <w:qFormat/>
    <w:rsid w:val="00D74648"/>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D74648"/>
    <w:rPr>
      <w:rFonts w:eastAsia="Times New Roman" w:cs="Times New Roman"/>
      <w:color w:val="000080"/>
    </w:rPr>
  </w:style>
  <w:style w:type="paragraph" w:customStyle="1" w:styleId="TEIreviewstart">
    <w:name w:val="TEI_review_start"/>
    <w:autoRedefine/>
    <w:qFormat/>
    <w:rsid w:val="00D74648"/>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D74648"/>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D74648"/>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D74648"/>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D74648"/>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D74648"/>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D74648"/>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D74648"/>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D74648"/>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D74648"/>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D74648"/>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D74648"/>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D74648"/>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D74648"/>
    <w:rPr>
      <w:color w:val="44546A" w:themeColor="text2"/>
      <w:bdr w:val="none" w:sz="0" w:space="0" w:color="auto"/>
      <w:shd w:val="clear" w:color="auto" w:fill="auto"/>
    </w:rPr>
  </w:style>
  <w:style w:type="paragraph" w:customStyle="1" w:styleId="TEIfigureend">
    <w:name w:val="TEI_figure_end"/>
    <w:next w:val="Normal"/>
    <w:qFormat/>
    <w:rsid w:val="00D74648"/>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D74648"/>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D74648"/>
    <w:rPr>
      <w:color w:val="2F5496" w:themeColor="accent1" w:themeShade="BF"/>
    </w:rPr>
  </w:style>
  <w:style w:type="character" w:customStyle="1" w:styleId="TEIrevieweddate-inline">
    <w:name w:val="TEI_reviewed_date-inline"/>
    <w:uiPriority w:val="1"/>
    <w:qFormat/>
    <w:rsid w:val="00D74648"/>
    <w:rPr>
      <w:color w:val="C45911" w:themeColor="accent2" w:themeShade="BF"/>
    </w:rPr>
  </w:style>
  <w:style w:type="paragraph" w:customStyle="1" w:styleId="TEIreviewedreference">
    <w:name w:val="TEI_reviewed_reference"/>
    <w:autoRedefine/>
    <w:qFormat/>
    <w:rsid w:val="00D74648"/>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D74648"/>
    <w:rPr>
      <w:i w:val="0"/>
      <w:color w:val="323E4F" w:themeColor="text2" w:themeShade="BF"/>
    </w:rPr>
  </w:style>
  <w:style w:type="paragraph" w:customStyle="1" w:styleId="TEIformula-mml">
    <w:name w:val="TEI_formula-mml"/>
    <w:qFormat/>
    <w:rsid w:val="00D74648"/>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D74648"/>
    <w:rPr>
      <w:lang w:val="en-US"/>
    </w:rPr>
  </w:style>
  <w:style w:type="character" w:customStyle="1" w:styleId="TEIabstractamCar">
    <w:name w:val="TEI_abstract|am Car"/>
    <w:basedOn w:val="Policepardfaut"/>
    <w:link w:val="TEIabstractam"/>
    <w:rsid w:val="00D74648"/>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D74648"/>
    <w:rPr>
      <w:lang w:val="en-US"/>
    </w:rPr>
  </w:style>
  <w:style w:type="character" w:customStyle="1" w:styleId="TEIabstractenCar">
    <w:name w:val="TEI_abstract|en Car"/>
    <w:basedOn w:val="Policepardfaut"/>
    <w:link w:val="TEIabstracten"/>
    <w:rsid w:val="00D74648"/>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D74648"/>
  </w:style>
  <w:style w:type="paragraph" w:customStyle="1" w:styleId="TEIauthoraut">
    <w:name w:val="TEI_author:aut"/>
    <w:basedOn w:val="Normal"/>
    <w:link w:val="TEIauthorautCar"/>
    <w:rsid w:val="00D74648"/>
    <w:pPr>
      <w:spacing w:before="120" w:after="60"/>
      <w:jc w:val="right"/>
    </w:pPr>
  </w:style>
  <w:style w:type="character" w:customStyle="1" w:styleId="TEIauthorautCar">
    <w:name w:val="TEI_author:aut Car"/>
    <w:basedOn w:val="Policepardfaut"/>
    <w:link w:val="TEIauthoraut"/>
    <w:rsid w:val="00D74648"/>
    <w:rPr>
      <w:rFonts w:ascii="Calibri Light" w:eastAsia="MS Mincho" w:hAnsi="Calibri Light" w:cs="Calibri Light"/>
      <w:lang w:eastAsia="ar-SA"/>
    </w:rPr>
  </w:style>
  <w:style w:type="paragraph" w:customStyle="1" w:styleId="TEIeditortrl">
    <w:name w:val="TEI_editor:trl"/>
    <w:basedOn w:val="Normal"/>
    <w:link w:val="TEIeditortrlCar"/>
    <w:rsid w:val="00D74648"/>
    <w:pPr>
      <w:spacing w:before="240" w:after="0" w:line="240" w:lineRule="auto"/>
      <w:jc w:val="right"/>
    </w:pPr>
  </w:style>
  <w:style w:type="character" w:customStyle="1" w:styleId="TEIeditortrlCar">
    <w:name w:val="TEI_editor:trl Car"/>
    <w:basedOn w:val="Policepardfaut"/>
    <w:link w:val="TEIeditortrl"/>
    <w:rsid w:val="00D74648"/>
    <w:rPr>
      <w:rFonts w:ascii="Calibri Light" w:eastAsia="MS Mincho" w:hAnsi="Calibri Light" w:cs="Calibri Light"/>
      <w:lang w:eastAsia="ar-SA"/>
    </w:rPr>
  </w:style>
  <w:style w:type="paragraph" w:customStyle="1" w:styleId="TEIkeywordsen">
    <w:name w:val="TEI_keywords|en"/>
    <w:basedOn w:val="TEIkeywords"/>
    <w:link w:val="TEIkeywordsenCar"/>
    <w:rsid w:val="00D74648"/>
  </w:style>
  <w:style w:type="character" w:customStyle="1" w:styleId="TEIkeywordsenCar">
    <w:name w:val="TEI_keywords|en Car"/>
    <w:basedOn w:val="Policepardfaut"/>
    <w:link w:val="TEIkeywordsen"/>
    <w:rsid w:val="00D74648"/>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D74648"/>
  </w:style>
  <w:style w:type="character" w:customStyle="1" w:styleId="TEItitletrldeCar">
    <w:name w:val="TEI_title:trl|de Car"/>
    <w:basedOn w:val="Policepardfaut"/>
    <w:link w:val="TEItitletrlde"/>
    <w:rsid w:val="00D74648"/>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D74648"/>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D74648"/>
    <w:rPr>
      <w:bdr w:val="none" w:sz="0" w:space="0" w:color="auto"/>
      <w:shd w:val="clear" w:color="auto" w:fill="B4C6E7" w:themeFill="accent1" w:themeFillTint="66"/>
    </w:rPr>
  </w:style>
  <w:style w:type="character" w:customStyle="1" w:styleId="TEIdatenormalised">
    <w:name w:val="TEI_date_normalised"/>
    <w:uiPriority w:val="1"/>
    <w:qFormat/>
    <w:rsid w:val="00D74648"/>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D74648"/>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D74648"/>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D74648"/>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D74648"/>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D74648"/>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D74648"/>
    <w:rPr>
      <w:color w:val="ED7D31" w:themeColor="accent2"/>
    </w:rPr>
  </w:style>
  <w:style w:type="paragraph" w:customStyle="1" w:styleId="TEIsectionauthor">
    <w:name w:val="TEI_section_author"/>
    <w:qFormat/>
    <w:rsid w:val="00D74648"/>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D74648"/>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D74648"/>
    <w:rPr>
      <w:noProof/>
      <w:bdr w:val="none" w:sz="0" w:space="0" w:color="auto"/>
      <w:shd w:val="clear" w:color="auto" w:fill="FFF2CC" w:themeFill="accent4" w:themeFillTint="33"/>
    </w:rPr>
  </w:style>
  <w:style w:type="paragraph" w:customStyle="1" w:styleId="TEIlinguisticstart">
    <w:name w:val="TEI_linguistic_start"/>
    <w:qFormat/>
    <w:rsid w:val="00D74648"/>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D74648"/>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D74648"/>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D74648"/>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D74648"/>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D74648"/>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D74648"/>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D74648"/>
    <w:pPr>
      <w:spacing w:after="200" w:line="276" w:lineRule="auto"/>
      <w:ind w:firstLine="284"/>
    </w:pPr>
    <w:rPr>
      <w:color w:val="538135" w:themeColor="accent6" w:themeShade="BF"/>
      <w:sz w:val="20"/>
    </w:rPr>
  </w:style>
  <w:style w:type="paragraph" w:customStyle="1" w:styleId="TEIarcheoIDpatriarche">
    <w:name w:val="TEI_archeo_IDpatriarche"/>
    <w:qFormat/>
    <w:rsid w:val="00D74648"/>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D74648"/>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D74648"/>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D74648"/>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D74648"/>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D74648"/>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D74648"/>
  </w:style>
  <w:style w:type="paragraph" w:customStyle="1" w:styleId="TEIarcheofieldworkyears">
    <w:name w:val="TEI_archeo_fieldwork_years"/>
    <w:qFormat/>
    <w:rsid w:val="00D74648"/>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D74648"/>
    <w:rPr>
      <w:color w:val="943634"/>
    </w:rPr>
  </w:style>
  <w:style w:type="paragraph" w:customStyle="1" w:styleId="TEIarcheoauthority">
    <w:name w:val="TEI_archeo_authority"/>
    <w:qFormat/>
    <w:rsid w:val="00D74648"/>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D74648"/>
    <w:rPr>
      <w:rFonts w:ascii="Minion Pro" w:hAnsi="Minion Pro"/>
      <w:b/>
      <w:color w:val="E36C0A"/>
      <w:sz w:val="22"/>
    </w:rPr>
  </w:style>
  <w:style w:type="character" w:customStyle="1" w:styleId="TEIarcheoauthorrespinline">
    <w:name w:val="TEI_archeo_authorresp_inline"/>
    <w:uiPriority w:val="1"/>
    <w:qFormat/>
    <w:rsid w:val="00D74648"/>
    <w:rPr>
      <w:color w:val="538135" w:themeColor="accent6" w:themeShade="BF"/>
    </w:rPr>
  </w:style>
  <w:style w:type="character" w:customStyle="1" w:styleId="TEIarcheoredacinline">
    <w:name w:val="TEI_archeo_redac_inline"/>
    <w:uiPriority w:val="1"/>
    <w:qFormat/>
    <w:rsid w:val="00D74648"/>
    <w:rPr>
      <w:color w:val="943634"/>
    </w:rPr>
  </w:style>
  <w:style w:type="paragraph" w:customStyle="1" w:styleId="TEIarcheoIDmissionEFA0">
    <w:name w:val="TEI_archeo_IDmission:EFA"/>
    <w:qFormat/>
    <w:rsid w:val="00D74648"/>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D74648"/>
    <w:rPr>
      <w:color w:val="538135" w:themeColor="accent6" w:themeShade="BF"/>
    </w:rPr>
  </w:style>
  <w:style w:type="character" w:customStyle="1" w:styleId="TEIarcheoaffiliationinline">
    <w:name w:val="TEI_archeo_affiliation_inline"/>
    <w:uiPriority w:val="1"/>
    <w:qFormat/>
    <w:rsid w:val="00D74648"/>
    <w:rPr>
      <w:color w:val="943634"/>
    </w:rPr>
  </w:style>
  <w:style w:type="paragraph" w:customStyle="1" w:styleId="TEIfigure-alttext">
    <w:name w:val="TEI_figure-alttext"/>
    <w:qFormat/>
    <w:rsid w:val="00D74648"/>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D74648"/>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D74648"/>
    <w:rPr>
      <w:bdr w:val="none" w:sz="0" w:space="0" w:color="auto"/>
      <w:shd w:val="clear" w:color="auto" w:fill="FFF2CC" w:themeFill="accent4" w:themeFillTint="33"/>
    </w:rPr>
  </w:style>
  <w:style w:type="paragraph" w:customStyle="1" w:styleId="TEIfigurealttext">
    <w:name w:val="TEI_figure_alttext"/>
    <w:qFormat/>
    <w:rsid w:val="00D74648"/>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D74648"/>
    <w:rPr>
      <w:rFonts w:asciiTheme="majorHAnsi" w:eastAsia="MS Mincho" w:hAnsiTheme="majorHAnsi" w:cs="Calibri Light"/>
      <w:sz w:val="21"/>
      <w:szCs w:val="26"/>
      <w:lang w:eastAsia="ar-SA"/>
    </w:rPr>
  </w:style>
  <w:style w:type="paragraph" w:customStyle="1" w:styleId="TEIeditoredt">
    <w:name w:val="TEI_editor:edt"/>
    <w:link w:val="TEIeditoredtCar"/>
    <w:rsid w:val="00D74648"/>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D74648"/>
    <w:rPr>
      <w:rFonts w:asciiTheme="majorHAnsi" w:eastAsia="MS Mincho" w:hAnsiTheme="majorHAnsi" w:cs="Calibri Light"/>
      <w:sz w:val="24"/>
      <w:szCs w:val="26"/>
      <w:lang w:eastAsia="ar-SA"/>
    </w:rPr>
  </w:style>
  <w:style w:type="paragraph" w:customStyle="1" w:styleId="TEIerratum">
    <w:name w:val="TEI_erratum"/>
    <w:qFormat/>
    <w:rsid w:val="00D74648"/>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D74648"/>
    <w:rPr>
      <w:color w:val="000000" w:themeColor="text1"/>
      <w:kern w:val="1"/>
      <w:szCs w:val="32"/>
      <w:lang w:bidi="ar-LB"/>
    </w:rPr>
  </w:style>
  <w:style w:type="character" w:customStyle="1" w:styleId="TEIkeywordsfrCar">
    <w:name w:val="TEI_keywords|fr Car"/>
    <w:basedOn w:val="Policepardfaut"/>
    <w:link w:val="TEIkeywordsfr"/>
    <w:rsid w:val="00D74648"/>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D74648"/>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D74648"/>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D74648"/>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D74648"/>
    <w:rPr>
      <w:bdr w:val="none" w:sz="0" w:space="0" w:color="auto"/>
      <w:shd w:val="pct10" w:color="auto" w:fill="auto"/>
    </w:rPr>
  </w:style>
  <w:style w:type="paragraph" w:customStyle="1" w:styleId="TEIauthoritiesmail">
    <w:name w:val="TEI_authorities_mail"/>
    <w:qFormat/>
    <w:rsid w:val="00D74648"/>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D74648"/>
    <w:rPr>
      <w:color w:val="806000" w:themeColor="accent4" w:themeShade="80"/>
    </w:rPr>
  </w:style>
  <w:style w:type="character" w:customStyle="1" w:styleId="TEImail-inline">
    <w:name w:val="TEI_mail-inline"/>
    <w:uiPriority w:val="1"/>
    <w:qFormat/>
    <w:rsid w:val="00D74648"/>
    <w:rPr>
      <w:color w:val="806000" w:themeColor="accent4" w:themeShade="80"/>
    </w:rPr>
  </w:style>
  <w:style w:type="paragraph" w:customStyle="1" w:styleId="TEIauthoritiesmails">
    <w:name w:val="TEI_authorities_mails"/>
    <w:qFormat/>
    <w:rsid w:val="00D74648"/>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D74648"/>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D74648"/>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D74648"/>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D74648"/>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D74648"/>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D74648"/>
    <w:pPr>
      <w:spacing w:after="200" w:line="276" w:lineRule="auto"/>
      <w:ind w:firstLine="284"/>
    </w:pPr>
    <w:rPr>
      <w:color w:val="538135" w:themeColor="accent6" w:themeShade="BF"/>
      <w:sz w:val="20"/>
    </w:rPr>
  </w:style>
  <w:style w:type="paragraph" w:customStyle="1" w:styleId="TEIarcheoARTteam">
    <w:name w:val="TEI_archeoART_team"/>
    <w:qFormat/>
    <w:rsid w:val="00D74648"/>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D74648"/>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D74648"/>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D74648"/>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D74648"/>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D74648"/>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D74648"/>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D74648"/>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D74648"/>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D74648"/>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D74648"/>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D74648"/>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D74648"/>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D74648"/>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D74648"/>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D74648"/>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D74648"/>
    <w:rPr>
      <w:bdr w:val="none" w:sz="0" w:space="0" w:color="auto"/>
      <w:shd w:val="clear" w:color="auto" w:fill="DEEAF6" w:themeFill="accent5" w:themeFillTint="33"/>
    </w:rPr>
  </w:style>
  <w:style w:type="character" w:customStyle="1" w:styleId="TEIarcheoCHRnamefld">
    <w:name w:val="TEI_archeoCHR_name:fld"/>
    <w:uiPriority w:val="1"/>
    <w:qFormat/>
    <w:rsid w:val="00D74648"/>
    <w:rPr>
      <w:bdr w:val="none" w:sz="0" w:space="0" w:color="auto"/>
      <w:shd w:val="clear" w:color="auto" w:fill="9CC2E5" w:themeFill="accent5" w:themeFillTint="99"/>
    </w:rPr>
  </w:style>
  <w:style w:type="character" w:customStyle="1" w:styleId="TEIarcheoCHRnameaut">
    <w:name w:val="TEI_archeoCHR_name:aut"/>
    <w:uiPriority w:val="1"/>
    <w:qFormat/>
    <w:rsid w:val="00D74648"/>
    <w:rPr>
      <w:bdr w:val="none" w:sz="0" w:space="0" w:color="auto"/>
      <w:shd w:val="clear" w:color="auto" w:fill="BFBFBF" w:themeFill="background1" w:themeFillShade="BF"/>
    </w:rPr>
  </w:style>
  <w:style w:type="character" w:customStyle="1" w:styleId="TEIarcheoCHRnameautfld">
    <w:name w:val="TEI_archeoCHR_name:aut fld"/>
    <w:uiPriority w:val="1"/>
    <w:qFormat/>
    <w:rsid w:val="00D74648"/>
    <w:rPr>
      <w:bdr w:val="none" w:sz="0" w:space="0" w:color="auto"/>
      <w:shd w:val="clear" w:color="auto" w:fill="ACB9CA" w:themeFill="text2" w:themeFillTint="66"/>
    </w:rPr>
  </w:style>
  <w:style w:type="paragraph" w:customStyle="1" w:styleId="TEIarcheoCHRauthority">
    <w:name w:val="TEI_archeoCHR_authority"/>
    <w:qFormat/>
    <w:rsid w:val="00D74648"/>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D74648"/>
    <w:rPr>
      <w:color w:val="3B3838" w:themeColor="background2" w:themeShade="40"/>
    </w:rPr>
  </w:style>
  <w:style w:type="character" w:styleId="Marquedecommentaire">
    <w:name w:val="annotation reference"/>
    <w:basedOn w:val="Policepardfaut"/>
    <w:uiPriority w:val="99"/>
    <w:semiHidden/>
    <w:unhideWhenUsed/>
    <w:rsid w:val="008466AE"/>
    <w:rPr>
      <w:sz w:val="16"/>
      <w:szCs w:val="16"/>
    </w:rPr>
  </w:style>
  <w:style w:type="paragraph" w:styleId="Commentaire">
    <w:name w:val="annotation text"/>
    <w:basedOn w:val="Normal"/>
    <w:link w:val="CommentaireCar"/>
    <w:uiPriority w:val="99"/>
    <w:semiHidden/>
    <w:unhideWhenUsed/>
    <w:rsid w:val="008466AE"/>
    <w:pPr>
      <w:spacing w:line="240" w:lineRule="auto"/>
    </w:pPr>
    <w:rPr>
      <w:sz w:val="20"/>
      <w:szCs w:val="20"/>
    </w:rPr>
  </w:style>
  <w:style w:type="character" w:customStyle="1" w:styleId="CommentaireCar">
    <w:name w:val="Commentaire Car"/>
    <w:basedOn w:val="Policepardfaut"/>
    <w:link w:val="Commentaire"/>
    <w:uiPriority w:val="99"/>
    <w:semiHidden/>
    <w:rsid w:val="008466AE"/>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8466AE"/>
    <w:rPr>
      <w:b/>
      <w:bCs/>
    </w:rPr>
  </w:style>
  <w:style w:type="character" w:customStyle="1" w:styleId="ObjetducommentaireCar">
    <w:name w:val="Objet du commentaire Car"/>
    <w:basedOn w:val="CommentaireCar"/>
    <w:link w:val="Objetducommentaire"/>
    <w:uiPriority w:val="99"/>
    <w:semiHidden/>
    <w:rsid w:val="008466AE"/>
    <w:rPr>
      <w:rFonts w:ascii="Calibri Light" w:eastAsia="MS Mincho" w:hAnsi="Calibri Light" w:cs="Calibri Light"/>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13_Cousinie\Fig168.jpg" TargetMode="External"/><Relationship Id="rId13" Type="http://schemas.openxmlformats.org/officeDocument/2006/relationships/image" Target="file:///Z:\PURH\Livres_en_cours\Heraldique_et_papaute_2\Heraldique%20_et_papaute_2_preepr_20240827\icono\br\Ch13_Cousinie\Fig173.jpg" TargetMode="External"/><Relationship Id="rId18" Type="http://schemas.openxmlformats.org/officeDocument/2006/relationships/image" Target="file:///Z:\PURH\Livres_en_cours\Heraldique_et_papaute_2\Heraldique%20_et_papaute_2_preepr_20240827\icono\br\Ch13_Cousinie\Fig178.jpg" TargetMode="External"/><Relationship Id="rId3" Type="http://schemas.openxmlformats.org/officeDocument/2006/relationships/styles" Target="styles.xml"/><Relationship Id="rId21" Type="http://schemas.openxmlformats.org/officeDocument/2006/relationships/image" Target="file:///Z:\PURH\Livres_en_cours\Heraldique_et_papaute_2\Heraldique%20_et_papaute_2_preepr_20240827\icono\br\Ch13_Cousinie\Fig181.jpg" TargetMode="External"/><Relationship Id="rId7" Type="http://schemas.openxmlformats.org/officeDocument/2006/relationships/endnotes" Target="endnotes.xml"/><Relationship Id="rId12" Type="http://schemas.openxmlformats.org/officeDocument/2006/relationships/image" Target="file:///Z:\PURH\Livres_en_cours\Heraldique_et_papaute_2\Heraldique%20_et_papaute_2_preepr_20240827\icono\br\Ch13_Cousinie\Fig172.jpg" TargetMode="External"/><Relationship Id="rId17" Type="http://schemas.openxmlformats.org/officeDocument/2006/relationships/image" Target="file:///Z:\PURH\Livres_en_cours\Heraldique_et_papaute_2\Heraldique%20_et_papaute_2_preepr_20240827\icono\br\Ch13_Cousinie\Fig177.JPG" TargetMode="External"/><Relationship Id="rId2" Type="http://schemas.openxmlformats.org/officeDocument/2006/relationships/numbering" Target="numbering.xml"/><Relationship Id="rId16" Type="http://schemas.openxmlformats.org/officeDocument/2006/relationships/image" Target="file:///Z:\PURH\Livres_en_cours\Heraldique_et_papaute_2\Heraldique%20_et_papaute_2_preepr_20240827\icono\br\Ch13_Cousinie\Fig176.jpg" TargetMode="External"/><Relationship Id="rId20" Type="http://schemas.openxmlformats.org/officeDocument/2006/relationships/image" Target="file:///Z:\PURH\Livres_en_cours\Heraldique_et_papaute_2\Heraldique%20_et_papaute_2_preepr_20240827\icono\br\Ch13_Cousinie\Fig180.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13_Cousinie\Fig171.jpg" TargetMode="External"/><Relationship Id="rId5" Type="http://schemas.openxmlformats.org/officeDocument/2006/relationships/webSettings" Target="webSettings.xml"/><Relationship Id="rId15" Type="http://schemas.openxmlformats.org/officeDocument/2006/relationships/image" Target="file:///Z:\PURH\Livres_en_cours\Heraldique_et_papaute_2\Heraldique%20_et_papaute_2_preepr_20240827\icono\br\Ch13_Cousinie\Fig175.JPG" TargetMode="External"/><Relationship Id="rId23" Type="http://schemas.openxmlformats.org/officeDocument/2006/relationships/theme" Target="theme/theme1.xml"/><Relationship Id="rId10" Type="http://schemas.openxmlformats.org/officeDocument/2006/relationships/image" Target="file:///Z:\PURH\Livres_en_cours\Heraldique_et_papaute_2\Heraldique%20_et_papaute_2_preepr_20240827\icono\br\Ch13_Cousinie\Fig170.jpg" TargetMode="External"/><Relationship Id="rId19" Type="http://schemas.openxmlformats.org/officeDocument/2006/relationships/image" Target="file:///Z:\PURH\Livres_en_cours\Heraldique_et_papaute_2\Heraldique%20_et_papaute_2_preepr_20240827\icono\br\Ch13_Cousinie\Fig179.JPG" TargetMode="Externa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13_Cousinie\Fig169.jpg" TargetMode="External"/><Relationship Id="rId14" Type="http://schemas.openxmlformats.org/officeDocument/2006/relationships/image" Target="file:///Z:\PURH\Livres_en_cours\Heraldique_et_papaute_2\Heraldique%20_et_papaute_2_preepr_20240827\icono\br\Ch13_Cousinie\Fig174.JP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7A21A-14F4-40F0-A2C9-6BBFFE51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424</TotalTime>
  <Pages>28</Pages>
  <Words>7508</Words>
  <Characters>41294</Characters>
  <Application>Microsoft Office Word</Application>
  <DocSecurity>0</DocSecurity>
  <Lines>344</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17</cp:revision>
  <dcterms:created xsi:type="dcterms:W3CDTF">2024-08-27T13:05:00Z</dcterms:created>
  <dcterms:modified xsi:type="dcterms:W3CDTF">2025-03-13T13:33:00Z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