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p="http://schemas.openxmlformats.org/drawingml/2006/wordprocessingDrawing">
  <w:body>
    <w:p>
      <w:pPr>
        <w:pStyle w:val="Heading1"/>
      </w:pPr>
      <w:r>
        <w:t>Document avec image</w:t>
      </w:r>
    </w:p>
    <w:p>
      <w:pPr>
        <w:pStyle w:val="Normal"/>
      </w:pPr>
      <w:r>
        <w:t>Paragraphe minimal precedant la figure.</w:t>
      </w:r>
    </w:p>
    <w:p>
      <w:pPr>
        <w:pStyle w:val="Normal"/>
      </w:pPr>
      <w:r>
        <w:drawing>
          <wp:inline distT="0" distB="0" distL="0" distR="0">
            <wp:extent cx="914400" cy="914400"/>
            <wp:effectExtent l="0" t="0" r="0" b="0"/>
            <wp:docPr id="1" name="Picture 1" descr="Description alternative de l'image de demonstra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
</file>