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spacing w:after="300" w:before="0" w:line="264" w:lineRule="auto"/>
        <w:rPr>
          <w:b w:val="1"/>
          <w:color w:val="222222"/>
          <w:sz w:val="42"/>
          <w:szCs w:val="42"/>
        </w:rPr>
      </w:pPr>
      <w:bookmarkStart w:colFirst="0" w:colLast="0" w:name="_s7tzhy7k9ofb" w:id="0"/>
      <w:bookmarkEnd w:id="0"/>
      <w:r w:rsidDel="00000000" w:rsidR="00000000" w:rsidRPr="00000000">
        <w:rPr>
          <w:b w:val="1"/>
          <w:color w:val="222222"/>
          <w:sz w:val="42"/>
          <w:szCs w:val="42"/>
          <w:rtl w:val="0"/>
        </w:rPr>
        <w:t xml:space="preserve">Planning template</w:t>
      </w:r>
    </w:p>
    <w:p w:rsidR="00000000" w:rsidDel="00000000" w:rsidP="00000000" w:rsidRDefault="00000000" w:rsidRPr="00000000" w14:paraId="00000002">
      <w:pPr>
        <w:keepNext w:val="0"/>
        <w:keepLines w:val="0"/>
        <w:spacing w:after="300" w:before="0" w:line="264" w:lineRule="auto"/>
        <w:rPr/>
      </w:pPr>
      <w:r w:rsidDel="00000000" w:rsidR="00000000" w:rsidRPr="00000000">
        <w:rPr>
          <w:rtl w:val="0"/>
        </w:rPr>
        <w:t xml:space="preserve">This document is intended as a template for planning the content of a disease map. It can be adjusted to a specific project depending on the topic, objectives and input from domain experts. The overall purpose of this document is to initiate a quick start of map development by focusing on priority pathways and by conveniently organising initial information. It can be maintained throughout the project or discontinued when more advanced management tools are employed, for example, a map in MINERVA with a possibility of exporting all molecules and interactions, analytical tools, Neo4j graph database for advanced access and management, etc.</w:t>
      </w:r>
    </w:p>
    <w:p w:rsidR="00000000" w:rsidDel="00000000" w:rsidP="00000000" w:rsidRDefault="00000000" w:rsidRPr="00000000" w14:paraId="00000003">
      <w:pPr>
        <w:pStyle w:val="Heading2"/>
        <w:keepNext w:val="0"/>
        <w:keepLines w:val="0"/>
        <w:spacing w:after="300" w:before="0" w:line="264" w:lineRule="auto"/>
        <w:jc w:val="left"/>
        <w:rPr/>
      </w:pPr>
      <w:bookmarkStart w:colFirst="0" w:colLast="0" w:name="_hymv7wcjzza" w:id="1"/>
      <w:bookmarkEnd w:id="1"/>
      <w:r w:rsidDel="00000000" w:rsidR="00000000" w:rsidRPr="00000000">
        <w:rPr>
          <w:color w:val="393939"/>
          <w:sz w:val="34"/>
          <w:szCs w:val="34"/>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s7tzhy7k9ofb">
            <w:r w:rsidDel="00000000" w:rsidR="00000000" w:rsidRPr="00000000">
              <w:rPr>
                <w:color w:val="1155cc"/>
                <w:u w:val="single"/>
                <w:rtl w:val="0"/>
              </w:rPr>
              <w:t xml:space="preserve">Planning template</w:t>
            </w:r>
          </w:hyperlink>
          <w:r w:rsidDel="00000000" w:rsidR="00000000" w:rsidRPr="00000000">
            <w:rPr>
              <w:rtl w:val="0"/>
            </w:rPr>
          </w:r>
        </w:p>
        <w:p w:rsidR="00000000" w:rsidDel="00000000" w:rsidP="00000000" w:rsidRDefault="00000000" w:rsidRPr="00000000" w14:paraId="00000005">
          <w:pPr>
            <w:spacing w:before="60" w:line="240" w:lineRule="auto"/>
            <w:ind w:left="360" w:firstLine="0"/>
            <w:rPr>
              <w:color w:val="1155cc"/>
              <w:u w:val="single"/>
            </w:rPr>
          </w:pPr>
          <w:hyperlink w:anchor="_hymv7wcjzza">
            <w:r w:rsidDel="00000000" w:rsidR="00000000" w:rsidRPr="00000000">
              <w:rPr>
                <w:color w:val="1155cc"/>
                <w:u w:val="single"/>
                <w:rtl w:val="0"/>
              </w:rPr>
              <w:t xml:space="preserve">Table of contents</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color w:val="1155cc"/>
              <w:u w:val="single"/>
            </w:rPr>
          </w:pPr>
          <w:hyperlink w:anchor="_7guw2a7zxfdj">
            <w:r w:rsidDel="00000000" w:rsidR="00000000" w:rsidRPr="00000000">
              <w:rPr>
                <w:color w:val="1155cc"/>
                <w:u w:val="single"/>
                <w:rtl w:val="0"/>
              </w:rPr>
              <w:t xml:space="preserve">Map setup</w:t>
            </w:r>
          </w:hyperlink>
          <w:r w:rsidDel="00000000" w:rsidR="00000000" w:rsidRPr="00000000">
            <w:rPr>
              <w:rtl w:val="0"/>
            </w:rPr>
          </w:r>
        </w:p>
        <w:p w:rsidR="00000000" w:rsidDel="00000000" w:rsidP="00000000" w:rsidRDefault="00000000" w:rsidRPr="00000000" w14:paraId="00000007">
          <w:pPr>
            <w:spacing w:before="60" w:line="240" w:lineRule="auto"/>
            <w:ind w:left="720" w:firstLine="0"/>
            <w:rPr>
              <w:color w:val="1155cc"/>
              <w:u w:val="single"/>
            </w:rPr>
          </w:pPr>
          <w:hyperlink w:anchor="_sobdt26riuvl">
            <w:r w:rsidDel="00000000" w:rsidR="00000000" w:rsidRPr="00000000">
              <w:rPr>
                <w:color w:val="1155cc"/>
                <w:u w:val="single"/>
                <w:rtl w:val="0"/>
              </w:rPr>
              <w:t xml:space="preserve">Map purpose</w:t>
            </w:r>
          </w:hyperlink>
          <w:r w:rsidDel="00000000" w:rsidR="00000000" w:rsidRPr="00000000">
            <w:rPr>
              <w:rtl w:val="0"/>
            </w:rPr>
          </w:r>
        </w:p>
        <w:p w:rsidR="00000000" w:rsidDel="00000000" w:rsidP="00000000" w:rsidRDefault="00000000" w:rsidRPr="00000000" w14:paraId="00000008">
          <w:pPr>
            <w:spacing w:before="60" w:line="240" w:lineRule="auto"/>
            <w:ind w:left="720" w:firstLine="0"/>
            <w:rPr>
              <w:color w:val="1155cc"/>
              <w:u w:val="single"/>
            </w:rPr>
          </w:pPr>
          <w:hyperlink w:anchor="_v8pa4bcaait">
            <w:r w:rsidDel="00000000" w:rsidR="00000000" w:rsidRPr="00000000">
              <w:rPr>
                <w:color w:val="1155cc"/>
                <w:u w:val="single"/>
                <w:rtl w:val="0"/>
              </w:rPr>
              <w:t xml:space="preserve">Scope</w:t>
            </w:r>
          </w:hyperlink>
          <w:r w:rsidDel="00000000" w:rsidR="00000000" w:rsidRPr="00000000">
            <w:rPr>
              <w:rtl w:val="0"/>
            </w:rPr>
          </w:r>
        </w:p>
        <w:p w:rsidR="00000000" w:rsidDel="00000000" w:rsidP="00000000" w:rsidRDefault="00000000" w:rsidRPr="00000000" w14:paraId="00000009">
          <w:pPr>
            <w:spacing w:before="60" w:line="240" w:lineRule="auto"/>
            <w:ind w:left="720" w:firstLine="0"/>
            <w:rPr>
              <w:color w:val="1155cc"/>
              <w:u w:val="single"/>
            </w:rPr>
          </w:pPr>
          <w:hyperlink w:anchor="_ibdgcj4uy20j">
            <w:r w:rsidDel="00000000" w:rsidR="00000000" w:rsidRPr="00000000">
              <w:rPr>
                <w:color w:val="1155cc"/>
                <w:u w:val="single"/>
                <w:rtl w:val="0"/>
              </w:rPr>
              <w:t xml:space="preserve">Granularity</w:t>
            </w:r>
          </w:hyperlink>
          <w:r w:rsidDel="00000000" w:rsidR="00000000" w:rsidRPr="00000000">
            <w:rPr>
              <w:rtl w:val="0"/>
            </w:rPr>
          </w:r>
        </w:p>
        <w:p w:rsidR="00000000" w:rsidDel="00000000" w:rsidP="00000000" w:rsidRDefault="00000000" w:rsidRPr="00000000" w14:paraId="0000000A">
          <w:pPr>
            <w:spacing w:before="60" w:line="240" w:lineRule="auto"/>
            <w:ind w:left="720" w:firstLine="0"/>
            <w:rPr>
              <w:color w:val="1155cc"/>
              <w:u w:val="single"/>
            </w:rPr>
          </w:pPr>
          <w:hyperlink w:anchor="_d4ij6l5e7qz2">
            <w:r w:rsidDel="00000000" w:rsidR="00000000" w:rsidRPr="00000000">
              <w:rPr>
                <w:color w:val="1155cc"/>
                <w:u w:val="single"/>
                <w:rtl w:val="0"/>
              </w:rPr>
              <w:t xml:space="preserve">Domain experts</w:t>
            </w:r>
          </w:hyperlink>
          <w:r w:rsidDel="00000000" w:rsidR="00000000" w:rsidRPr="00000000">
            <w:rPr>
              <w:rtl w:val="0"/>
            </w:rPr>
          </w:r>
        </w:p>
        <w:p w:rsidR="00000000" w:rsidDel="00000000" w:rsidP="00000000" w:rsidRDefault="00000000" w:rsidRPr="00000000" w14:paraId="0000000B">
          <w:pPr>
            <w:spacing w:before="60" w:line="240" w:lineRule="auto"/>
            <w:ind w:left="720" w:firstLine="0"/>
            <w:rPr>
              <w:color w:val="1155cc"/>
              <w:u w:val="single"/>
            </w:rPr>
          </w:pPr>
          <w:hyperlink w:anchor="_wiv94m8ab276">
            <w:r w:rsidDel="00000000" w:rsidR="00000000" w:rsidRPr="00000000">
              <w:rPr>
                <w:color w:val="1155cc"/>
                <w:u w:val="single"/>
                <w:rtl w:val="0"/>
              </w:rPr>
              <w:t xml:space="preserve">Sustainability plan</w:t>
            </w:r>
          </w:hyperlink>
          <w:r w:rsidDel="00000000" w:rsidR="00000000" w:rsidRPr="00000000">
            <w:rPr>
              <w:rtl w:val="0"/>
            </w:rPr>
          </w:r>
        </w:p>
        <w:p w:rsidR="00000000" w:rsidDel="00000000" w:rsidP="00000000" w:rsidRDefault="00000000" w:rsidRPr="00000000" w14:paraId="0000000C">
          <w:pPr>
            <w:spacing w:before="60" w:line="240" w:lineRule="auto"/>
            <w:ind w:left="720" w:firstLine="0"/>
            <w:rPr>
              <w:color w:val="1155cc"/>
              <w:u w:val="single"/>
            </w:rPr>
          </w:pPr>
          <w:hyperlink w:anchor="_vm62qeeqxga0">
            <w:r w:rsidDel="00000000" w:rsidR="00000000" w:rsidRPr="00000000">
              <w:rPr>
                <w:color w:val="1155cc"/>
                <w:u w:val="single"/>
                <w:rtl w:val="0"/>
              </w:rPr>
              <w:t xml:space="preserve">Resources/funding</w:t>
            </w:r>
          </w:hyperlink>
          <w:r w:rsidDel="00000000" w:rsidR="00000000" w:rsidRPr="00000000">
            <w:rPr>
              <w:rtl w:val="0"/>
            </w:rPr>
          </w:r>
        </w:p>
        <w:p w:rsidR="00000000" w:rsidDel="00000000" w:rsidP="00000000" w:rsidRDefault="00000000" w:rsidRPr="00000000" w14:paraId="0000000D">
          <w:pPr>
            <w:spacing w:before="60" w:line="240" w:lineRule="auto"/>
            <w:ind w:left="360" w:firstLine="0"/>
            <w:rPr>
              <w:color w:val="1155cc"/>
              <w:u w:val="single"/>
            </w:rPr>
          </w:pPr>
          <w:hyperlink w:anchor="_kcdpxbqtqjhp">
            <w:r w:rsidDel="00000000" w:rsidR="00000000" w:rsidRPr="00000000">
              <w:rPr>
                <w:color w:val="1155cc"/>
                <w:u w:val="single"/>
                <w:rtl w:val="0"/>
              </w:rPr>
              <w:t xml:space="preserve">Disease description</w:t>
            </w:r>
          </w:hyperlink>
          <w:r w:rsidDel="00000000" w:rsidR="00000000" w:rsidRPr="00000000">
            <w:rPr>
              <w:rtl w:val="0"/>
            </w:rPr>
          </w:r>
        </w:p>
        <w:p w:rsidR="00000000" w:rsidDel="00000000" w:rsidP="00000000" w:rsidRDefault="00000000" w:rsidRPr="00000000" w14:paraId="0000000E">
          <w:pPr>
            <w:spacing w:before="60" w:line="240" w:lineRule="auto"/>
            <w:ind w:left="720" w:firstLine="0"/>
            <w:rPr>
              <w:color w:val="1155cc"/>
              <w:u w:val="single"/>
            </w:rPr>
          </w:pPr>
          <w:hyperlink w:anchor="_n1ip3lqaxa6o">
            <w:r w:rsidDel="00000000" w:rsidR="00000000" w:rsidRPr="00000000">
              <w:rPr>
                <w:color w:val="1155cc"/>
                <w:u w:val="single"/>
                <w:rtl w:val="0"/>
              </w:rPr>
              <w:t xml:space="preserve">Disease search terms</w:t>
            </w:r>
          </w:hyperlink>
          <w:r w:rsidDel="00000000" w:rsidR="00000000" w:rsidRPr="00000000">
            <w:rPr>
              <w:rtl w:val="0"/>
            </w:rPr>
          </w:r>
        </w:p>
        <w:p w:rsidR="00000000" w:rsidDel="00000000" w:rsidP="00000000" w:rsidRDefault="00000000" w:rsidRPr="00000000" w14:paraId="0000000F">
          <w:pPr>
            <w:spacing w:before="60" w:line="240" w:lineRule="auto"/>
            <w:ind w:left="720" w:firstLine="0"/>
            <w:rPr>
              <w:color w:val="1155cc"/>
              <w:u w:val="single"/>
            </w:rPr>
          </w:pPr>
          <w:hyperlink w:anchor="_k6au3ytqljov">
            <w:r w:rsidDel="00000000" w:rsidR="00000000" w:rsidRPr="00000000">
              <w:rPr>
                <w:color w:val="1155cc"/>
                <w:u w:val="single"/>
                <w:rtl w:val="0"/>
              </w:rPr>
              <w:t xml:space="preserve">Disease identifiers</w:t>
            </w:r>
          </w:hyperlink>
          <w:r w:rsidDel="00000000" w:rsidR="00000000" w:rsidRPr="00000000">
            <w:rPr>
              <w:rtl w:val="0"/>
            </w:rPr>
          </w:r>
        </w:p>
        <w:p w:rsidR="00000000" w:rsidDel="00000000" w:rsidP="00000000" w:rsidRDefault="00000000" w:rsidRPr="00000000" w14:paraId="00000010">
          <w:pPr>
            <w:spacing w:before="60" w:line="240" w:lineRule="auto"/>
            <w:ind w:left="720" w:firstLine="0"/>
            <w:rPr>
              <w:color w:val="1155cc"/>
              <w:u w:val="single"/>
            </w:rPr>
          </w:pPr>
          <w:hyperlink w:anchor="_e5nnozaliv">
            <w:r w:rsidDel="00000000" w:rsidR="00000000" w:rsidRPr="00000000">
              <w:rPr>
                <w:color w:val="1155cc"/>
                <w:u w:val="single"/>
                <w:rtl w:val="0"/>
              </w:rPr>
              <w:t xml:space="preserve">Related diseases</w:t>
            </w:r>
          </w:hyperlink>
          <w:r w:rsidDel="00000000" w:rsidR="00000000" w:rsidRPr="00000000">
            <w:rPr>
              <w:rtl w:val="0"/>
            </w:rPr>
          </w:r>
        </w:p>
        <w:p w:rsidR="00000000" w:rsidDel="00000000" w:rsidP="00000000" w:rsidRDefault="00000000" w:rsidRPr="00000000" w14:paraId="00000011">
          <w:pPr>
            <w:spacing w:before="60" w:line="240" w:lineRule="auto"/>
            <w:ind w:left="720" w:firstLine="0"/>
            <w:rPr>
              <w:color w:val="1155cc"/>
              <w:u w:val="single"/>
            </w:rPr>
          </w:pPr>
          <w:hyperlink w:anchor="_no8d4qcdvjv9">
            <w:r w:rsidDel="00000000" w:rsidR="00000000" w:rsidRPr="00000000">
              <w:rPr>
                <w:color w:val="1155cc"/>
                <w:u w:val="single"/>
                <w:rtl w:val="0"/>
              </w:rPr>
              <w:t xml:space="preserve">Disease subtypes</w:t>
            </w:r>
          </w:hyperlink>
          <w:r w:rsidDel="00000000" w:rsidR="00000000" w:rsidRPr="00000000">
            <w:rPr>
              <w:rtl w:val="0"/>
            </w:rPr>
          </w:r>
        </w:p>
        <w:p w:rsidR="00000000" w:rsidDel="00000000" w:rsidP="00000000" w:rsidRDefault="00000000" w:rsidRPr="00000000" w14:paraId="00000012">
          <w:pPr>
            <w:spacing w:before="60" w:line="240" w:lineRule="auto"/>
            <w:ind w:left="360" w:firstLine="0"/>
            <w:rPr>
              <w:color w:val="1155cc"/>
              <w:u w:val="single"/>
            </w:rPr>
          </w:pPr>
          <w:hyperlink w:anchor="_cy68qyze3jzd">
            <w:r w:rsidDel="00000000" w:rsidR="00000000" w:rsidRPr="00000000">
              <w:rPr>
                <w:color w:val="1155cc"/>
                <w:u w:val="single"/>
                <w:rtl w:val="0"/>
              </w:rPr>
              <w:t xml:space="preserve">Map content</w:t>
            </w:r>
          </w:hyperlink>
          <w:r w:rsidDel="00000000" w:rsidR="00000000" w:rsidRPr="00000000">
            <w:rPr>
              <w:rtl w:val="0"/>
            </w:rPr>
          </w:r>
        </w:p>
        <w:p w:rsidR="00000000" w:rsidDel="00000000" w:rsidP="00000000" w:rsidRDefault="00000000" w:rsidRPr="00000000" w14:paraId="00000013">
          <w:pPr>
            <w:spacing w:before="60" w:line="240" w:lineRule="auto"/>
            <w:ind w:left="720" w:firstLine="0"/>
            <w:rPr>
              <w:color w:val="1155cc"/>
              <w:u w:val="single"/>
            </w:rPr>
          </w:pPr>
          <w:hyperlink w:anchor="_1ynmx4pahljp">
            <w:r w:rsidDel="00000000" w:rsidR="00000000" w:rsidRPr="00000000">
              <w:rPr>
                <w:color w:val="1155cc"/>
                <w:u w:val="single"/>
                <w:rtl w:val="0"/>
              </w:rPr>
              <w:t xml:space="preserve">Cell types involved</w:t>
            </w:r>
          </w:hyperlink>
          <w:r w:rsidDel="00000000" w:rsidR="00000000" w:rsidRPr="00000000">
            <w:rPr>
              <w:rtl w:val="0"/>
            </w:rPr>
          </w:r>
        </w:p>
        <w:p w:rsidR="00000000" w:rsidDel="00000000" w:rsidP="00000000" w:rsidRDefault="00000000" w:rsidRPr="00000000" w14:paraId="00000014">
          <w:pPr>
            <w:spacing w:before="60" w:line="240" w:lineRule="auto"/>
            <w:ind w:left="720" w:firstLine="0"/>
            <w:rPr>
              <w:color w:val="1155cc"/>
              <w:u w:val="single"/>
            </w:rPr>
          </w:pPr>
          <w:hyperlink w:anchor="_56ru2hjl3y8d">
            <w:r w:rsidDel="00000000" w:rsidR="00000000" w:rsidRPr="00000000">
              <w:rPr>
                <w:color w:val="1155cc"/>
                <w:u w:val="single"/>
                <w:rtl w:val="0"/>
              </w:rPr>
              <w:t xml:space="preserve">Pathways involved</w:t>
            </w:r>
          </w:hyperlink>
          <w:r w:rsidDel="00000000" w:rsidR="00000000" w:rsidRPr="00000000">
            <w:rPr>
              <w:rtl w:val="0"/>
            </w:rPr>
          </w:r>
        </w:p>
        <w:p w:rsidR="00000000" w:rsidDel="00000000" w:rsidP="00000000" w:rsidRDefault="00000000" w:rsidRPr="00000000" w14:paraId="00000015">
          <w:pPr>
            <w:spacing w:before="60" w:line="240" w:lineRule="auto"/>
            <w:ind w:left="720" w:firstLine="0"/>
            <w:rPr>
              <w:color w:val="1155cc"/>
              <w:u w:val="single"/>
            </w:rPr>
          </w:pPr>
          <w:hyperlink w:anchor="_dt4gbz2oy0a8">
            <w:r w:rsidDel="00000000" w:rsidR="00000000" w:rsidRPr="00000000">
              <w:rPr>
                <w:color w:val="1155cc"/>
                <w:u w:val="single"/>
                <w:rtl w:val="0"/>
              </w:rPr>
              <w:t xml:space="preserve">Molecules involved</w:t>
            </w:r>
          </w:hyperlink>
          <w:r w:rsidDel="00000000" w:rsidR="00000000" w:rsidRPr="00000000">
            <w:rPr>
              <w:rtl w:val="0"/>
            </w:rPr>
          </w:r>
        </w:p>
        <w:p w:rsidR="00000000" w:rsidDel="00000000" w:rsidP="00000000" w:rsidRDefault="00000000" w:rsidRPr="00000000" w14:paraId="00000016">
          <w:pPr>
            <w:spacing w:before="60" w:line="240" w:lineRule="auto"/>
            <w:ind w:left="720" w:firstLine="0"/>
            <w:rPr>
              <w:color w:val="1155cc"/>
              <w:u w:val="single"/>
            </w:rPr>
          </w:pPr>
          <w:hyperlink w:anchor="_2j0x6ublvyo1">
            <w:r w:rsidDel="00000000" w:rsidR="00000000" w:rsidRPr="00000000">
              <w:rPr>
                <w:color w:val="1155cc"/>
                <w:u w:val="single"/>
                <w:rtl w:val="0"/>
              </w:rPr>
              <w:t xml:space="preserve">Modules/hallmarks</w:t>
            </w:r>
          </w:hyperlink>
          <w:r w:rsidDel="00000000" w:rsidR="00000000" w:rsidRPr="00000000">
            <w:rPr>
              <w:rtl w:val="0"/>
            </w:rPr>
          </w:r>
        </w:p>
        <w:p w:rsidR="00000000" w:rsidDel="00000000" w:rsidP="00000000" w:rsidRDefault="00000000" w:rsidRPr="00000000" w14:paraId="00000017">
          <w:pPr>
            <w:spacing w:before="60" w:line="240" w:lineRule="auto"/>
            <w:ind w:left="360" w:firstLine="0"/>
            <w:rPr>
              <w:color w:val="1155cc"/>
              <w:u w:val="single"/>
            </w:rPr>
          </w:pPr>
          <w:hyperlink w:anchor="_dmn0p3fomtle">
            <w:r w:rsidDel="00000000" w:rsidR="00000000" w:rsidRPr="00000000">
              <w:rPr>
                <w:color w:val="1155cc"/>
                <w:u w:val="single"/>
                <w:rtl w:val="0"/>
              </w:rPr>
              <w:t xml:space="preserve">Couses and outcomes</w:t>
            </w:r>
          </w:hyperlink>
          <w:r w:rsidDel="00000000" w:rsidR="00000000" w:rsidRPr="00000000">
            <w:rPr>
              <w:rtl w:val="0"/>
            </w:rPr>
          </w:r>
        </w:p>
        <w:p w:rsidR="00000000" w:rsidDel="00000000" w:rsidP="00000000" w:rsidRDefault="00000000" w:rsidRPr="00000000" w14:paraId="00000018">
          <w:pPr>
            <w:spacing w:before="60" w:line="240" w:lineRule="auto"/>
            <w:ind w:left="720" w:firstLine="0"/>
            <w:rPr>
              <w:color w:val="1155cc"/>
              <w:u w:val="single"/>
            </w:rPr>
          </w:pPr>
          <w:hyperlink w:anchor="_q5lr63n9l95">
            <w:r w:rsidDel="00000000" w:rsidR="00000000" w:rsidRPr="00000000">
              <w:rPr>
                <w:color w:val="1155cc"/>
                <w:u w:val="single"/>
                <w:rtl w:val="0"/>
              </w:rPr>
              <w:t xml:space="preserve">Causes</w:t>
            </w:r>
          </w:hyperlink>
          <w:r w:rsidDel="00000000" w:rsidR="00000000" w:rsidRPr="00000000">
            <w:rPr>
              <w:rtl w:val="0"/>
            </w:rPr>
          </w:r>
        </w:p>
        <w:p w:rsidR="00000000" w:rsidDel="00000000" w:rsidP="00000000" w:rsidRDefault="00000000" w:rsidRPr="00000000" w14:paraId="00000019">
          <w:pPr>
            <w:spacing w:before="60" w:line="240" w:lineRule="auto"/>
            <w:ind w:left="720" w:firstLine="0"/>
            <w:rPr>
              <w:color w:val="1155cc"/>
              <w:u w:val="single"/>
            </w:rPr>
          </w:pPr>
          <w:hyperlink w:anchor="_cxp85dsyag0q">
            <w:r w:rsidDel="00000000" w:rsidR="00000000" w:rsidRPr="00000000">
              <w:rPr>
                <w:color w:val="1155cc"/>
                <w:u w:val="single"/>
                <w:rtl w:val="0"/>
              </w:rPr>
              <w:t xml:space="preserve">Outcomes</w:t>
            </w:r>
          </w:hyperlink>
          <w:r w:rsidDel="00000000" w:rsidR="00000000" w:rsidRPr="00000000">
            <w:rPr>
              <w:rtl w:val="0"/>
            </w:rPr>
          </w:r>
        </w:p>
        <w:p w:rsidR="00000000" w:rsidDel="00000000" w:rsidP="00000000" w:rsidRDefault="00000000" w:rsidRPr="00000000" w14:paraId="0000001A">
          <w:pPr>
            <w:spacing w:before="60" w:line="240" w:lineRule="auto"/>
            <w:ind w:left="360" w:firstLine="0"/>
            <w:rPr>
              <w:color w:val="1155cc"/>
              <w:u w:val="single"/>
            </w:rPr>
          </w:pPr>
          <w:hyperlink w:anchor="_llzy42wbvjjn">
            <w:r w:rsidDel="00000000" w:rsidR="00000000" w:rsidRPr="00000000">
              <w:rPr>
                <w:color w:val="1155cc"/>
                <w:u w:val="single"/>
                <w:rtl w:val="0"/>
              </w:rPr>
              <w:t xml:space="preserve">Treatment and recovery</w:t>
            </w:r>
          </w:hyperlink>
          <w:r w:rsidDel="00000000" w:rsidR="00000000" w:rsidRPr="00000000">
            <w:rPr>
              <w:rtl w:val="0"/>
            </w:rPr>
          </w:r>
        </w:p>
        <w:p w:rsidR="00000000" w:rsidDel="00000000" w:rsidP="00000000" w:rsidRDefault="00000000" w:rsidRPr="00000000" w14:paraId="0000001B">
          <w:pPr>
            <w:spacing w:before="60" w:line="240" w:lineRule="auto"/>
            <w:ind w:left="720" w:firstLine="0"/>
            <w:rPr>
              <w:color w:val="1155cc"/>
              <w:u w:val="single"/>
            </w:rPr>
          </w:pPr>
          <w:hyperlink w:anchor="_sw8v5y6m6adj">
            <w:r w:rsidDel="00000000" w:rsidR="00000000" w:rsidRPr="00000000">
              <w:rPr>
                <w:color w:val="1155cc"/>
                <w:u w:val="single"/>
                <w:rtl w:val="0"/>
              </w:rPr>
              <w:t xml:space="preserve">Treatment</w:t>
            </w:r>
          </w:hyperlink>
          <w:r w:rsidDel="00000000" w:rsidR="00000000" w:rsidRPr="00000000">
            <w:rPr>
              <w:rtl w:val="0"/>
            </w:rPr>
          </w:r>
        </w:p>
        <w:p w:rsidR="00000000" w:rsidDel="00000000" w:rsidP="00000000" w:rsidRDefault="00000000" w:rsidRPr="00000000" w14:paraId="0000001C">
          <w:pPr>
            <w:spacing w:after="80" w:before="60" w:line="240" w:lineRule="auto"/>
            <w:ind w:left="720" w:firstLine="0"/>
            <w:rPr>
              <w:color w:val="1155cc"/>
              <w:u w:val="single"/>
            </w:rPr>
          </w:pPr>
          <w:hyperlink w:anchor="_pakw19bvu01w">
            <w:r w:rsidDel="00000000" w:rsidR="00000000" w:rsidRPr="00000000">
              <w:rPr>
                <w:color w:val="1155cc"/>
                <w:u w:val="single"/>
                <w:rtl w:val="0"/>
              </w:rPr>
              <w:t xml:space="preserve">Recovery mechanisms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keepNext w:val="0"/>
        <w:keepLines w:val="0"/>
        <w:shd w:fill="ffffff" w:val="clear"/>
        <w:spacing w:after="300" w:before="0" w:line="264" w:lineRule="auto"/>
        <w:rPr>
          <w:rFonts w:ascii="Helvetica Neue" w:cs="Helvetica Neue" w:eastAsia="Helvetica Neue" w:hAnsi="Helvetica Neue"/>
          <w:color w:val="393939"/>
          <w:sz w:val="34"/>
          <w:szCs w:val="34"/>
        </w:rPr>
      </w:pPr>
      <w:bookmarkStart w:colFirst="0" w:colLast="0" w:name="_v2rokxj05jii" w:id="2"/>
      <w:bookmarkEnd w:id="2"/>
      <w:r w:rsidDel="00000000" w:rsidR="00000000" w:rsidRPr="00000000">
        <w:rPr>
          <w:rFonts w:ascii="Helvetica Neue" w:cs="Helvetica Neue" w:eastAsia="Helvetica Neue" w:hAnsi="Helvetica Neue"/>
          <w:color w:val="393939"/>
          <w:sz w:val="34"/>
          <w:szCs w:val="34"/>
          <w:rtl w:val="0"/>
        </w:rPr>
        <w:t xml:space="preserve">Map setup</w:t>
      </w:r>
    </w:p>
    <w:p w:rsidR="00000000" w:rsidDel="00000000" w:rsidP="00000000" w:rsidRDefault="00000000" w:rsidRPr="00000000" w14:paraId="00000020">
      <w:pPr>
        <w:shd w:fill="ffffff" w:val="clear"/>
        <w:spacing w:after="300" w:lineRule="auto"/>
        <w:rPr>
          <w:rFonts w:ascii="Helvetica Neue" w:cs="Helvetica Neue" w:eastAsia="Helvetica Neue" w:hAnsi="Helvetica Neue"/>
          <w:color w:val="424242"/>
          <w:sz w:val="21"/>
          <w:szCs w:val="21"/>
        </w:rPr>
      </w:pPr>
      <w:r w:rsidDel="00000000" w:rsidR="00000000" w:rsidRPr="00000000">
        <w:rPr>
          <w:rFonts w:ascii="Helvetica Neue" w:cs="Helvetica Neue" w:eastAsia="Helvetica Neue" w:hAnsi="Helvetica Neue"/>
          <w:color w:val="424242"/>
          <w:sz w:val="21"/>
          <w:szCs w:val="21"/>
          <w:rtl w:val="0"/>
        </w:rPr>
        <w:t xml:space="preserve">This section outlines main decisions for map setup including map purpose, its scope and the data model chosen.</w:t>
      </w:r>
    </w:p>
    <w:p w:rsidR="00000000" w:rsidDel="00000000" w:rsidP="00000000" w:rsidRDefault="00000000" w:rsidRPr="00000000" w14:paraId="00000021">
      <w:pPr>
        <w:pStyle w:val="Heading3"/>
        <w:keepNext w:val="0"/>
        <w:keepLines w:val="0"/>
        <w:shd w:fill="ffffff" w:val="clear"/>
        <w:spacing w:after="300" w:before="0" w:line="264" w:lineRule="auto"/>
        <w:rPr>
          <w:rFonts w:ascii="Helvetica Neue" w:cs="Helvetica Neue" w:eastAsia="Helvetica Neue" w:hAnsi="Helvetica Neue"/>
          <w:b w:val="1"/>
          <w:i w:val="0"/>
          <w:color w:val="494949"/>
          <w:sz w:val="26"/>
          <w:szCs w:val="26"/>
        </w:rPr>
      </w:pPr>
      <w:bookmarkStart w:colFirst="0" w:colLast="0" w:name="_ha7ra2a03djx" w:id="3"/>
      <w:bookmarkEnd w:id="3"/>
      <w:r w:rsidDel="00000000" w:rsidR="00000000" w:rsidRPr="00000000">
        <w:rPr>
          <w:rFonts w:ascii="Helvetica Neue" w:cs="Helvetica Neue" w:eastAsia="Helvetica Neue" w:hAnsi="Helvetica Neue"/>
          <w:b w:val="1"/>
          <w:i w:val="0"/>
          <w:color w:val="494949"/>
          <w:sz w:val="26"/>
          <w:szCs w:val="26"/>
          <w:rtl w:val="0"/>
        </w:rPr>
        <w:t xml:space="preserve">Domain experts</w:t>
      </w:r>
    </w:p>
    <w:p w:rsidR="00000000" w:rsidDel="00000000" w:rsidP="00000000" w:rsidRDefault="00000000" w:rsidRPr="00000000" w14:paraId="00000022">
      <w:pPr>
        <w:shd w:fill="ffffff" w:val="clear"/>
        <w:spacing w:after="300" w:lineRule="auto"/>
        <w:rPr>
          <w:rFonts w:ascii="Helvetica Neue" w:cs="Helvetica Neue" w:eastAsia="Helvetica Neue" w:hAnsi="Helvetica Neue"/>
          <w:color w:val="424242"/>
          <w:sz w:val="21"/>
          <w:szCs w:val="21"/>
        </w:rPr>
      </w:pPr>
      <w:r w:rsidDel="00000000" w:rsidR="00000000" w:rsidRPr="00000000">
        <w:rPr>
          <w:rFonts w:ascii="Helvetica Neue" w:cs="Helvetica Neue" w:eastAsia="Helvetica Neue" w:hAnsi="Helvetica Neue"/>
          <w:color w:val="424242"/>
          <w:sz w:val="21"/>
          <w:szCs w:val="21"/>
          <w:rtl w:val="0"/>
        </w:rPr>
        <w:t xml:space="preserve">It is advised to have three-twelve members in the panel of domain experts involved in the map development, normally clinicians, immunologists and bench scientists. This way it is possible to develop a consensus view on disease mechanisms and shape a conceptual disease model adequately represented and practically applicable in preclinical research.</w:t>
      </w:r>
    </w:p>
    <w:p w:rsidR="00000000" w:rsidDel="00000000" w:rsidP="00000000" w:rsidRDefault="00000000" w:rsidRPr="00000000" w14:paraId="00000023">
      <w:pPr>
        <w:pStyle w:val="Heading3"/>
        <w:keepNext w:val="0"/>
        <w:keepLines w:val="0"/>
        <w:shd w:fill="ffffff" w:val="clear"/>
        <w:spacing w:after="300" w:before="0" w:line="264" w:lineRule="auto"/>
        <w:rPr>
          <w:rFonts w:ascii="Helvetica Neue" w:cs="Helvetica Neue" w:eastAsia="Helvetica Neue" w:hAnsi="Helvetica Neue"/>
          <w:b w:val="1"/>
          <w:i w:val="0"/>
          <w:color w:val="494949"/>
          <w:sz w:val="26"/>
          <w:szCs w:val="26"/>
        </w:rPr>
      </w:pPr>
      <w:bookmarkStart w:colFirst="0" w:colLast="0" w:name="_5kovrt356bl" w:id="4"/>
      <w:bookmarkEnd w:id="4"/>
      <w:r w:rsidDel="00000000" w:rsidR="00000000" w:rsidRPr="00000000">
        <w:rPr>
          <w:rFonts w:ascii="Helvetica Neue" w:cs="Helvetica Neue" w:eastAsia="Helvetica Neue" w:hAnsi="Helvetica Neue"/>
          <w:b w:val="1"/>
          <w:i w:val="0"/>
          <w:color w:val="494949"/>
          <w:sz w:val="26"/>
          <w:szCs w:val="26"/>
          <w:rtl w:val="0"/>
        </w:rPr>
        <w:t xml:space="preserve">Map purpose</w:t>
      </w:r>
    </w:p>
    <w:p w:rsidR="00000000" w:rsidDel="00000000" w:rsidP="00000000" w:rsidRDefault="00000000" w:rsidRPr="00000000" w14:paraId="00000024">
      <w:pPr>
        <w:shd w:fill="ffffff" w:val="clear"/>
        <w:spacing w:after="300" w:lineRule="auto"/>
        <w:rPr>
          <w:rFonts w:ascii="Helvetica Neue" w:cs="Helvetica Neue" w:eastAsia="Helvetica Neue" w:hAnsi="Helvetica Neue"/>
          <w:color w:val="424242"/>
          <w:sz w:val="21"/>
          <w:szCs w:val="21"/>
        </w:rPr>
      </w:pPr>
      <w:r w:rsidDel="00000000" w:rsidR="00000000" w:rsidRPr="00000000">
        <w:rPr>
          <w:rFonts w:ascii="Helvetica Neue" w:cs="Helvetica Neue" w:eastAsia="Helvetica Neue" w:hAnsi="Helvetica Neue"/>
          <w:color w:val="424242"/>
          <w:sz w:val="21"/>
          <w:szCs w:val="21"/>
          <w:rtl w:val="0"/>
        </w:rPr>
        <w:t xml:space="preserve">This section should highlight motivation for map development and intended applications of the map. If this disease map is planned as part of a larger translational project, what are the goals of that project and the role of the map in it.</w:t>
      </w:r>
    </w:p>
    <w:p w:rsidR="00000000" w:rsidDel="00000000" w:rsidP="00000000" w:rsidRDefault="00000000" w:rsidRPr="00000000" w14:paraId="00000025">
      <w:pPr>
        <w:pStyle w:val="Heading3"/>
        <w:keepNext w:val="0"/>
        <w:keepLines w:val="0"/>
        <w:shd w:fill="ffffff" w:val="clear"/>
        <w:spacing w:after="300" w:before="0" w:line="264" w:lineRule="auto"/>
        <w:rPr>
          <w:rFonts w:ascii="Helvetica Neue" w:cs="Helvetica Neue" w:eastAsia="Helvetica Neue" w:hAnsi="Helvetica Neue"/>
          <w:b w:val="1"/>
          <w:i w:val="0"/>
          <w:color w:val="494949"/>
          <w:sz w:val="26"/>
          <w:szCs w:val="26"/>
        </w:rPr>
      </w:pPr>
      <w:bookmarkStart w:colFirst="0" w:colLast="0" w:name="_qzb52rxklr3k" w:id="5"/>
      <w:bookmarkEnd w:id="5"/>
      <w:r w:rsidDel="00000000" w:rsidR="00000000" w:rsidRPr="00000000">
        <w:rPr>
          <w:rFonts w:ascii="Helvetica Neue" w:cs="Helvetica Neue" w:eastAsia="Helvetica Neue" w:hAnsi="Helvetica Neue"/>
          <w:b w:val="1"/>
          <w:i w:val="0"/>
          <w:color w:val="494949"/>
          <w:sz w:val="26"/>
          <w:szCs w:val="26"/>
          <w:rtl w:val="0"/>
        </w:rPr>
        <w:t xml:space="preserve">Scope</w:t>
      </w:r>
    </w:p>
    <w:p w:rsidR="00000000" w:rsidDel="00000000" w:rsidP="00000000" w:rsidRDefault="00000000" w:rsidRPr="00000000" w14:paraId="00000026">
      <w:pPr>
        <w:shd w:fill="ffffff" w:val="clear"/>
        <w:spacing w:after="300" w:lineRule="auto"/>
        <w:rPr>
          <w:rFonts w:ascii="Helvetica Neue" w:cs="Helvetica Neue" w:eastAsia="Helvetica Neue" w:hAnsi="Helvetica Neue"/>
          <w:color w:val="424242"/>
          <w:sz w:val="21"/>
          <w:szCs w:val="21"/>
        </w:rPr>
      </w:pPr>
      <w:r w:rsidDel="00000000" w:rsidR="00000000" w:rsidRPr="00000000">
        <w:rPr>
          <w:rFonts w:ascii="Helvetica Neue" w:cs="Helvetica Neue" w:eastAsia="Helvetica Neue" w:hAnsi="Helvetica Neue"/>
          <w:color w:val="424242"/>
          <w:sz w:val="21"/>
          <w:szCs w:val="21"/>
          <w:rtl w:val="0"/>
        </w:rPr>
        <w:t xml:space="preserve">Initial description of what the scope of the map might be and what would be sufficient to include in the first version.</w:t>
      </w:r>
    </w:p>
    <w:p w:rsidR="00000000" w:rsidDel="00000000" w:rsidP="00000000" w:rsidRDefault="00000000" w:rsidRPr="00000000" w14:paraId="00000027">
      <w:pPr>
        <w:pStyle w:val="Heading3"/>
        <w:keepNext w:val="0"/>
        <w:keepLines w:val="0"/>
        <w:shd w:fill="ffffff" w:val="clear"/>
        <w:spacing w:after="300" w:before="0" w:line="264" w:lineRule="auto"/>
        <w:rPr>
          <w:rFonts w:ascii="Helvetica Neue" w:cs="Helvetica Neue" w:eastAsia="Helvetica Neue" w:hAnsi="Helvetica Neue"/>
          <w:b w:val="1"/>
          <w:i w:val="0"/>
          <w:color w:val="494949"/>
          <w:sz w:val="26"/>
          <w:szCs w:val="26"/>
        </w:rPr>
      </w:pPr>
      <w:bookmarkStart w:colFirst="0" w:colLast="0" w:name="_x26k6x67403b" w:id="6"/>
      <w:bookmarkEnd w:id="6"/>
      <w:r w:rsidDel="00000000" w:rsidR="00000000" w:rsidRPr="00000000">
        <w:rPr>
          <w:rFonts w:ascii="Helvetica Neue" w:cs="Helvetica Neue" w:eastAsia="Helvetica Neue" w:hAnsi="Helvetica Neue"/>
          <w:b w:val="1"/>
          <w:i w:val="0"/>
          <w:color w:val="494949"/>
          <w:sz w:val="26"/>
          <w:szCs w:val="26"/>
          <w:rtl w:val="0"/>
        </w:rPr>
        <w:t xml:space="preserve">Granularity</w:t>
      </w:r>
    </w:p>
    <w:p w:rsidR="00000000" w:rsidDel="00000000" w:rsidP="00000000" w:rsidRDefault="00000000" w:rsidRPr="00000000" w14:paraId="00000028">
      <w:pPr>
        <w:shd w:fill="ffffff" w:val="clear"/>
        <w:spacing w:after="300" w:lineRule="auto"/>
        <w:rPr>
          <w:rFonts w:ascii="Helvetica Neue" w:cs="Helvetica Neue" w:eastAsia="Helvetica Neue" w:hAnsi="Helvetica Neue"/>
          <w:color w:val="424242"/>
          <w:sz w:val="21"/>
          <w:szCs w:val="21"/>
        </w:rPr>
      </w:pPr>
      <w:r w:rsidDel="00000000" w:rsidR="00000000" w:rsidRPr="00000000">
        <w:rPr>
          <w:rFonts w:ascii="Helvetica Neue" w:cs="Helvetica Neue" w:eastAsia="Helvetica Neue" w:hAnsi="Helvetica Neue"/>
          <w:color w:val="424242"/>
          <w:sz w:val="21"/>
          <w:szCs w:val="21"/>
          <w:rtl w:val="0"/>
        </w:rPr>
        <w:t xml:space="preserve">It is possible to choose from Process Description (most detailed), Activity Flow (middle level of details) and top-level view in Activity Flow (minimal details and many omitted interactions). The top-level view often takes the form of a cellular interaction diagram, especially for immune system disorders (for example, </w:t>
      </w:r>
      <w:hyperlink r:id="rId6">
        <w:r w:rsidDel="00000000" w:rsidR="00000000" w:rsidRPr="00000000">
          <w:rPr>
            <w:rFonts w:ascii="Helvetica Neue" w:cs="Helvetica Neue" w:eastAsia="Helvetica Neue" w:hAnsi="Helvetica Neue"/>
            <w:color w:val="42639b"/>
            <w:sz w:val="21"/>
            <w:szCs w:val="21"/>
            <w:rtl w:val="0"/>
          </w:rPr>
          <w:t xml:space="preserve">AsthmaMap Cellular Interactions</w:t>
        </w:r>
      </w:hyperlink>
      <w:r w:rsidDel="00000000" w:rsidR="00000000" w:rsidRPr="00000000">
        <w:rPr>
          <w:rFonts w:ascii="Helvetica Neue" w:cs="Helvetica Neue" w:eastAsia="Helvetica Neue" w:hAnsi="Helvetica Neue"/>
          <w:color w:val="424242"/>
          <w:sz w:val="21"/>
          <w:szCs w:val="21"/>
          <w:rtl w:val="0"/>
        </w:rPr>
        <w:t xml:space="preserve">).</w:t>
      </w:r>
    </w:p>
    <w:p w:rsidR="00000000" w:rsidDel="00000000" w:rsidP="00000000" w:rsidRDefault="00000000" w:rsidRPr="00000000" w14:paraId="00000029">
      <w:pPr>
        <w:pStyle w:val="Heading3"/>
        <w:keepNext w:val="0"/>
        <w:keepLines w:val="0"/>
        <w:shd w:fill="ffffff" w:val="clear"/>
        <w:spacing w:after="300" w:before="0" w:line="264" w:lineRule="auto"/>
        <w:rPr>
          <w:rFonts w:ascii="Helvetica Neue" w:cs="Helvetica Neue" w:eastAsia="Helvetica Neue" w:hAnsi="Helvetica Neue"/>
          <w:b w:val="1"/>
          <w:i w:val="0"/>
          <w:color w:val="494949"/>
          <w:sz w:val="26"/>
          <w:szCs w:val="26"/>
        </w:rPr>
      </w:pPr>
      <w:bookmarkStart w:colFirst="0" w:colLast="0" w:name="_27bjhb9nmonb" w:id="7"/>
      <w:bookmarkEnd w:id="7"/>
      <w:r w:rsidDel="00000000" w:rsidR="00000000" w:rsidRPr="00000000">
        <w:rPr>
          <w:rFonts w:ascii="Helvetica Neue" w:cs="Helvetica Neue" w:eastAsia="Helvetica Neue" w:hAnsi="Helvetica Neue"/>
          <w:b w:val="1"/>
          <w:i w:val="0"/>
          <w:color w:val="494949"/>
          <w:sz w:val="26"/>
          <w:szCs w:val="26"/>
          <w:rtl w:val="0"/>
        </w:rPr>
        <w:t xml:space="preserve">Sustainability plan</w:t>
      </w:r>
    </w:p>
    <w:p w:rsidR="00000000" w:rsidDel="00000000" w:rsidP="00000000" w:rsidRDefault="00000000" w:rsidRPr="00000000" w14:paraId="0000002A">
      <w:pPr>
        <w:shd w:fill="ffffff" w:val="clear"/>
        <w:spacing w:after="300" w:lineRule="auto"/>
        <w:rPr>
          <w:rFonts w:ascii="Helvetica Neue" w:cs="Helvetica Neue" w:eastAsia="Helvetica Neue" w:hAnsi="Helvetica Neue"/>
          <w:color w:val="424242"/>
          <w:sz w:val="21"/>
          <w:szCs w:val="21"/>
        </w:rPr>
      </w:pPr>
      <w:r w:rsidDel="00000000" w:rsidR="00000000" w:rsidRPr="00000000">
        <w:rPr>
          <w:rFonts w:ascii="Helvetica Neue" w:cs="Helvetica Neue" w:eastAsia="Helvetica Neue" w:hAnsi="Helvetica Neue"/>
          <w:color w:val="424242"/>
          <w:sz w:val="21"/>
          <w:szCs w:val="21"/>
          <w:rtl w:val="0"/>
        </w:rPr>
        <w:t xml:space="preserve">The sustainability plan should include map storage and online access, map maintenance (for example, with changes of IDs in connected databases) and possible regular updates.</w:t>
      </w:r>
    </w:p>
    <w:p w:rsidR="00000000" w:rsidDel="00000000" w:rsidP="00000000" w:rsidRDefault="00000000" w:rsidRPr="00000000" w14:paraId="0000002B">
      <w:pPr>
        <w:pStyle w:val="Heading3"/>
        <w:keepNext w:val="0"/>
        <w:keepLines w:val="0"/>
        <w:shd w:fill="ffffff" w:val="clear"/>
        <w:spacing w:after="300" w:before="0" w:line="264" w:lineRule="auto"/>
        <w:rPr>
          <w:rFonts w:ascii="Helvetica Neue" w:cs="Helvetica Neue" w:eastAsia="Helvetica Neue" w:hAnsi="Helvetica Neue"/>
          <w:b w:val="1"/>
          <w:i w:val="0"/>
          <w:color w:val="494949"/>
          <w:sz w:val="26"/>
          <w:szCs w:val="26"/>
        </w:rPr>
      </w:pPr>
      <w:bookmarkStart w:colFirst="0" w:colLast="0" w:name="_9v8tplx06bhp" w:id="8"/>
      <w:bookmarkEnd w:id="8"/>
      <w:r w:rsidDel="00000000" w:rsidR="00000000" w:rsidRPr="00000000">
        <w:rPr>
          <w:rFonts w:ascii="Helvetica Neue" w:cs="Helvetica Neue" w:eastAsia="Helvetica Neue" w:hAnsi="Helvetica Neue"/>
          <w:b w:val="1"/>
          <w:i w:val="0"/>
          <w:color w:val="494949"/>
          <w:sz w:val="26"/>
          <w:szCs w:val="26"/>
          <w:rtl w:val="0"/>
        </w:rPr>
        <w:t xml:space="preserve">Resources/funding</w:t>
      </w:r>
    </w:p>
    <w:p w:rsidR="00000000" w:rsidDel="00000000" w:rsidP="00000000" w:rsidRDefault="00000000" w:rsidRPr="00000000" w14:paraId="0000002C">
      <w:pPr>
        <w:shd w:fill="ffffff" w:val="clear"/>
        <w:spacing w:after="300" w:lineRule="auto"/>
        <w:rPr>
          <w:rFonts w:ascii="Helvetica Neue" w:cs="Helvetica Neue" w:eastAsia="Helvetica Neue" w:hAnsi="Helvetica Neue"/>
          <w:color w:val="424242"/>
          <w:sz w:val="21"/>
          <w:szCs w:val="21"/>
        </w:rPr>
      </w:pPr>
      <w:r w:rsidDel="00000000" w:rsidR="00000000" w:rsidRPr="00000000">
        <w:rPr>
          <w:rFonts w:ascii="Helvetica Neue" w:cs="Helvetica Neue" w:eastAsia="Helvetica Neue" w:hAnsi="Helvetica Neue"/>
          <w:color w:val="424242"/>
          <w:sz w:val="21"/>
          <w:szCs w:val="21"/>
          <w:rtl w:val="0"/>
        </w:rPr>
        <w:t xml:space="preserve">This section describes resources available for the map development, or, if at a proposal stage - resources required. It is important to make sure that adequate resources are allocated. An initial estimation can be one researcher for two years but it depends on the topic, the scope, the level of granularity, availability of domain experts involved, sustainability plan and intended applications such as possible computational modelling and hypothesis verification experiments. Expected expertise of map developers: biology, bioinformatics or other related fields.</w:t>
      </w:r>
    </w:p>
    <w:p w:rsidR="00000000" w:rsidDel="00000000" w:rsidP="00000000" w:rsidRDefault="00000000" w:rsidRPr="00000000" w14:paraId="0000002D">
      <w:pPr>
        <w:pStyle w:val="Heading2"/>
        <w:keepNext w:val="0"/>
        <w:keepLines w:val="0"/>
        <w:shd w:fill="ffffff" w:val="clear"/>
        <w:spacing w:after="300" w:before="0" w:line="264" w:lineRule="auto"/>
        <w:rPr>
          <w:rFonts w:ascii="Helvetica Neue" w:cs="Helvetica Neue" w:eastAsia="Helvetica Neue" w:hAnsi="Helvetica Neue"/>
          <w:color w:val="393939"/>
          <w:sz w:val="34"/>
          <w:szCs w:val="34"/>
        </w:rPr>
      </w:pPr>
      <w:bookmarkStart w:colFirst="0" w:colLast="0" w:name="_rfkruznalo1k" w:id="9"/>
      <w:bookmarkEnd w:id="9"/>
      <w:r w:rsidDel="00000000" w:rsidR="00000000" w:rsidRPr="00000000">
        <w:rPr>
          <w:rFonts w:ascii="Helvetica Neue" w:cs="Helvetica Neue" w:eastAsia="Helvetica Neue" w:hAnsi="Helvetica Neue"/>
          <w:color w:val="393939"/>
          <w:sz w:val="34"/>
          <w:szCs w:val="34"/>
          <w:rtl w:val="0"/>
        </w:rPr>
        <w:t xml:space="preserve">Disease description</w:t>
      </w:r>
    </w:p>
    <w:p w:rsidR="00000000" w:rsidDel="00000000" w:rsidP="00000000" w:rsidRDefault="00000000" w:rsidRPr="00000000" w14:paraId="0000002E">
      <w:pPr>
        <w:shd w:fill="ffffff" w:val="clear"/>
        <w:spacing w:after="300" w:lineRule="auto"/>
        <w:rPr>
          <w:rFonts w:ascii="Helvetica Neue" w:cs="Helvetica Neue" w:eastAsia="Helvetica Neue" w:hAnsi="Helvetica Neue"/>
          <w:color w:val="424242"/>
          <w:sz w:val="21"/>
          <w:szCs w:val="21"/>
        </w:rPr>
      </w:pPr>
      <w:r w:rsidDel="00000000" w:rsidR="00000000" w:rsidRPr="00000000">
        <w:rPr>
          <w:rFonts w:ascii="Helvetica Neue" w:cs="Helvetica Neue" w:eastAsia="Helvetica Neue" w:hAnsi="Helvetica Neue"/>
          <w:color w:val="424242"/>
          <w:sz w:val="21"/>
          <w:szCs w:val="21"/>
          <w:rtl w:val="0"/>
        </w:rPr>
        <w:t xml:space="preserve">Disease identifiers and search terms help to determine the focus and put the topic in the context of related diseases and comorbidities.</w:t>
      </w:r>
    </w:p>
    <w:p w:rsidR="00000000" w:rsidDel="00000000" w:rsidP="00000000" w:rsidRDefault="00000000" w:rsidRPr="00000000" w14:paraId="0000002F">
      <w:pPr>
        <w:pStyle w:val="Heading3"/>
        <w:keepNext w:val="0"/>
        <w:keepLines w:val="0"/>
        <w:shd w:fill="ffffff" w:val="clear"/>
        <w:spacing w:after="300" w:before="0" w:line="264" w:lineRule="auto"/>
        <w:rPr>
          <w:rFonts w:ascii="Helvetica Neue" w:cs="Helvetica Neue" w:eastAsia="Helvetica Neue" w:hAnsi="Helvetica Neue"/>
          <w:b w:val="1"/>
          <w:i w:val="0"/>
          <w:color w:val="494949"/>
          <w:sz w:val="26"/>
          <w:szCs w:val="26"/>
        </w:rPr>
      </w:pPr>
      <w:bookmarkStart w:colFirst="0" w:colLast="0" w:name="_3916ki6ezopp" w:id="10"/>
      <w:bookmarkEnd w:id="10"/>
      <w:r w:rsidDel="00000000" w:rsidR="00000000" w:rsidRPr="00000000">
        <w:rPr>
          <w:rFonts w:ascii="Helvetica Neue" w:cs="Helvetica Neue" w:eastAsia="Helvetica Neue" w:hAnsi="Helvetica Neue"/>
          <w:b w:val="1"/>
          <w:i w:val="0"/>
          <w:color w:val="494949"/>
          <w:sz w:val="26"/>
          <w:szCs w:val="26"/>
          <w:rtl w:val="0"/>
        </w:rPr>
        <w:t xml:space="preserve">Disease search terms</w:t>
      </w:r>
    </w:p>
    <w:p w:rsidR="00000000" w:rsidDel="00000000" w:rsidP="00000000" w:rsidRDefault="00000000" w:rsidRPr="00000000" w14:paraId="00000030">
      <w:pPr>
        <w:shd w:fill="ffffff" w:val="clear"/>
        <w:spacing w:after="300" w:lineRule="auto"/>
        <w:rPr>
          <w:rFonts w:ascii="Helvetica Neue" w:cs="Helvetica Neue" w:eastAsia="Helvetica Neue" w:hAnsi="Helvetica Neue"/>
          <w:color w:val="424242"/>
          <w:sz w:val="21"/>
          <w:szCs w:val="21"/>
        </w:rPr>
      </w:pPr>
      <w:r w:rsidDel="00000000" w:rsidR="00000000" w:rsidRPr="00000000">
        <w:rPr>
          <w:rFonts w:ascii="Helvetica Neue" w:cs="Helvetica Neue" w:eastAsia="Helvetica Neue" w:hAnsi="Helvetica Neue"/>
          <w:color w:val="424242"/>
          <w:sz w:val="21"/>
          <w:szCs w:val="21"/>
          <w:rtl w:val="0"/>
        </w:rPr>
        <w:t xml:space="preserve">Here we collect search terms suggested by the experts or identified while reading key review papers. Example search queries are provided on the </w:t>
      </w:r>
      <w:hyperlink r:id="rId7">
        <w:r w:rsidDel="00000000" w:rsidR="00000000" w:rsidRPr="00000000">
          <w:rPr>
            <w:rFonts w:ascii="Helvetica Neue" w:cs="Helvetica Neue" w:eastAsia="Helvetica Neue" w:hAnsi="Helvetica Neue"/>
            <w:color w:val="42639b"/>
            <w:sz w:val="21"/>
            <w:szCs w:val="21"/>
            <w:rtl w:val="0"/>
          </w:rPr>
          <w:t xml:space="preserve">knowledge formalisation</w:t>
        </w:r>
      </w:hyperlink>
      <w:r w:rsidDel="00000000" w:rsidR="00000000" w:rsidRPr="00000000">
        <w:rPr>
          <w:rFonts w:ascii="Helvetica Neue" w:cs="Helvetica Neue" w:eastAsia="Helvetica Neue" w:hAnsi="Helvetica Neue"/>
          <w:color w:val="424242"/>
          <w:sz w:val="21"/>
          <w:szCs w:val="21"/>
          <w:rtl w:val="0"/>
        </w:rPr>
        <w:t xml:space="preserve"> page.</w:t>
      </w:r>
    </w:p>
    <w:p w:rsidR="00000000" w:rsidDel="00000000" w:rsidP="00000000" w:rsidRDefault="00000000" w:rsidRPr="00000000" w14:paraId="00000031">
      <w:pPr>
        <w:pStyle w:val="Heading3"/>
        <w:keepNext w:val="0"/>
        <w:keepLines w:val="0"/>
        <w:shd w:fill="ffffff" w:val="clear"/>
        <w:spacing w:after="300" w:before="0" w:line="264" w:lineRule="auto"/>
        <w:rPr>
          <w:rFonts w:ascii="Helvetica Neue" w:cs="Helvetica Neue" w:eastAsia="Helvetica Neue" w:hAnsi="Helvetica Neue"/>
          <w:b w:val="1"/>
          <w:i w:val="0"/>
          <w:color w:val="494949"/>
          <w:sz w:val="26"/>
          <w:szCs w:val="26"/>
        </w:rPr>
      </w:pPr>
      <w:bookmarkStart w:colFirst="0" w:colLast="0" w:name="_gjcysqbunr67" w:id="11"/>
      <w:bookmarkEnd w:id="11"/>
      <w:r w:rsidDel="00000000" w:rsidR="00000000" w:rsidRPr="00000000">
        <w:rPr>
          <w:rFonts w:ascii="Helvetica Neue" w:cs="Helvetica Neue" w:eastAsia="Helvetica Neue" w:hAnsi="Helvetica Neue"/>
          <w:b w:val="1"/>
          <w:i w:val="0"/>
          <w:color w:val="494949"/>
          <w:sz w:val="26"/>
          <w:szCs w:val="26"/>
          <w:rtl w:val="0"/>
        </w:rPr>
        <w:t xml:space="preserve">Disease identifiers</w:t>
      </w:r>
    </w:p>
    <w:p w:rsidR="00000000" w:rsidDel="00000000" w:rsidP="00000000" w:rsidRDefault="00000000" w:rsidRPr="00000000" w14:paraId="00000032">
      <w:pPr>
        <w:shd w:fill="ffffff" w:val="clear"/>
        <w:spacing w:after="300" w:lineRule="auto"/>
        <w:rPr>
          <w:rFonts w:ascii="Helvetica Neue" w:cs="Helvetica Neue" w:eastAsia="Helvetica Neue" w:hAnsi="Helvetica Neue"/>
          <w:color w:val="424242"/>
          <w:sz w:val="21"/>
          <w:szCs w:val="21"/>
        </w:rPr>
      </w:pPr>
      <w:r w:rsidDel="00000000" w:rsidR="00000000" w:rsidRPr="00000000">
        <w:rPr>
          <w:rFonts w:ascii="Helvetica Neue" w:cs="Helvetica Neue" w:eastAsia="Helvetica Neue" w:hAnsi="Helvetica Neue"/>
          <w:color w:val="424242"/>
          <w:sz w:val="21"/>
          <w:szCs w:val="21"/>
          <w:rtl w:val="0"/>
        </w:rPr>
        <w:t xml:space="preserve">Disease identifiers can be searched via the </w:t>
      </w:r>
      <w:hyperlink r:id="rId8">
        <w:r w:rsidDel="00000000" w:rsidR="00000000" w:rsidRPr="00000000">
          <w:rPr>
            <w:rFonts w:ascii="Helvetica Neue" w:cs="Helvetica Neue" w:eastAsia="Helvetica Neue" w:hAnsi="Helvetica Neue"/>
            <w:color w:val="42639b"/>
            <w:sz w:val="21"/>
            <w:szCs w:val="21"/>
            <w:rtl w:val="0"/>
          </w:rPr>
          <w:t xml:space="preserve">Disease Ontology</w:t>
        </w:r>
      </w:hyperlink>
      <w:r w:rsidDel="00000000" w:rsidR="00000000" w:rsidRPr="00000000">
        <w:rPr>
          <w:rFonts w:ascii="Helvetica Neue" w:cs="Helvetica Neue" w:eastAsia="Helvetica Neue" w:hAnsi="Helvetica Neue"/>
          <w:color w:val="424242"/>
          <w:sz w:val="21"/>
          <w:szCs w:val="21"/>
          <w:rtl w:val="0"/>
        </w:rPr>
        <w:t xml:space="preserve">. For example, for asthma: DOID:2841, EFO:0000270, GARD:10246, ICD10CM:J45, ICD9CM:493, KEGG:05310, MESH:D001249, NCI:C28397, OMIM:600807, UMLS_CUI:C0004096. For allergic asthma as a subtype of asthma: DOID:9415, ICD10CM:J45, ICD9CM:493.0, UMLS_CUI:C0155877.</w:t>
      </w:r>
    </w:p>
    <w:p w:rsidR="00000000" w:rsidDel="00000000" w:rsidP="00000000" w:rsidRDefault="00000000" w:rsidRPr="00000000" w14:paraId="00000033">
      <w:pPr>
        <w:pStyle w:val="Heading3"/>
        <w:keepNext w:val="0"/>
        <w:keepLines w:val="0"/>
        <w:shd w:fill="ffffff" w:val="clear"/>
        <w:spacing w:after="300" w:before="0" w:line="264" w:lineRule="auto"/>
        <w:rPr>
          <w:rFonts w:ascii="Helvetica Neue" w:cs="Helvetica Neue" w:eastAsia="Helvetica Neue" w:hAnsi="Helvetica Neue"/>
          <w:b w:val="1"/>
          <w:i w:val="0"/>
          <w:color w:val="494949"/>
          <w:sz w:val="26"/>
          <w:szCs w:val="26"/>
        </w:rPr>
      </w:pPr>
      <w:bookmarkStart w:colFirst="0" w:colLast="0" w:name="_vap4fbe2cc5t" w:id="12"/>
      <w:bookmarkEnd w:id="12"/>
      <w:r w:rsidDel="00000000" w:rsidR="00000000" w:rsidRPr="00000000">
        <w:rPr>
          <w:rFonts w:ascii="Helvetica Neue" w:cs="Helvetica Neue" w:eastAsia="Helvetica Neue" w:hAnsi="Helvetica Neue"/>
          <w:b w:val="1"/>
          <w:i w:val="0"/>
          <w:color w:val="494949"/>
          <w:sz w:val="26"/>
          <w:szCs w:val="26"/>
          <w:rtl w:val="0"/>
        </w:rPr>
        <w:t xml:space="preserve">Related diseases</w:t>
      </w:r>
    </w:p>
    <w:p w:rsidR="00000000" w:rsidDel="00000000" w:rsidP="00000000" w:rsidRDefault="00000000" w:rsidRPr="00000000" w14:paraId="00000034">
      <w:pPr>
        <w:shd w:fill="ffffff" w:val="clear"/>
        <w:spacing w:after="300" w:lineRule="auto"/>
        <w:rPr>
          <w:rFonts w:ascii="Helvetica Neue" w:cs="Helvetica Neue" w:eastAsia="Helvetica Neue" w:hAnsi="Helvetica Neue"/>
          <w:color w:val="424242"/>
          <w:sz w:val="21"/>
          <w:szCs w:val="21"/>
        </w:rPr>
      </w:pPr>
      <w:r w:rsidDel="00000000" w:rsidR="00000000" w:rsidRPr="00000000">
        <w:rPr>
          <w:rFonts w:ascii="Helvetica Neue" w:cs="Helvetica Neue" w:eastAsia="Helvetica Neue" w:hAnsi="Helvetica Neue"/>
          <w:color w:val="424242"/>
          <w:sz w:val="21"/>
          <w:szCs w:val="21"/>
          <w:rtl w:val="0"/>
        </w:rPr>
        <w:t xml:space="preserve">Working with disease identifiers might help to determine the focus of the map and connect related diseases and comorbidities. For example, for asthma, related diseases are chronic obstructive pulmonary disease (COPD) and obesity, and also the diseases of the “atopic march” - progression from atopic dermatitis to allergic rhinitis and asthma. Parasite infections can be studied in connection to asthma to understand the role of immunoglobulin E (IgE) in asthma. Exploring these aspects can lead to interesting hypotheses and collaborations.</w:t>
      </w:r>
    </w:p>
    <w:p w:rsidR="00000000" w:rsidDel="00000000" w:rsidP="00000000" w:rsidRDefault="00000000" w:rsidRPr="00000000" w14:paraId="00000035">
      <w:pPr>
        <w:pStyle w:val="Heading3"/>
        <w:keepNext w:val="0"/>
        <w:keepLines w:val="0"/>
        <w:shd w:fill="ffffff" w:val="clear"/>
        <w:spacing w:after="300" w:before="0" w:line="264" w:lineRule="auto"/>
        <w:rPr>
          <w:rFonts w:ascii="Helvetica Neue" w:cs="Helvetica Neue" w:eastAsia="Helvetica Neue" w:hAnsi="Helvetica Neue"/>
          <w:b w:val="1"/>
          <w:i w:val="0"/>
          <w:color w:val="494949"/>
          <w:sz w:val="26"/>
          <w:szCs w:val="26"/>
        </w:rPr>
      </w:pPr>
      <w:bookmarkStart w:colFirst="0" w:colLast="0" w:name="_xht6vlmw04tu" w:id="13"/>
      <w:bookmarkEnd w:id="13"/>
      <w:r w:rsidDel="00000000" w:rsidR="00000000" w:rsidRPr="00000000">
        <w:rPr>
          <w:rFonts w:ascii="Helvetica Neue" w:cs="Helvetica Neue" w:eastAsia="Helvetica Neue" w:hAnsi="Helvetica Neue"/>
          <w:b w:val="1"/>
          <w:i w:val="0"/>
          <w:color w:val="494949"/>
          <w:sz w:val="26"/>
          <w:szCs w:val="26"/>
          <w:rtl w:val="0"/>
        </w:rPr>
        <w:t xml:space="preserve">Disease subtypes</w:t>
      </w:r>
    </w:p>
    <w:p w:rsidR="00000000" w:rsidDel="00000000" w:rsidP="00000000" w:rsidRDefault="00000000" w:rsidRPr="00000000" w14:paraId="00000036">
      <w:pPr>
        <w:shd w:fill="ffffff" w:val="clear"/>
        <w:spacing w:after="300" w:lineRule="auto"/>
        <w:rPr>
          <w:rFonts w:ascii="Helvetica Neue" w:cs="Helvetica Neue" w:eastAsia="Helvetica Neue" w:hAnsi="Helvetica Neue"/>
          <w:color w:val="424242"/>
          <w:sz w:val="21"/>
          <w:szCs w:val="21"/>
        </w:rPr>
      </w:pPr>
      <w:r w:rsidDel="00000000" w:rsidR="00000000" w:rsidRPr="00000000">
        <w:rPr>
          <w:rFonts w:ascii="Helvetica Neue" w:cs="Helvetica Neue" w:eastAsia="Helvetica Neue" w:hAnsi="Helvetica Neue"/>
          <w:color w:val="424242"/>
          <w:sz w:val="21"/>
          <w:szCs w:val="21"/>
          <w:rtl w:val="0"/>
        </w:rPr>
        <w:t xml:space="preserve">This section lists disease phenotypes (observable characteristics, without direct implication of specific mechanisms) and, if such information available, endotypes (distinct molecular mechanisms), discussed in the literature and suggested by domain experts.</w:t>
      </w:r>
    </w:p>
    <w:p w:rsidR="00000000" w:rsidDel="00000000" w:rsidP="00000000" w:rsidRDefault="00000000" w:rsidRPr="00000000" w14:paraId="00000037">
      <w:pPr>
        <w:pStyle w:val="Heading2"/>
        <w:keepNext w:val="0"/>
        <w:keepLines w:val="0"/>
        <w:shd w:fill="ffffff" w:val="clear"/>
        <w:spacing w:after="300" w:before="0" w:line="264" w:lineRule="auto"/>
        <w:rPr>
          <w:rFonts w:ascii="Helvetica Neue" w:cs="Helvetica Neue" w:eastAsia="Helvetica Neue" w:hAnsi="Helvetica Neue"/>
          <w:color w:val="393939"/>
          <w:sz w:val="34"/>
          <w:szCs w:val="34"/>
        </w:rPr>
      </w:pPr>
      <w:bookmarkStart w:colFirst="0" w:colLast="0" w:name="_rvy48ouswph0" w:id="14"/>
      <w:bookmarkEnd w:id="14"/>
      <w:r w:rsidDel="00000000" w:rsidR="00000000" w:rsidRPr="00000000">
        <w:rPr>
          <w:rFonts w:ascii="Helvetica Neue" w:cs="Helvetica Neue" w:eastAsia="Helvetica Neue" w:hAnsi="Helvetica Neue"/>
          <w:color w:val="393939"/>
          <w:sz w:val="34"/>
          <w:szCs w:val="34"/>
          <w:rtl w:val="0"/>
        </w:rPr>
        <w:t xml:space="preserve">Map content</w:t>
      </w:r>
    </w:p>
    <w:p w:rsidR="00000000" w:rsidDel="00000000" w:rsidP="00000000" w:rsidRDefault="00000000" w:rsidRPr="00000000" w14:paraId="00000038">
      <w:pPr>
        <w:shd w:fill="ffffff" w:val="clear"/>
        <w:spacing w:after="300" w:lineRule="auto"/>
        <w:rPr>
          <w:rFonts w:ascii="Helvetica Neue" w:cs="Helvetica Neue" w:eastAsia="Helvetica Neue" w:hAnsi="Helvetica Neue"/>
          <w:color w:val="424242"/>
          <w:sz w:val="21"/>
          <w:szCs w:val="21"/>
        </w:rPr>
      </w:pPr>
      <w:r w:rsidDel="00000000" w:rsidR="00000000" w:rsidRPr="00000000">
        <w:rPr>
          <w:rFonts w:ascii="Helvetica Neue" w:cs="Helvetica Neue" w:eastAsia="Helvetica Neue" w:hAnsi="Helvetica Neue"/>
          <w:color w:val="424242"/>
          <w:sz w:val="21"/>
          <w:szCs w:val="21"/>
          <w:rtl w:val="0"/>
        </w:rPr>
        <w:t xml:space="preserve">This part can be adjusted to a specific project and normally lists such map components as key molecules, pathways and cell types involved, as well as outlines larger-scale modules planned.</w:t>
      </w:r>
    </w:p>
    <w:p w:rsidR="00000000" w:rsidDel="00000000" w:rsidP="00000000" w:rsidRDefault="00000000" w:rsidRPr="00000000" w14:paraId="00000039">
      <w:pPr>
        <w:pStyle w:val="Heading3"/>
        <w:keepNext w:val="0"/>
        <w:keepLines w:val="0"/>
        <w:shd w:fill="ffffff" w:val="clear"/>
        <w:spacing w:after="300" w:before="0" w:line="264" w:lineRule="auto"/>
        <w:rPr>
          <w:rFonts w:ascii="Helvetica Neue" w:cs="Helvetica Neue" w:eastAsia="Helvetica Neue" w:hAnsi="Helvetica Neue"/>
          <w:b w:val="1"/>
          <w:i w:val="0"/>
          <w:color w:val="494949"/>
          <w:sz w:val="26"/>
          <w:szCs w:val="26"/>
        </w:rPr>
      </w:pPr>
      <w:bookmarkStart w:colFirst="0" w:colLast="0" w:name="_gwk93eie1sv8" w:id="15"/>
      <w:bookmarkEnd w:id="15"/>
      <w:r w:rsidDel="00000000" w:rsidR="00000000" w:rsidRPr="00000000">
        <w:rPr>
          <w:rFonts w:ascii="Helvetica Neue" w:cs="Helvetica Neue" w:eastAsia="Helvetica Neue" w:hAnsi="Helvetica Neue"/>
          <w:b w:val="1"/>
          <w:i w:val="0"/>
          <w:color w:val="494949"/>
          <w:sz w:val="26"/>
          <w:szCs w:val="26"/>
          <w:rtl w:val="0"/>
        </w:rPr>
        <w:t xml:space="preserve">Cell types involved</w:t>
      </w:r>
    </w:p>
    <w:p w:rsidR="00000000" w:rsidDel="00000000" w:rsidP="00000000" w:rsidRDefault="00000000" w:rsidRPr="00000000" w14:paraId="0000003A">
      <w:pPr>
        <w:shd w:fill="ffffff" w:val="clear"/>
        <w:spacing w:after="300" w:lineRule="auto"/>
        <w:rPr>
          <w:rFonts w:ascii="Helvetica Neue" w:cs="Helvetica Neue" w:eastAsia="Helvetica Neue" w:hAnsi="Helvetica Neue"/>
          <w:color w:val="424242"/>
          <w:sz w:val="21"/>
          <w:szCs w:val="21"/>
        </w:rPr>
      </w:pPr>
      <w:r w:rsidDel="00000000" w:rsidR="00000000" w:rsidRPr="00000000">
        <w:rPr>
          <w:rFonts w:ascii="Helvetica Neue" w:cs="Helvetica Neue" w:eastAsia="Helvetica Neue" w:hAnsi="Helvetica Neue"/>
          <w:color w:val="424242"/>
          <w:sz w:val="21"/>
          <w:szCs w:val="21"/>
          <w:rtl w:val="0"/>
        </w:rPr>
        <w:t xml:space="preserve">This section helps to gradually build a list of tissues and cell types involved in disease mechanisms, with the corresponding collection of evidence in publications.</w:t>
      </w:r>
    </w:p>
    <w:p w:rsidR="00000000" w:rsidDel="00000000" w:rsidP="00000000" w:rsidRDefault="00000000" w:rsidRPr="00000000" w14:paraId="0000003B">
      <w:pPr>
        <w:pStyle w:val="Heading3"/>
        <w:keepNext w:val="0"/>
        <w:keepLines w:val="0"/>
        <w:shd w:fill="ffffff" w:val="clear"/>
        <w:spacing w:after="300" w:before="0" w:line="264" w:lineRule="auto"/>
        <w:rPr>
          <w:rFonts w:ascii="Helvetica Neue" w:cs="Helvetica Neue" w:eastAsia="Helvetica Neue" w:hAnsi="Helvetica Neue"/>
          <w:b w:val="1"/>
          <w:i w:val="0"/>
          <w:color w:val="494949"/>
          <w:sz w:val="26"/>
          <w:szCs w:val="26"/>
        </w:rPr>
      </w:pPr>
      <w:bookmarkStart w:colFirst="0" w:colLast="0" w:name="_ofhvs934z31a" w:id="16"/>
      <w:bookmarkEnd w:id="16"/>
      <w:r w:rsidDel="00000000" w:rsidR="00000000" w:rsidRPr="00000000">
        <w:rPr>
          <w:rFonts w:ascii="Helvetica Neue" w:cs="Helvetica Neue" w:eastAsia="Helvetica Neue" w:hAnsi="Helvetica Neue"/>
          <w:b w:val="1"/>
          <w:i w:val="0"/>
          <w:color w:val="494949"/>
          <w:sz w:val="26"/>
          <w:szCs w:val="26"/>
          <w:rtl w:val="0"/>
        </w:rPr>
        <w:t xml:space="preserve">Pathways involved</w:t>
      </w:r>
    </w:p>
    <w:p w:rsidR="00000000" w:rsidDel="00000000" w:rsidP="00000000" w:rsidRDefault="00000000" w:rsidRPr="00000000" w14:paraId="0000003C">
      <w:pPr>
        <w:shd w:fill="ffffff" w:val="clear"/>
        <w:spacing w:after="300" w:lineRule="auto"/>
        <w:rPr>
          <w:rFonts w:ascii="Helvetica Neue" w:cs="Helvetica Neue" w:eastAsia="Helvetica Neue" w:hAnsi="Helvetica Neue"/>
          <w:color w:val="424242"/>
          <w:sz w:val="21"/>
          <w:szCs w:val="21"/>
        </w:rPr>
      </w:pPr>
      <w:r w:rsidDel="00000000" w:rsidR="00000000" w:rsidRPr="00000000">
        <w:rPr>
          <w:rFonts w:ascii="Helvetica Neue" w:cs="Helvetica Neue" w:eastAsia="Helvetica Neue" w:hAnsi="Helvetica Neue"/>
          <w:color w:val="424242"/>
          <w:sz w:val="21"/>
          <w:szCs w:val="21"/>
          <w:rtl w:val="0"/>
        </w:rPr>
        <w:t xml:space="preserve">At initial stages it is important to identify priority pathways to start developing the first version of the map while more information is collected and the design of the map is determined.</w:t>
      </w:r>
    </w:p>
    <w:p w:rsidR="00000000" w:rsidDel="00000000" w:rsidP="00000000" w:rsidRDefault="00000000" w:rsidRPr="00000000" w14:paraId="0000003D">
      <w:pPr>
        <w:pStyle w:val="Heading3"/>
        <w:keepNext w:val="0"/>
        <w:keepLines w:val="0"/>
        <w:shd w:fill="ffffff" w:val="clear"/>
        <w:spacing w:after="300" w:before="0" w:line="264" w:lineRule="auto"/>
        <w:rPr>
          <w:rFonts w:ascii="Helvetica Neue" w:cs="Helvetica Neue" w:eastAsia="Helvetica Neue" w:hAnsi="Helvetica Neue"/>
          <w:b w:val="1"/>
          <w:i w:val="0"/>
          <w:color w:val="494949"/>
          <w:sz w:val="26"/>
          <w:szCs w:val="26"/>
        </w:rPr>
      </w:pPr>
      <w:bookmarkStart w:colFirst="0" w:colLast="0" w:name="_8q9mgsj2h7dr" w:id="17"/>
      <w:bookmarkEnd w:id="17"/>
      <w:r w:rsidDel="00000000" w:rsidR="00000000" w:rsidRPr="00000000">
        <w:rPr>
          <w:rFonts w:ascii="Helvetica Neue" w:cs="Helvetica Neue" w:eastAsia="Helvetica Neue" w:hAnsi="Helvetica Neue"/>
          <w:b w:val="1"/>
          <w:i w:val="0"/>
          <w:color w:val="494949"/>
          <w:sz w:val="26"/>
          <w:szCs w:val="26"/>
          <w:rtl w:val="0"/>
        </w:rPr>
        <w:t xml:space="preserve">Molecules involved</w:t>
      </w:r>
    </w:p>
    <w:p w:rsidR="00000000" w:rsidDel="00000000" w:rsidP="00000000" w:rsidRDefault="00000000" w:rsidRPr="00000000" w14:paraId="0000003E">
      <w:pPr>
        <w:shd w:fill="ffffff" w:val="clear"/>
        <w:spacing w:after="300" w:lineRule="auto"/>
        <w:rPr>
          <w:rFonts w:ascii="Helvetica Neue" w:cs="Helvetica Neue" w:eastAsia="Helvetica Neue" w:hAnsi="Helvetica Neue"/>
          <w:color w:val="424242"/>
          <w:sz w:val="21"/>
          <w:szCs w:val="21"/>
        </w:rPr>
      </w:pPr>
      <w:r w:rsidDel="00000000" w:rsidR="00000000" w:rsidRPr="00000000">
        <w:rPr>
          <w:rFonts w:ascii="Helvetica Neue" w:cs="Helvetica Neue" w:eastAsia="Helvetica Neue" w:hAnsi="Helvetica Neue"/>
          <w:color w:val="424242"/>
          <w:sz w:val="21"/>
          <w:szCs w:val="21"/>
          <w:rtl w:val="0"/>
        </w:rPr>
        <w:t xml:space="preserve">Molecules involved can be found in the literature and prioritised according to their role in the disease. Databases such as </w:t>
      </w:r>
      <w:hyperlink r:id="rId9">
        <w:r w:rsidDel="00000000" w:rsidR="00000000" w:rsidRPr="00000000">
          <w:rPr>
            <w:rFonts w:ascii="Helvetica Neue" w:cs="Helvetica Neue" w:eastAsia="Helvetica Neue" w:hAnsi="Helvetica Neue"/>
            <w:color w:val="42639b"/>
            <w:sz w:val="21"/>
            <w:szCs w:val="21"/>
            <w:rtl w:val="0"/>
          </w:rPr>
          <w:t xml:space="preserve">Open Targets Platform</w:t>
        </w:r>
      </w:hyperlink>
      <w:r w:rsidDel="00000000" w:rsidR="00000000" w:rsidRPr="00000000">
        <w:rPr>
          <w:rFonts w:ascii="Helvetica Neue" w:cs="Helvetica Neue" w:eastAsia="Helvetica Neue" w:hAnsi="Helvetica Neue"/>
          <w:color w:val="424242"/>
          <w:sz w:val="21"/>
          <w:szCs w:val="21"/>
          <w:rtl w:val="0"/>
        </w:rPr>
        <w:t xml:space="preserve"> can be used. For example, for allergic asthma: </w:t>
      </w:r>
      <w:hyperlink r:id="rId10">
        <w:r w:rsidDel="00000000" w:rsidR="00000000" w:rsidRPr="00000000">
          <w:rPr>
            <w:rFonts w:ascii="Helvetica Neue" w:cs="Helvetica Neue" w:eastAsia="Helvetica Neue" w:hAnsi="Helvetica Neue"/>
            <w:color w:val="42639b"/>
            <w:sz w:val="21"/>
            <w:szCs w:val="21"/>
            <w:rtl w:val="0"/>
          </w:rPr>
          <w:t xml:space="preserve">MONDO_0004784</w:t>
        </w:r>
      </w:hyperlink>
      <w:r w:rsidDel="00000000" w:rsidR="00000000" w:rsidRPr="00000000">
        <w:rPr>
          <w:rFonts w:ascii="Helvetica Neue" w:cs="Helvetica Neue" w:eastAsia="Helvetica Neue" w:hAnsi="Helvetica Neue"/>
          <w:color w:val="424242"/>
          <w:sz w:val="21"/>
          <w:szCs w:val="21"/>
          <w:rtl w:val="0"/>
        </w:rPr>
        <w:t xml:space="preserve">.</w:t>
      </w:r>
    </w:p>
    <w:p w:rsidR="00000000" w:rsidDel="00000000" w:rsidP="00000000" w:rsidRDefault="00000000" w:rsidRPr="00000000" w14:paraId="0000003F">
      <w:pPr>
        <w:pStyle w:val="Heading3"/>
        <w:keepNext w:val="0"/>
        <w:keepLines w:val="0"/>
        <w:shd w:fill="ffffff" w:val="clear"/>
        <w:spacing w:after="300" w:before="0" w:line="264" w:lineRule="auto"/>
        <w:rPr>
          <w:rFonts w:ascii="Helvetica Neue" w:cs="Helvetica Neue" w:eastAsia="Helvetica Neue" w:hAnsi="Helvetica Neue"/>
          <w:b w:val="1"/>
          <w:i w:val="0"/>
          <w:color w:val="494949"/>
          <w:sz w:val="26"/>
          <w:szCs w:val="26"/>
        </w:rPr>
      </w:pPr>
      <w:bookmarkStart w:colFirst="0" w:colLast="0" w:name="_9mk9eerj2drp" w:id="18"/>
      <w:bookmarkEnd w:id="18"/>
      <w:r w:rsidDel="00000000" w:rsidR="00000000" w:rsidRPr="00000000">
        <w:rPr>
          <w:rFonts w:ascii="Helvetica Neue" w:cs="Helvetica Neue" w:eastAsia="Helvetica Neue" w:hAnsi="Helvetica Neue"/>
          <w:b w:val="1"/>
          <w:i w:val="0"/>
          <w:color w:val="494949"/>
          <w:sz w:val="26"/>
          <w:szCs w:val="26"/>
          <w:rtl w:val="0"/>
        </w:rPr>
        <w:t xml:space="preserve">Modules/hallmarks</w:t>
      </w:r>
    </w:p>
    <w:p w:rsidR="00000000" w:rsidDel="00000000" w:rsidP="00000000" w:rsidRDefault="00000000" w:rsidRPr="00000000" w14:paraId="00000040">
      <w:pPr>
        <w:shd w:fill="ffffff" w:val="clear"/>
        <w:spacing w:after="300" w:lineRule="auto"/>
        <w:rPr>
          <w:rFonts w:ascii="Helvetica Neue" w:cs="Helvetica Neue" w:eastAsia="Helvetica Neue" w:hAnsi="Helvetica Neue"/>
          <w:color w:val="424242"/>
          <w:sz w:val="21"/>
          <w:szCs w:val="21"/>
        </w:rPr>
      </w:pPr>
      <w:r w:rsidDel="00000000" w:rsidR="00000000" w:rsidRPr="00000000">
        <w:rPr>
          <w:rFonts w:ascii="Helvetica Neue" w:cs="Helvetica Neue" w:eastAsia="Helvetica Neue" w:hAnsi="Helvetica Neue"/>
          <w:color w:val="424242"/>
          <w:sz w:val="21"/>
          <w:szCs w:val="21"/>
          <w:rtl w:val="0"/>
        </w:rPr>
        <w:t xml:space="preserve">This section helps to plan larger-scale building blocks (map modules) that reflect hallmarks of a disease. For example modules of the </w:t>
      </w:r>
      <w:hyperlink r:id="rId11">
        <w:r w:rsidDel="00000000" w:rsidR="00000000" w:rsidRPr="00000000">
          <w:rPr>
            <w:rFonts w:ascii="Helvetica Neue" w:cs="Helvetica Neue" w:eastAsia="Helvetica Neue" w:hAnsi="Helvetica Neue"/>
            <w:color w:val="42639b"/>
            <w:sz w:val="21"/>
            <w:szCs w:val="21"/>
            <w:rtl w:val="0"/>
          </w:rPr>
          <w:t xml:space="preserve">Atlas of Cancer Signalling Networks</w:t>
        </w:r>
      </w:hyperlink>
      <w:r w:rsidDel="00000000" w:rsidR="00000000" w:rsidRPr="00000000">
        <w:rPr>
          <w:rFonts w:ascii="Helvetica Neue" w:cs="Helvetica Neue" w:eastAsia="Helvetica Neue" w:hAnsi="Helvetica Neue"/>
          <w:color w:val="424242"/>
          <w:sz w:val="21"/>
          <w:szCs w:val="21"/>
          <w:rtl w:val="0"/>
        </w:rPr>
        <w:t xml:space="preserve"> (ACSN) include angiogenesis, innate immunity, adaptive immunity, regulated cell death, cancer-associated fibroblast, etc. For learning more about the concept of disease hallmarks, please review “The hallmarks of cancer” (Hanahan &amp; Weinberg, 2000, </w:t>
      </w:r>
      <w:hyperlink r:id="rId12">
        <w:r w:rsidDel="00000000" w:rsidR="00000000" w:rsidRPr="00000000">
          <w:rPr>
            <w:rFonts w:ascii="Helvetica Neue" w:cs="Helvetica Neue" w:eastAsia="Helvetica Neue" w:hAnsi="Helvetica Neue"/>
            <w:color w:val="42639b"/>
            <w:sz w:val="21"/>
            <w:szCs w:val="21"/>
            <w:rtl w:val="0"/>
          </w:rPr>
          <w:t xml:space="preserve">PMID: 10647931</w:t>
        </w:r>
      </w:hyperlink>
      <w:r w:rsidDel="00000000" w:rsidR="00000000" w:rsidRPr="00000000">
        <w:rPr>
          <w:rFonts w:ascii="Helvetica Neue" w:cs="Helvetica Neue" w:eastAsia="Helvetica Neue" w:hAnsi="Helvetica Neue"/>
          <w:color w:val="424242"/>
          <w:sz w:val="21"/>
          <w:szCs w:val="21"/>
          <w:rtl w:val="0"/>
        </w:rPr>
        <w:t xml:space="preserve">) and “Hallmarks of cancer: the next generation” (Hanahan &amp; Weinberg, 2011, </w:t>
      </w:r>
      <w:hyperlink r:id="rId13">
        <w:r w:rsidDel="00000000" w:rsidR="00000000" w:rsidRPr="00000000">
          <w:rPr>
            <w:rFonts w:ascii="Helvetica Neue" w:cs="Helvetica Neue" w:eastAsia="Helvetica Neue" w:hAnsi="Helvetica Neue"/>
            <w:color w:val="42639b"/>
            <w:sz w:val="21"/>
            <w:szCs w:val="21"/>
            <w:rtl w:val="0"/>
          </w:rPr>
          <w:t xml:space="preserve">PMID: 21376230</w:t>
        </w:r>
      </w:hyperlink>
      <w:r w:rsidDel="00000000" w:rsidR="00000000" w:rsidRPr="00000000">
        <w:rPr>
          <w:rFonts w:ascii="Helvetica Neue" w:cs="Helvetica Neue" w:eastAsia="Helvetica Neue" w:hAnsi="Helvetica Neue"/>
          <w:color w:val="424242"/>
          <w:sz w:val="21"/>
          <w:szCs w:val="21"/>
          <w:rtl w:val="0"/>
        </w:rPr>
        <w:t xml:space="preserve">). Modules can also be shaped according to the role of different cell types involved.</w:t>
      </w:r>
    </w:p>
    <w:p w:rsidR="00000000" w:rsidDel="00000000" w:rsidP="00000000" w:rsidRDefault="00000000" w:rsidRPr="00000000" w14:paraId="00000041">
      <w:pPr>
        <w:pStyle w:val="Heading2"/>
        <w:keepNext w:val="0"/>
        <w:keepLines w:val="0"/>
        <w:shd w:fill="ffffff" w:val="clear"/>
        <w:spacing w:after="300" w:before="0" w:line="264" w:lineRule="auto"/>
        <w:rPr>
          <w:rFonts w:ascii="Helvetica Neue" w:cs="Helvetica Neue" w:eastAsia="Helvetica Neue" w:hAnsi="Helvetica Neue"/>
          <w:color w:val="393939"/>
          <w:sz w:val="34"/>
          <w:szCs w:val="34"/>
        </w:rPr>
      </w:pPr>
      <w:bookmarkStart w:colFirst="0" w:colLast="0" w:name="_geh6s1nhn50l" w:id="19"/>
      <w:bookmarkEnd w:id="19"/>
      <w:r w:rsidDel="00000000" w:rsidR="00000000" w:rsidRPr="00000000">
        <w:rPr>
          <w:rFonts w:ascii="Helvetica Neue" w:cs="Helvetica Neue" w:eastAsia="Helvetica Neue" w:hAnsi="Helvetica Neue"/>
          <w:color w:val="393939"/>
          <w:sz w:val="34"/>
          <w:szCs w:val="34"/>
          <w:rtl w:val="0"/>
        </w:rPr>
        <w:t xml:space="preserve">Causes and outcomes</w:t>
      </w:r>
    </w:p>
    <w:p w:rsidR="00000000" w:rsidDel="00000000" w:rsidP="00000000" w:rsidRDefault="00000000" w:rsidRPr="00000000" w14:paraId="00000042">
      <w:pPr>
        <w:shd w:fill="ffffff" w:val="clear"/>
        <w:spacing w:after="300" w:lineRule="auto"/>
        <w:rPr>
          <w:rFonts w:ascii="Helvetica Neue" w:cs="Helvetica Neue" w:eastAsia="Helvetica Neue" w:hAnsi="Helvetica Neue"/>
          <w:color w:val="424242"/>
          <w:sz w:val="21"/>
          <w:szCs w:val="21"/>
        </w:rPr>
      </w:pPr>
      <w:r w:rsidDel="00000000" w:rsidR="00000000" w:rsidRPr="00000000">
        <w:rPr>
          <w:rFonts w:ascii="Helvetica Neue" w:cs="Helvetica Neue" w:eastAsia="Helvetica Neue" w:hAnsi="Helvetica Neue"/>
          <w:color w:val="424242"/>
          <w:sz w:val="21"/>
          <w:szCs w:val="21"/>
          <w:rtl w:val="0"/>
        </w:rPr>
        <w:t xml:space="preserve">This part focuses on larger-scale physiological-level phenomena that in diagrams are normally present in the form of phenotype entities.</w:t>
      </w:r>
    </w:p>
    <w:p w:rsidR="00000000" w:rsidDel="00000000" w:rsidP="00000000" w:rsidRDefault="00000000" w:rsidRPr="00000000" w14:paraId="00000043">
      <w:pPr>
        <w:pStyle w:val="Heading3"/>
        <w:keepNext w:val="0"/>
        <w:keepLines w:val="0"/>
        <w:shd w:fill="ffffff" w:val="clear"/>
        <w:spacing w:after="300" w:before="0" w:line="264" w:lineRule="auto"/>
        <w:rPr>
          <w:rFonts w:ascii="Helvetica Neue" w:cs="Helvetica Neue" w:eastAsia="Helvetica Neue" w:hAnsi="Helvetica Neue"/>
          <w:b w:val="1"/>
          <w:i w:val="0"/>
          <w:color w:val="494949"/>
          <w:sz w:val="26"/>
          <w:szCs w:val="26"/>
        </w:rPr>
      </w:pPr>
      <w:bookmarkStart w:colFirst="0" w:colLast="0" w:name="_tw6oa4y71jna" w:id="20"/>
      <w:bookmarkEnd w:id="20"/>
      <w:r w:rsidDel="00000000" w:rsidR="00000000" w:rsidRPr="00000000">
        <w:rPr>
          <w:rFonts w:ascii="Helvetica Neue" w:cs="Helvetica Neue" w:eastAsia="Helvetica Neue" w:hAnsi="Helvetica Neue"/>
          <w:b w:val="1"/>
          <w:i w:val="0"/>
          <w:color w:val="494949"/>
          <w:sz w:val="26"/>
          <w:szCs w:val="26"/>
          <w:rtl w:val="0"/>
        </w:rPr>
        <w:t xml:space="preserve">Causes</w:t>
      </w:r>
    </w:p>
    <w:p w:rsidR="00000000" w:rsidDel="00000000" w:rsidP="00000000" w:rsidRDefault="00000000" w:rsidRPr="00000000" w14:paraId="00000044">
      <w:pPr>
        <w:shd w:fill="ffffff" w:val="clear"/>
        <w:spacing w:after="300" w:lineRule="auto"/>
        <w:rPr>
          <w:rFonts w:ascii="Helvetica Neue" w:cs="Helvetica Neue" w:eastAsia="Helvetica Neue" w:hAnsi="Helvetica Neue"/>
          <w:color w:val="424242"/>
          <w:sz w:val="21"/>
          <w:szCs w:val="21"/>
        </w:rPr>
      </w:pPr>
      <w:r w:rsidDel="00000000" w:rsidR="00000000" w:rsidRPr="00000000">
        <w:rPr>
          <w:rFonts w:ascii="Helvetica Neue" w:cs="Helvetica Neue" w:eastAsia="Helvetica Neue" w:hAnsi="Helvetica Neue"/>
          <w:color w:val="424242"/>
          <w:sz w:val="21"/>
          <w:szCs w:val="21"/>
          <w:rtl w:val="0"/>
        </w:rPr>
        <w:t xml:space="preserve">Information about disease aetiology helps to reconstruct the order of molecular events and to organise map modules.</w:t>
      </w:r>
    </w:p>
    <w:p w:rsidR="00000000" w:rsidDel="00000000" w:rsidP="00000000" w:rsidRDefault="00000000" w:rsidRPr="00000000" w14:paraId="00000045">
      <w:pPr>
        <w:pStyle w:val="Heading3"/>
        <w:keepNext w:val="0"/>
        <w:keepLines w:val="0"/>
        <w:shd w:fill="ffffff" w:val="clear"/>
        <w:spacing w:after="300" w:before="0" w:line="264" w:lineRule="auto"/>
        <w:rPr>
          <w:rFonts w:ascii="Helvetica Neue" w:cs="Helvetica Neue" w:eastAsia="Helvetica Neue" w:hAnsi="Helvetica Neue"/>
          <w:b w:val="1"/>
          <w:i w:val="0"/>
          <w:color w:val="494949"/>
          <w:sz w:val="26"/>
          <w:szCs w:val="26"/>
        </w:rPr>
      </w:pPr>
      <w:bookmarkStart w:colFirst="0" w:colLast="0" w:name="_8sz3aywlr2u7" w:id="21"/>
      <w:bookmarkEnd w:id="21"/>
      <w:r w:rsidDel="00000000" w:rsidR="00000000" w:rsidRPr="00000000">
        <w:rPr>
          <w:rFonts w:ascii="Helvetica Neue" w:cs="Helvetica Neue" w:eastAsia="Helvetica Neue" w:hAnsi="Helvetica Neue"/>
          <w:b w:val="1"/>
          <w:i w:val="0"/>
          <w:color w:val="494949"/>
          <w:sz w:val="26"/>
          <w:szCs w:val="26"/>
          <w:rtl w:val="0"/>
        </w:rPr>
        <w:t xml:space="preserve">Outcomes</w:t>
      </w:r>
    </w:p>
    <w:p w:rsidR="00000000" w:rsidDel="00000000" w:rsidP="00000000" w:rsidRDefault="00000000" w:rsidRPr="00000000" w14:paraId="00000046">
      <w:pPr>
        <w:shd w:fill="ffffff" w:val="clear"/>
        <w:spacing w:after="300" w:lineRule="auto"/>
        <w:rPr>
          <w:rFonts w:ascii="Helvetica Neue" w:cs="Helvetica Neue" w:eastAsia="Helvetica Neue" w:hAnsi="Helvetica Neue"/>
          <w:color w:val="424242"/>
          <w:sz w:val="21"/>
          <w:szCs w:val="21"/>
        </w:rPr>
      </w:pPr>
      <w:r w:rsidDel="00000000" w:rsidR="00000000" w:rsidRPr="00000000">
        <w:rPr>
          <w:rFonts w:ascii="Helvetica Neue" w:cs="Helvetica Neue" w:eastAsia="Helvetica Neue" w:hAnsi="Helvetica Neue"/>
          <w:color w:val="424242"/>
          <w:sz w:val="21"/>
          <w:szCs w:val="21"/>
          <w:rtl w:val="0"/>
        </w:rPr>
        <w:t xml:space="preserve">Similarly to the “Causes” section, listing disease outcomes helps to reconstruct the order of molecular events and to organise map modules. Often disease outcomes are visualised as phenotype entities in diagrams. For example: bronchospasm, hyperplasia, airway inflammation, airflow obstruction, fibrosis, plasma leakage in the AsthmaMap top-level view </w:t>
      </w:r>
      <w:hyperlink r:id="rId14">
        <w:r w:rsidDel="00000000" w:rsidR="00000000" w:rsidRPr="00000000">
          <w:rPr>
            <w:rFonts w:ascii="Helvetica Neue" w:cs="Helvetica Neue" w:eastAsia="Helvetica Neue" w:hAnsi="Helvetica Neue"/>
            <w:color w:val="42639b"/>
            <w:sz w:val="21"/>
            <w:szCs w:val="21"/>
            <w:rtl w:val="0"/>
          </w:rPr>
          <w:t xml:space="preserve">version 1.2.02</w:t>
        </w:r>
      </w:hyperlink>
      <w:r w:rsidDel="00000000" w:rsidR="00000000" w:rsidRPr="00000000">
        <w:rPr>
          <w:rFonts w:ascii="Helvetica Neue" w:cs="Helvetica Neue" w:eastAsia="Helvetica Neue" w:hAnsi="Helvetica Neue"/>
          <w:color w:val="424242"/>
          <w:sz w:val="21"/>
          <w:szCs w:val="21"/>
          <w:rtl w:val="0"/>
        </w:rPr>
        <w:t xml:space="preserve">.</w:t>
      </w:r>
    </w:p>
    <w:p w:rsidR="00000000" w:rsidDel="00000000" w:rsidP="00000000" w:rsidRDefault="00000000" w:rsidRPr="00000000" w14:paraId="00000047">
      <w:pPr>
        <w:pStyle w:val="Heading2"/>
        <w:keepNext w:val="0"/>
        <w:keepLines w:val="0"/>
        <w:shd w:fill="ffffff" w:val="clear"/>
        <w:spacing w:after="300" w:before="0" w:line="264" w:lineRule="auto"/>
        <w:rPr>
          <w:rFonts w:ascii="Helvetica Neue" w:cs="Helvetica Neue" w:eastAsia="Helvetica Neue" w:hAnsi="Helvetica Neue"/>
          <w:color w:val="393939"/>
          <w:sz w:val="34"/>
          <w:szCs w:val="34"/>
        </w:rPr>
      </w:pPr>
      <w:bookmarkStart w:colFirst="0" w:colLast="0" w:name="_dvd4nnos79j6" w:id="22"/>
      <w:bookmarkEnd w:id="22"/>
      <w:r w:rsidDel="00000000" w:rsidR="00000000" w:rsidRPr="00000000">
        <w:rPr>
          <w:rFonts w:ascii="Helvetica Neue" w:cs="Helvetica Neue" w:eastAsia="Helvetica Neue" w:hAnsi="Helvetica Neue"/>
          <w:color w:val="393939"/>
          <w:sz w:val="34"/>
          <w:szCs w:val="34"/>
          <w:rtl w:val="0"/>
        </w:rPr>
        <w:t xml:space="preserve">Treatment and recovery</w:t>
      </w:r>
    </w:p>
    <w:p w:rsidR="00000000" w:rsidDel="00000000" w:rsidP="00000000" w:rsidRDefault="00000000" w:rsidRPr="00000000" w14:paraId="00000048">
      <w:pPr>
        <w:shd w:fill="ffffff" w:val="clear"/>
        <w:spacing w:after="300" w:lineRule="auto"/>
        <w:rPr>
          <w:rFonts w:ascii="Helvetica Neue" w:cs="Helvetica Neue" w:eastAsia="Helvetica Neue" w:hAnsi="Helvetica Neue"/>
          <w:color w:val="424242"/>
          <w:sz w:val="21"/>
          <w:szCs w:val="21"/>
        </w:rPr>
      </w:pPr>
      <w:r w:rsidDel="00000000" w:rsidR="00000000" w:rsidRPr="00000000">
        <w:rPr>
          <w:rFonts w:ascii="Helvetica Neue" w:cs="Helvetica Neue" w:eastAsia="Helvetica Neue" w:hAnsi="Helvetica Neue"/>
          <w:color w:val="424242"/>
          <w:sz w:val="21"/>
          <w:szCs w:val="21"/>
          <w:rtl w:val="0"/>
        </w:rPr>
        <w:t xml:space="preserve">Introducing treatment and recovery mechanisms are advanced options that can be considered.</w:t>
      </w:r>
    </w:p>
    <w:p w:rsidR="00000000" w:rsidDel="00000000" w:rsidP="00000000" w:rsidRDefault="00000000" w:rsidRPr="00000000" w14:paraId="00000049">
      <w:pPr>
        <w:pStyle w:val="Heading3"/>
        <w:keepNext w:val="0"/>
        <w:keepLines w:val="0"/>
        <w:shd w:fill="ffffff" w:val="clear"/>
        <w:spacing w:after="300" w:before="0" w:line="264" w:lineRule="auto"/>
        <w:rPr>
          <w:rFonts w:ascii="Helvetica Neue" w:cs="Helvetica Neue" w:eastAsia="Helvetica Neue" w:hAnsi="Helvetica Neue"/>
          <w:b w:val="1"/>
          <w:i w:val="0"/>
          <w:color w:val="494949"/>
          <w:sz w:val="26"/>
          <w:szCs w:val="26"/>
        </w:rPr>
      </w:pPr>
      <w:bookmarkStart w:colFirst="0" w:colLast="0" w:name="_cxxfqg5p8uta" w:id="23"/>
      <w:bookmarkEnd w:id="23"/>
      <w:r w:rsidDel="00000000" w:rsidR="00000000" w:rsidRPr="00000000">
        <w:rPr>
          <w:rFonts w:ascii="Helvetica Neue" w:cs="Helvetica Neue" w:eastAsia="Helvetica Neue" w:hAnsi="Helvetica Neue"/>
          <w:b w:val="1"/>
          <w:i w:val="0"/>
          <w:color w:val="494949"/>
          <w:sz w:val="26"/>
          <w:szCs w:val="26"/>
          <w:rtl w:val="0"/>
        </w:rPr>
        <w:t xml:space="preserve">Treatment</w:t>
      </w:r>
    </w:p>
    <w:p w:rsidR="00000000" w:rsidDel="00000000" w:rsidP="00000000" w:rsidRDefault="00000000" w:rsidRPr="00000000" w14:paraId="0000004A">
      <w:pPr>
        <w:shd w:fill="ffffff" w:val="clear"/>
        <w:spacing w:after="300" w:lineRule="auto"/>
        <w:rPr>
          <w:rFonts w:ascii="Helvetica Neue" w:cs="Helvetica Neue" w:eastAsia="Helvetica Neue" w:hAnsi="Helvetica Neue"/>
          <w:color w:val="424242"/>
          <w:sz w:val="21"/>
          <w:szCs w:val="21"/>
        </w:rPr>
      </w:pPr>
      <w:r w:rsidDel="00000000" w:rsidR="00000000" w:rsidRPr="00000000">
        <w:rPr>
          <w:rFonts w:ascii="Helvetica Neue" w:cs="Helvetica Neue" w:eastAsia="Helvetica Neue" w:hAnsi="Helvetica Neue"/>
          <w:color w:val="424242"/>
          <w:sz w:val="21"/>
          <w:szCs w:val="21"/>
          <w:rtl w:val="0"/>
        </w:rPr>
        <w:t xml:space="preserve">Relevant treatment is to be listed, especially medications that are routinely prescribed and continuously used by patients. The effects of drugs can be included in the description of disease mechanisms.</w:t>
      </w:r>
    </w:p>
    <w:p w:rsidR="00000000" w:rsidDel="00000000" w:rsidP="00000000" w:rsidRDefault="00000000" w:rsidRPr="00000000" w14:paraId="0000004B">
      <w:pPr>
        <w:pStyle w:val="Heading3"/>
        <w:keepNext w:val="0"/>
        <w:keepLines w:val="0"/>
        <w:shd w:fill="ffffff" w:val="clear"/>
        <w:spacing w:after="300" w:before="0" w:line="264" w:lineRule="auto"/>
        <w:rPr>
          <w:rFonts w:ascii="Helvetica Neue" w:cs="Helvetica Neue" w:eastAsia="Helvetica Neue" w:hAnsi="Helvetica Neue"/>
          <w:b w:val="1"/>
          <w:i w:val="0"/>
          <w:color w:val="494949"/>
          <w:sz w:val="26"/>
          <w:szCs w:val="26"/>
        </w:rPr>
      </w:pPr>
      <w:bookmarkStart w:colFirst="0" w:colLast="0" w:name="_bdmceavz399j" w:id="24"/>
      <w:bookmarkEnd w:id="24"/>
      <w:r w:rsidDel="00000000" w:rsidR="00000000" w:rsidRPr="00000000">
        <w:rPr>
          <w:rFonts w:ascii="Helvetica Neue" w:cs="Helvetica Neue" w:eastAsia="Helvetica Neue" w:hAnsi="Helvetica Neue"/>
          <w:b w:val="1"/>
          <w:i w:val="0"/>
          <w:color w:val="494949"/>
          <w:sz w:val="26"/>
          <w:szCs w:val="26"/>
          <w:rtl w:val="0"/>
        </w:rPr>
        <w:t xml:space="preserve">Recovery mechanisms</w:t>
      </w:r>
    </w:p>
    <w:p w:rsidR="00000000" w:rsidDel="00000000" w:rsidP="00000000" w:rsidRDefault="00000000" w:rsidRPr="00000000" w14:paraId="0000004C">
      <w:pPr>
        <w:shd w:fill="ffffff" w:val="clear"/>
        <w:spacing w:after="300" w:lineRule="auto"/>
        <w:rPr>
          <w:rFonts w:ascii="Helvetica Neue" w:cs="Helvetica Neue" w:eastAsia="Helvetica Neue" w:hAnsi="Helvetica Neue"/>
          <w:color w:val="424242"/>
          <w:sz w:val="21"/>
          <w:szCs w:val="21"/>
        </w:rPr>
      </w:pPr>
      <w:r w:rsidDel="00000000" w:rsidR="00000000" w:rsidRPr="00000000">
        <w:rPr>
          <w:rFonts w:ascii="Helvetica Neue" w:cs="Helvetica Neue" w:eastAsia="Helvetica Neue" w:hAnsi="Helvetica Neue"/>
          <w:color w:val="424242"/>
          <w:sz w:val="21"/>
          <w:szCs w:val="21"/>
          <w:rtl w:val="0"/>
        </w:rPr>
        <w:t xml:space="preserve">If applicable and if known, information on recovery mechanisms should be reviewed and considered for inclusion.</w:t>
      </w:r>
    </w:p>
    <w:p w:rsidR="00000000" w:rsidDel="00000000" w:rsidP="00000000" w:rsidRDefault="00000000" w:rsidRPr="00000000" w14:paraId="0000004D">
      <w:pPr>
        <w:jc w:val="left"/>
        <w:rPr/>
      </w:pPr>
      <w:r w:rsidDel="00000000" w:rsidR="00000000" w:rsidRPr="00000000">
        <w:rPr>
          <w:rtl w:val="0"/>
        </w:rPr>
      </w:r>
    </w:p>
    <w:p w:rsidR="00000000" w:rsidDel="00000000" w:rsidP="00000000" w:rsidRDefault="00000000" w:rsidRPr="00000000" w14:paraId="0000004E">
      <w:pPr>
        <w:jc w:val="left"/>
        <w:rPr/>
      </w:pPr>
      <w:r w:rsidDel="00000000" w:rsidR="00000000" w:rsidRPr="00000000">
        <w:rPr>
          <w:rtl w:val="0"/>
        </w:rPr>
      </w:r>
    </w:p>
    <w:sectPr>
      <w:pgSz w:h="16838" w:w="11906"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after="12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360" w:lineRule="auto"/>
      <w:jc w:val="left"/>
    </w:pPr>
    <w:rPr>
      <w:sz w:val="28"/>
      <w:szCs w:val="28"/>
    </w:rPr>
  </w:style>
  <w:style w:type="paragraph" w:styleId="Heading2">
    <w:name w:val="heading 2"/>
    <w:basedOn w:val="Normal"/>
    <w:next w:val="Normal"/>
    <w:pPr>
      <w:keepNext w:val="1"/>
      <w:keepLines w:val="1"/>
      <w:spacing w:after="240" w:before="240" w:lineRule="auto"/>
    </w:pPr>
    <w:rPr>
      <w:b w:val="1"/>
      <w:sz w:val="24"/>
      <w:szCs w:val="24"/>
    </w:rPr>
  </w:style>
  <w:style w:type="paragraph" w:styleId="Heading3">
    <w:name w:val="heading 3"/>
    <w:basedOn w:val="Normal"/>
    <w:next w:val="Normal"/>
    <w:pPr>
      <w:keepNext w:val="1"/>
      <w:keepLines w:val="1"/>
      <w:pageBreakBefore w:val="0"/>
      <w:spacing w:after="120" w:before="240" w:lineRule="auto"/>
    </w:pPr>
    <w:rPr>
      <w:i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200" w:lineRule="auto"/>
      <w:jc w:val="left"/>
    </w:pPr>
    <w:rPr>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csn.curie.fr/ACSN2/downloads.html" TargetMode="External"/><Relationship Id="rId10" Type="http://schemas.openxmlformats.org/officeDocument/2006/relationships/hyperlink" Target="https://platform.opentargets.org/disease/MONDO_0004784/associations" TargetMode="External"/><Relationship Id="rId13" Type="http://schemas.openxmlformats.org/officeDocument/2006/relationships/hyperlink" Target="https://pubmed.ncbi.nlm.nih.gov/21376230/" TargetMode="External"/><Relationship Id="rId12" Type="http://schemas.openxmlformats.org/officeDocument/2006/relationships/hyperlink" Target="https://pubmed.ncbi.nlm.nih.gov/1064793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latform.opentargets.org/" TargetMode="External"/><Relationship Id="rId14" Type="http://schemas.openxmlformats.org/officeDocument/2006/relationships/hyperlink" Target="https://asthma-map.org/ci3" TargetMode="External"/><Relationship Id="rId5" Type="http://schemas.openxmlformats.org/officeDocument/2006/relationships/styles" Target="styles.xml"/><Relationship Id="rId6" Type="http://schemas.openxmlformats.org/officeDocument/2006/relationships/hyperlink" Target="https://asthma-map.org/ci" TargetMode="External"/><Relationship Id="rId7" Type="http://schemas.openxmlformats.org/officeDocument/2006/relationships/hyperlink" Target="https://disease-maps.org/formalisation#pubmed-search" TargetMode="External"/><Relationship Id="rId8" Type="http://schemas.openxmlformats.org/officeDocument/2006/relationships/hyperlink" Target="https://disease-ontology.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