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JESUS RODOLFO CHAVEZ CORONA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CACJ640504MZ1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