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HERIBERTO BAUTISTA GONZALEZ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BAGH951128A26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1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1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