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HERIBERTO BAUTISTA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BAGH951128A26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