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CARLOS  GUTIERREZ  LEE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GULC570915U49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