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NIEL ALBERTO TENDERO GUERRER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TEGD901211L2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