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A920" w14:textId="77777777" w:rsidR="00E31C75" w:rsidRPr="00E31C75" w:rsidRDefault="00E31C75" w:rsidP="00E31C75">
      <w:pPr>
        <w:shd w:val="clear" w:color="auto" w:fill="FFFFFF"/>
        <w:spacing w:after="0" w:line="240" w:lineRule="auto"/>
        <w:ind w:right="90"/>
        <w:outlineLvl w:val="1"/>
        <w:rPr>
          <w:rFonts w:ascii="Lucida Sans Unicode" w:eastAsia="Times New Roman" w:hAnsi="Lucida Sans Unicode" w:cs="Lucida Sans Unicode"/>
          <w:color w:val="494C4E"/>
          <w:spacing w:val="3"/>
          <w:sz w:val="28"/>
          <w:szCs w:val="28"/>
          <w:lang w:eastAsia="en-GB"/>
        </w:rPr>
      </w:pPr>
      <w:r w:rsidRPr="00E31C75">
        <w:rPr>
          <w:rFonts w:ascii="Lucida Sans Unicode" w:eastAsia="Times New Roman" w:hAnsi="Lucida Sans Unicode" w:cs="Lucida Sans Unicode"/>
          <w:color w:val="494C4E"/>
          <w:spacing w:val="3"/>
          <w:sz w:val="28"/>
          <w:szCs w:val="28"/>
          <w:lang w:eastAsia="en-GB"/>
        </w:rPr>
        <w:t>How to use the given slope width and waste wet weight?</w:t>
      </w:r>
    </w:p>
    <w:p w14:paraId="142BC8C2" w14:textId="77777777" w:rsidR="00811068" w:rsidRPr="006575E0" w:rsidRDefault="00811068" w:rsidP="006575E0">
      <w:pPr>
        <w:pStyle w:val="NormalWeb"/>
        <w:shd w:val="clear" w:color="auto" w:fill="FFFFFF"/>
        <w:spacing w:before="120" w:beforeAutospacing="0" w:after="240" w:afterAutospacing="0"/>
        <w:jc w:val="both"/>
        <w:rPr>
          <w:rFonts w:asciiTheme="minorBidi" w:hAnsiTheme="minorBidi" w:cstheme="minorBidi"/>
          <w:color w:val="1F4E79" w:themeColor="accent5" w:themeShade="80"/>
          <w:spacing w:val="3"/>
        </w:rPr>
      </w:pPr>
      <w:r w:rsidRPr="006575E0">
        <w:rPr>
          <w:rFonts w:asciiTheme="minorBidi" w:hAnsiTheme="minorBidi" w:cstheme="minorBidi"/>
          <w:color w:val="1F4E79" w:themeColor="accent5" w:themeShade="80"/>
          <w:spacing w:val="3"/>
        </w:rPr>
        <w:t xml:space="preserve">As we are developing a very simple model. Perhaps it is best to make </w:t>
      </w:r>
      <w:proofErr w:type="spellStart"/>
      <w:r w:rsidRPr="006575E0">
        <w:rPr>
          <w:rFonts w:asciiTheme="minorBidi" w:hAnsiTheme="minorBidi" w:cstheme="minorBidi"/>
          <w:color w:val="1F4E79" w:themeColor="accent5" w:themeShade="80"/>
          <w:spacing w:val="3"/>
        </w:rPr>
        <w:t>ik</w:t>
      </w:r>
      <w:proofErr w:type="spellEnd"/>
      <w:r w:rsidRPr="006575E0">
        <w:rPr>
          <w:rFonts w:asciiTheme="minorBidi" w:hAnsiTheme="minorBidi" w:cstheme="minorBidi"/>
          <w:color w:val="1F4E79" w:themeColor="accent5" w:themeShade="80"/>
          <w:spacing w:val="3"/>
        </w:rPr>
        <w:t xml:space="preserve"> 1 dimensional. Therefore express all flows per m2. To do this you can estimate the average height of the landfill by taking the total volume and dividing it by the surface area of the drainage system.</w:t>
      </w:r>
    </w:p>
    <w:p w14:paraId="6EC1755E" w14:textId="77777777" w:rsidR="00811068" w:rsidRDefault="00811068" w:rsidP="006575E0">
      <w:pPr>
        <w:pStyle w:val="NormalWeb"/>
        <w:shd w:val="clear" w:color="auto" w:fill="FFFFFF"/>
        <w:spacing w:before="120" w:beforeAutospacing="0" w:after="240" w:afterAutospacing="0"/>
        <w:jc w:val="both"/>
        <w:rPr>
          <w:rFonts w:ascii="Lucida Sans Unicode" w:hAnsi="Lucida Sans Unicode" w:cs="Lucida Sans Unicode"/>
          <w:color w:val="494C4E"/>
          <w:spacing w:val="3"/>
          <w:sz w:val="29"/>
          <w:szCs w:val="29"/>
        </w:rPr>
      </w:pPr>
      <w:r w:rsidRPr="006575E0">
        <w:rPr>
          <w:rFonts w:asciiTheme="minorBidi" w:hAnsiTheme="minorBidi" w:cstheme="minorBidi"/>
          <w:color w:val="1F4E79" w:themeColor="accent5" w:themeShade="80"/>
          <w:spacing w:val="3"/>
        </w:rPr>
        <w:t>Given the simplicity of the model and the uncertainty in the parameters, this is by far the best option for a first attempt</w:t>
      </w:r>
      <w:r>
        <w:rPr>
          <w:rFonts w:ascii="Lucida Sans Unicode" w:hAnsi="Lucida Sans Unicode" w:cs="Lucida Sans Unicode"/>
          <w:color w:val="494C4E"/>
          <w:spacing w:val="3"/>
          <w:sz w:val="29"/>
          <w:szCs w:val="29"/>
        </w:rPr>
        <w:t>.</w:t>
      </w:r>
    </w:p>
    <w:p w14:paraId="512CEB66" w14:textId="77777777" w:rsidR="00573EAA" w:rsidRDefault="00573EAA" w:rsidP="00573EAA">
      <w:pPr>
        <w:pStyle w:val="Heading2"/>
        <w:shd w:val="clear" w:color="auto" w:fill="FFFFFF"/>
        <w:spacing w:before="0" w:beforeAutospacing="0" w:after="0" w:afterAutospacing="0"/>
        <w:ind w:right="90"/>
        <w:rPr>
          <w:rFonts w:ascii="Lato" w:hAnsi="Lato"/>
          <w:b w:val="0"/>
          <w:bCs w:val="0"/>
          <w:color w:val="494C4E"/>
          <w:spacing w:val="3"/>
        </w:rPr>
      </w:pPr>
      <w:proofErr w:type="spellStart"/>
      <w:r>
        <w:rPr>
          <w:rFonts w:ascii="Lato" w:hAnsi="Lato"/>
          <w:b w:val="0"/>
          <w:bCs w:val="0"/>
          <w:color w:val="494C4E"/>
          <w:spacing w:val="3"/>
        </w:rPr>
        <w:t>SEvmin</w:t>
      </w:r>
      <w:proofErr w:type="spellEnd"/>
      <w:r>
        <w:rPr>
          <w:rFonts w:ascii="Lato" w:hAnsi="Lato"/>
          <w:b w:val="0"/>
          <w:bCs w:val="0"/>
          <w:color w:val="494C4E"/>
          <w:spacing w:val="3"/>
        </w:rPr>
        <w:t xml:space="preserve"> vs </w:t>
      </w:r>
      <w:proofErr w:type="spellStart"/>
      <w:r>
        <w:rPr>
          <w:rFonts w:ascii="Lato" w:hAnsi="Lato"/>
          <w:b w:val="0"/>
          <w:bCs w:val="0"/>
          <w:color w:val="494C4E"/>
          <w:spacing w:val="3"/>
        </w:rPr>
        <w:t>SCLmin</w:t>
      </w:r>
      <w:proofErr w:type="spellEnd"/>
    </w:p>
    <w:p w14:paraId="67206455" w14:textId="77777777" w:rsidR="004B429E" w:rsidRPr="004B429E" w:rsidRDefault="004B429E" w:rsidP="004B429E">
      <w:pPr>
        <w:pStyle w:val="NormalWeb"/>
        <w:shd w:val="clear" w:color="auto" w:fill="FFFFFF"/>
        <w:spacing w:before="120" w:beforeAutospacing="0" w:after="240" w:afterAutospacing="0"/>
        <w:jc w:val="both"/>
        <w:rPr>
          <w:rFonts w:asciiTheme="minorBidi" w:hAnsiTheme="minorBidi" w:cstheme="minorBidi"/>
          <w:color w:val="1F4E79" w:themeColor="accent5" w:themeShade="80"/>
          <w:spacing w:val="3"/>
        </w:rPr>
      </w:pPr>
      <w:proofErr w:type="spellStart"/>
      <w:r w:rsidRPr="004B429E">
        <w:rPr>
          <w:rFonts w:asciiTheme="minorBidi" w:hAnsiTheme="minorBidi" w:cstheme="minorBidi"/>
          <w:color w:val="1F4E79" w:themeColor="accent5" w:themeShade="80"/>
          <w:spacing w:val="3"/>
        </w:rPr>
        <w:t>SCLmin</w:t>
      </w:r>
      <w:proofErr w:type="spellEnd"/>
      <w:r w:rsidRPr="004B429E">
        <w:rPr>
          <w:rFonts w:asciiTheme="minorBidi" w:hAnsiTheme="minorBidi" w:cstheme="minorBidi"/>
          <w:color w:val="1F4E79" w:themeColor="accent5" w:themeShade="80"/>
          <w:spacing w:val="3"/>
        </w:rPr>
        <w:t xml:space="preserve"> defines the storage value where the leaching rate LC should become zero. </w:t>
      </w:r>
      <w:proofErr w:type="spellStart"/>
      <w:r w:rsidRPr="004B429E">
        <w:rPr>
          <w:rFonts w:asciiTheme="minorBidi" w:hAnsiTheme="minorBidi" w:cstheme="minorBidi"/>
          <w:color w:val="1F4E79" w:themeColor="accent5" w:themeShade="80"/>
          <w:spacing w:val="3"/>
        </w:rPr>
        <w:t>SEvmin</w:t>
      </w:r>
      <w:proofErr w:type="spellEnd"/>
      <w:r w:rsidRPr="004B429E">
        <w:rPr>
          <w:rFonts w:asciiTheme="minorBidi" w:hAnsiTheme="minorBidi" w:cstheme="minorBidi"/>
          <w:color w:val="1F4E79" w:themeColor="accent5" w:themeShade="80"/>
          <w:spacing w:val="3"/>
        </w:rPr>
        <w:t xml:space="preserve"> is the value where the evaporation becomes zero.</w:t>
      </w:r>
    </w:p>
    <w:p w14:paraId="60B5F103" w14:textId="77777777" w:rsidR="004B429E" w:rsidRPr="004B429E" w:rsidRDefault="004B429E" w:rsidP="004B429E">
      <w:pPr>
        <w:pStyle w:val="NormalWeb"/>
        <w:shd w:val="clear" w:color="auto" w:fill="FFFFFF"/>
        <w:spacing w:before="120" w:beforeAutospacing="0" w:after="240" w:afterAutospacing="0"/>
        <w:jc w:val="both"/>
        <w:rPr>
          <w:rFonts w:asciiTheme="minorBidi" w:hAnsiTheme="minorBidi" w:cstheme="minorBidi"/>
          <w:color w:val="1F4E79" w:themeColor="accent5" w:themeShade="80"/>
          <w:spacing w:val="3"/>
        </w:rPr>
      </w:pPr>
      <w:r w:rsidRPr="004B429E">
        <w:rPr>
          <w:rFonts w:asciiTheme="minorBidi" w:hAnsiTheme="minorBidi" w:cstheme="minorBidi"/>
          <w:color w:val="1F4E79" w:themeColor="accent5" w:themeShade="80"/>
          <w:spacing w:val="3"/>
        </w:rPr>
        <w:t xml:space="preserve">Imagine that the reservoir is a bucket with a hole in its side.  </w:t>
      </w:r>
      <w:proofErr w:type="spellStart"/>
      <w:r w:rsidRPr="004B429E">
        <w:rPr>
          <w:rFonts w:asciiTheme="minorBidi" w:hAnsiTheme="minorBidi" w:cstheme="minorBidi"/>
          <w:color w:val="1F4E79" w:themeColor="accent5" w:themeShade="80"/>
          <w:spacing w:val="3"/>
        </w:rPr>
        <w:t>SCLmin</w:t>
      </w:r>
      <w:proofErr w:type="spellEnd"/>
      <w:r w:rsidRPr="004B429E">
        <w:rPr>
          <w:rFonts w:asciiTheme="minorBidi" w:hAnsiTheme="minorBidi" w:cstheme="minorBidi"/>
          <w:color w:val="1F4E79" w:themeColor="accent5" w:themeShade="80"/>
          <w:spacing w:val="3"/>
        </w:rPr>
        <w:t xml:space="preserve"> is the level where the hole is. At levels above this hole you will have a flow where the flow rate is driven by the height above the hole. Below this level, no flow can occur.</w:t>
      </w:r>
    </w:p>
    <w:p w14:paraId="3EEBDBA7" w14:textId="77777777" w:rsidR="004B429E" w:rsidRDefault="004B429E" w:rsidP="004B429E">
      <w:pPr>
        <w:pStyle w:val="NormalWeb"/>
        <w:shd w:val="clear" w:color="auto" w:fill="FFFFFF"/>
        <w:spacing w:before="120" w:beforeAutospacing="0" w:after="240" w:afterAutospacing="0"/>
        <w:jc w:val="both"/>
        <w:rPr>
          <w:rFonts w:asciiTheme="minorBidi" w:hAnsiTheme="minorBidi" w:cstheme="minorBidi"/>
          <w:color w:val="1F4E79" w:themeColor="accent5" w:themeShade="80"/>
          <w:spacing w:val="3"/>
        </w:rPr>
      </w:pPr>
      <w:r w:rsidRPr="004B429E">
        <w:rPr>
          <w:rFonts w:asciiTheme="minorBidi" w:hAnsiTheme="minorBidi" w:cstheme="minorBidi"/>
          <w:color w:val="1F4E79" w:themeColor="accent5" w:themeShade="80"/>
          <w:spacing w:val="3"/>
        </w:rPr>
        <w:t xml:space="preserve">Evaporation however can occur when there is still water present in the bucket. So </w:t>
      </w:r>
      <w:proofErr w:type="spellStart"/>
      <w:r w:rsidRPr="004B429E">
        <w:rPr>
          <w:rFonts w:asciiTheme="minorBidi" w:hAnsiTheme="minorBidi" w:cstheme="minorBidi"/>
          <w:color w:val="1F4E79" w:themeColor="accent5" w:themeShade="80"/>
          <w:spacing w:val="3"/>
        </w:rPr>
        <w:t>SEvMin</w:t>
      </w:r>
      <w:proofErr w:type="spellEnd"/>
      <w:r w:rsidRPr="004B429E">
        <w:rPr>
          <w:rFonts w:asciiTheme="minorBidi" w:hAnsiTheme="minorBidi" w:cstheme="minorBidi"/>
          <w:color w:val="1F4E79" w:themeColor="accent5" w:themeShade="80"/>
          <w:spacing w:val="3"/>
        </w:rPr>
        <w:t xml:space="preserve"> can be lower that </w:t>
      </w:r>
      <w:proofErr w:type="spellStart"/>
      <w:r w:rsidRPr="004B429E">
        <w:rPr>
          <w:rFonts w:asciiTheme="minorBidi" w:hAnsiTheme="minorBidi" w:cstheme="minorBidi"/>
          <w:color w:val="1F4E79" w:themeColor="accent5" w:themeShade="80"/>
          <w:spacing w:val="3"/>
        </w:rPr>
        <w:t>SCLmin</w:t>
      </w:r>
      <w:proofErr w:type="spellEnd"/>
      <w:r w:rsidRPr="004B429E">
        <w:rPr>
          <w:rFonts w:asciiTheme="minorBidi" w:hAnsiTheme="minorBidi" w:cstheme="minorBidi"/>
          <w:color w:val="1F4E79" w:themeColor="accent5" w:themeShade="80"/>
          <w:spacing w:val="3"/>
        </w:rPr>
        <w:t>.</w:t>
      </w:r>
    </w:p>
    <w:p w14:paraId="6895CE07" w14:textId="77777777" w:rsidR="00863E3A" w:rsidRDefault="00863E3A" w:rsidP="00863E3A">
      <w:pPr>
        <w:pStyle w:val="Heading2"/>
        <w:shd w:val="clear" w:color="auto" w:fill="FFFFFF"/>
        <w:spacing w:before="0" w:beforeAutospacing="0" w:after="0" w:afterAutospacing="0"/>
        <w:ind w:right="90"/>
        <w:rPr>
          <w:rFonts w:ascii="Lato" w:hAnsi="Lato"/>
          <w:b w:val="0"/>
          <w:bCs w:val="0"/>
          <w:color w:val="494C4E"/>
          <w:spacing w:val="3"/>
        </w:rPr>
      </w:pPr>
      <w:r>
        <w:rPr>
          <w:rFonts w:ascii="Lato" w:hAnsi="Lato"/>
          <w:b w:val="0"/>
          <w:bCs w:val="0"/>
          <w:color w:val="494C4E"/>
          <w:spacing w:val="3"/>
        </w:rPr>
        <w:t>How to code the ODE of landfill which contains time-dependent constants?</w:t>
      </w:r>
    </w:p>
    <w:p w14:paraId="1EE26EF8" w14:textId="06F6F56E" w:rsidR="00DF1736" w:rsidRPr="002F34F1" w:rsidRDefault="002F34F1" w:rsidP="00DF1736">
      <w:pPr>
        <w:pStyle w:val="NormalWeb"/>
        <w:shd w:val="clear" w:color="auto" w:fill="FFFFFF"/>
        <w:spacing w:before="120" w:beforeAutospacing="0" w:after="240" w:afterAutospacing="0"/>
        <w:rPr>
          <w:rFonts w:ascii="Lato" w:hAnsi="Lato"/>
          <w:color w:val="1F4E79" w:themeColor="accent5" w:themeShade="80"/>
          <w:spacing w:val="3"/>
          <w:sz w:val="20"/>
          <w:szCs w:val="20"/>
        </w:rPr>
      </w:pPr>
      <w:r w:rsidRPr="002F34F1">
        <w:rPr>
          <w:rFonts w:ascii="Lato" w:hAnsi="Lato"/>
          <w:color w:val="1F4E79" w:themeColor="accent5" w:themeShade="80"/>
          <w:spacing w:val="3"/>
          <w:sz w:val="20"/>
          <w:szCs w:val="20"/>
        </w:rPr>
        <w:t xml:space="preserve">1: </w:t>
      </w:r>
      <w:r w:rsidR="00DF1736" w:rsidRPr="002F34F1">
        <w:rPr>
          <w:rFonts w:ascii="Lato" w:hAnsi="Lato"/>
          <w:color w:val="1F4E79" w:themeColor="accent5" w:themeShade="80"/>
          <w:spacing w:val="3"/>
          <w:sz w:val="20"/>
          <w:szCs w:val="20"/>
        </w:rPr>
        <w:t xml:space="preserve">t is an input variable in </w:t>
      </w:r>
      <w:proofErr w:type="spellStart"/>
      <w:r w:rsidR="00DF1736" w:rsidRPr="002F34F1">
        <w:rPr>
          <w:rFonts w:ascii="Lato" w:hAnsi="Lato"/>
          <w:color w:val="1F4E79" w:themeColor="accent5" w:themeShade="80"/>
          <w:spacing w:val="3"/>
          <w:sz w:val="20"/>
          <w:szCs w:val="20"/>
        </w:rPr>
        <w:t>dYdt</w:t>
      </w:r>
      <w:proofErr w:type="spellEnd"/>
      <w:r w:rsidR="00DF1736" w:rsidRPr="002F34F1">
        <w:rPr>
          <w:rFonts w:ascii="Lato" w:hAnsi="Lato"/>
          <w:color w:val="1F4E79" w:themeColor="accent5" w:themeShade="80"/>
          <w:spacing w:val="3"/>
          <w:sz w:val="20"/>
          <w:szCs w:val="20"/>
        </w:rPr>
        <w:t xml:space="preserve"> function. As you can see in the landfill rates ODE, J, E are all functions of time t ( let's say g(.),f(.) ). It means when you define a similar function </w:t>
      </w:r>
      <w:proofErr w:type="spellStart"/>
      <w:r w:rsidR="00DF1736" w:rsidRPr="002F34F1">
        <w:rPr>
          <w:rFonts w:ascii="Lato" w:hAnsi="Lato"/>
          <w:color w:val="1F4E79" w:themeColor="accent5" w:themeShade="80"/>
          <w:spacing w:val="3"/>
          <w:sz w:val="20"/>
          <w:szCs w:val="20"/>
        </w:rPr>
        <w:t>dSdt</w:t>
      </w:r>
      <w:proofErr w:type="spellEnd"/>
      <w:r w:rsidR="00DF1736" w:rsidRPr="002F34F1">
        <w:rPr>
          <w:rFonts w:ascii="Lato" w:hAnsi="Lato"/>
          <w:color w:val="1F4E79" w:themeColor="accent5" w:themeShade="80"/>
          <w:spacing w:val="3"/>
          <w:sz w:val="20"/>
          <w:szCs w:val="20"/>
        </w:rPr>
        <w:t xml:space="preserve">, you could get the J and E by calling function g and f. In python you can use </w:t>
      </w:r>
      <w:proofErr w:type="spellStart"/>
      <w:r w:rsidR="00DF1736" w:rsidRPr="002F34F1">
        <w:rPr>
          <w:rFonts w:ascii="Lato" w:hAnsi="Lato"/>
          <w:color w:val="1F4E79" w:themeColor="accent5" w:themeShade="80"/>
          <w:spacing w:val="3"/>
          <w:sz w:val="20"/>
          <w:szCs w:val="20"/>
        </w:rPr>
        <w:t>numpy.vectorize</w:t>
      </w:r>
      <w:proofErr w:type="spellEnd"/>
      <w:r w:rsidR="00DF1736" w:rsidRPr="002F34F1">
        <w:rPr>
          <w:rFonts w:ascii="Lato" w:hAnsi="Lato"/>
          <w:color w:val="1F4E79" w:themeColor="accent5" w:themeShade="80"/>
          <w:spacing w:val="3"/>
          <w:sz w:val="20"/>
          <w:szCs w:val="20"/>
        </w:rPr>
        <w:t xml:space="preserve"> to generate the required function.</w:t>
      </w:r>
    </w:p>
    <w:p w14:paraId="6FC7E746" w14:textId="77777777" w:rsidR="00DF1736" w:rsidRPr="002F34F1" w:rsidRDefault="00DF1736" w:rsidP="00DF1736">
      <w:pPr>
        <w:pStyle w:val="NormalWeb"/>
        <w:shd w:val="clear" w:color="auto" w:fill="FFFFFF"/>
        <w:spacing w:before="120" w:beforeAutospacing="0" w:after="240" w:afterAutospacing="0"/>
        <w:rPr>
          <w:rFonts w:ascii="Lato" w:hAnsi="Lato"/>
          <w:color w:val="1F4E79" w:themeColor="accent5" w:themeShade="80"/>
          <w:spacing w:val="3"/>
          <w:sz w:val="20"/>
          <w:szCs w:val="20"/>
        </w:rPr>
      </w:pPr>
      <w:r w:rsidRPr="002F34F1">
        <w:rPr>
          <w:rFonts w:ascii="Lato" w:hAnsi="Lato"/>
          <w:color w:val="1F4E79" w:themeColor="accent5" w:themeShade="80"/>
          <w:spacing w:val="3"/>
          <w:sz w:val="20"/>
          <w:szCs w:val="20"/>
        </w:rPr>
        <w:t xml:space="preserve">You also need to carefully define the </w:t>
      </w:r>
      <w:proofErr w:type="spellStart"/>
      <w:r w:rsidRPr="002F34F1">
        <w:rPr>
          <w:rFonts w:ascii="Lato" w:hAnsi="Lato"/>
          <w:color w:val="1F4E79" w:themeColor="accent5" w:themeShade="80"/>
          <w:spacing w:val="3"/>
          <w:sz w:val="20"/>
          <w:szCs w:val="20"/>
        </w:rPr>
        <w:t>t_eval</w:t>
      </w:r>
      <w:proofErr w:type="spellEnd"/>
      <w:r w:rsidRPr="002F34F1">
        <w:rPr>
          <w:rFonts w:ascii="Lato" w:hAnsi="Lato"/>
          <w:color w:val="1F4E79" w:themeColor="accent5" w:themeShade="80"/>
          <w:spacing w:val="3"/>
          <w:sz w:val="20"/>
          <w:szCs w:val="20"/>
        </w:rPr>
        <w:t xml:space="preserve"> in the solver to guarantee we could get J and E from related functions at those time steps.</w:t>
      </w:r>
    </w:p>
    <w:p w14:paraId="1415D154" w14:textId="34E018FE" w:rsidR="008F28F5" w:rsidRPr="008F28F5" w:rsidRDefault="002F34F1" w:rsidP="008F28F5">
      <w:pPr>
        <w:pStyle w:val="NormalWeb"/>
        <w:shd w:val="clear" w:color="auto" w:fill="FFFFFF"/>
        <w:spacing w:before="120" w:after="240"/>
        <w:rPr>
          <w:rFonts w:asciiTheme="minorBidi" w:hAnsiTheme="minorBidi" w:cstheme="minorBidi"/>
          <w:color w:val="1F4E79" w:themeColor="accent5" w:themeShade="80"/>
          <w:spacing w:val="3"/>
        </w:rPr>
      </w:pPr>
      <w:r>
        <w:rPr>
          <w:rFonts w:asciiTheme="minorBidi" w:hAnsiTheme="minorBidi" w:cstheme="minorBidi"/>
          <w:color w:val="1F4E79" w:themeColor="accent5" w:themeShade="80"/>
          <w:spacing w:val="3"/>
        </w:rPr>
        <w:t>2:</w:t>
      </w:r>
      <w:r w:rsidR="008F28F5" w:rsidRPr="008F28F5">
        <w:t xml:space="preserve"> </w:t>
      </w:r>
      <w:r w:rsidR="008F28F5" w:rsidRPr="008F28F5">
        <w:rPr>
          <w:rFonts w:asciiTheme="minorBidi" w:hAnsiTheme="minorBidi" w:cstheme="minorBidi"/>
          <w:color w:val="1F4E79" w:themeColor="accent5" w:themeShade="80"/>
          <w:spacing w:val="3"/>
        </w:rPr>
        <w:t>Please note that the solver decides what t value should be used. What you do in calling the solver is define the start value and the end value.</w:t>
      </w:r>
    </w:p>
    <w:p w14:paraId="38160C9C" w14:textId="240C3951" w:rsidR="004B429E" w:rsidRDefault="008F28F5" w:rsidP="008F28F5">
      <w:pPr>
        <w:pStyle w:val="NormalWeb"/>
        <w:shd w:val="clear" w:color="auto" w:fill="FFFFFF"/>
        <w:spacing w:before="120" w:beforeAutospacing="0" w:after="240" w:afterAutospacing="0"/>
        <w:jc w:val="both"/>
        <w:rPr>
          <w:rFonts w:asciiTheme="minorBidi" w:hAnsiTheme="minorBidi" w:cstheme="minorBidi"/>
          <w:color w:val="1F4E79" w:themeColor="accent5" w:themeShade="80"/>
          <w:spacing w:val="3"/>
        </w:rPr>
      </w:pPr>
      <w:r w:rsidRPr="008F28F5">
        <w:rPr>
          <w:rFonts w:asciiTheme="minorBidi" w:hAnsiTheme="minorBidi" w:cstheme="minorBidi"/>
          <w:color w:val="1F4E79" w:themeColor="accent5" w:themeShade="80"/>
          <w:spacing w:val="3"/>
        </w:rPr>
        <w:t xml:space="preserve">This requires you to assume that the value can take on any real value between </w:t>
      </w:r>
      <w:proofErr w:type="spellStart"/>
      <w:r w:rsidRPr="008F28F5">
        <w:rPr>
          <w:rFonts w:asciiTheme="minorBidi" w:hAnsiTheme="minorBidi" w:cstheme="minorBidi"/>
          <w:color w:val="1F4E79" w:themeColor="accent5" w:themeShade="80"/>
          <w:spacing w:val="3"/>
        </w:rPr>
        <w:t>tstart</w:t>
      </w:r>
      <w:proofErr w:type="spellEnd"/>
      <w:r w:rsidRPr="008F28F5">
        <w:rPr>
          <w:rFonts w:asciiTheme="minorBidi" w:hAnsiTheme="minorBidi" w:cstheme="minorBidi"/>
          <w:color w:val="1F4E79" w:themeColor="accent5" w:themeShade="80"/>
          <w:spacing w:val="3"/>
        </w:rPr>
        <w:t xml:space="preserve"> and tend. Your rate function should be able to handle that.</w:t>
      </w:r>
    </w:p>
    <w:p w14:paraId="69B79B8A" w14:textId="40CD20FE" w:rsidR="008F28F5" w:rsidRDefault="008F28F5" w:rsidP="008F28F5">
      <w:pPr>
        <w:pStyle w:val="NormalWeb"/>
        <w:shd w:val="clear" w:color="auto" w:fill="FFFFFF"/>
        <w:spacing w:before="120" w:beforeAutospacing="0" w:after="240" w:afterAutospacing="0"/>
        <w:jc w:val="both"/>
        <w:rPr>
          <w:rFonts w:asciiTheme="minorBidi" w:hAnsiTheme="minorBidi" w:cstheme="minorBidi"/>
          <w:color w:val="1F4E79" w:themeColor="accent5" w:themeShade="80"/>
          <w:spacing w:val="3"/>
        </w:rPr>
      </w:pPr>
      <w:r>
        <w:rPr>
          <w:rFonts w:asciiTheme="minorBidi" w:hAnsiTheme="minorBidi" w:cstheme="minorBidi"/>
          <w:color w:val="1F4E79" w:themeColor="accent5" w:themeShade="80"/>
          <w:spacing w:val="3"/>
        </w:rPr>
        <w:lastRenderedPageBreak/>
        <w:t xml:space="preserve">3: </w:t>
      </w:r>
      <w:r w:rsidR="006907A7" w:rsidRPr="006907A7">
        <w:rPr>
          <w:rFonts w:asciiTheme="minorBidi" w:hAnsiTheme="minorBidi" w:cstheme="minorBidi"/>
          <w:noProof/>
          <w:color w:val="1F4E79" w:themeColor="accent5" w:themeShade="80"/>
          <w:spacing w:val="3"/>
        </w:rPr>
        <w:drawing>
          <wp:inline distT="0" distB="0" distL="0" distR="0" wp14:anchorId="18778C70" wp14:editId="0A17CFD1">
            <wp:extent cx="5731510" cy="382968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731510" cy="3829685"/>
                    </a:xfrm>
                    <a:prstGeom prst="rect">
                      <a:avLst/>
                    </a:prstGeom>
                  </pic:spPr>
                </pic:pic>
              </a:graphicData>
            </a:graphic>
          </wp:inline>
        </w:drawing>
      </w:r>
    </w:p>
    <w:p w14:paraId="744B59DD" w14:textId="77777777" w:rsidR="006907A7" w:rsidRPr="004B429E" w:rsidRDefault="006907A7" w:rsidP="008F28F5">
      <w:pPr>
        <w:pStyle w:val="NormalWeb"/>
        <w:shd w:val="clear" w:color="auto" w:fill="FFFFFF"/>
        <w:spacing w:before="120" w:beforeAutospacing="0" w:after="240" w:afterAutospacing="0"/>
        <w:jc w:val="both"/>
        <w:rPr>
          <w:rFonts w:asciiTheme="minorBidi" w:hAnsiTheme="minorBidi" w:cstheme="minorBidi"/>
          <w:color w:val="1F4E79" w:themeColor="accent5" w:themeShade="80"/>
          <w:spacing w:val="3"/>
        </w:rPr>
      </w:pPr>
    </w:p>
    <w:p w14:paraId="78BC2D35" w14:textId="77777777" w:rsidR="006575E0" w:rsidRDefault="006575E0" w:rsidP="006575E0">
      <w:pPr>
        <w:pStyle w:val="NormalWeb"/>
        <w:shd w:val="clear" w:color="auto" w:fill="FFFFFF"/>
        <w:spacing w:before="120" w:beforeAutospacing="0" w:after="240" w:afterAutospacing="0"/>
        <w:jc w:val="both"/>
        <w:rPr>
          <w:rFonts w:ascii="Lucida Sans Unicode" w:hAnsi="Lucida Sans Unicode" w:cs="Lucida Sans Unicode"/>
          <w:color w:val="494C4E"/>
          <w:spacing w:val="3"/>
          <w:sz w:val="29"/>
          <w:szCs w:val="29"/>
        </w:rPr>
      </w:pPr>
    </w:p>
    <w:p w14:paraId="3CDB3184" w14:textId="77777777" w:rsidR="006575E0" w:rsidRDefault="006575E0" w:rsidP="006575E0">
      <w:pPr>
        <w:pStyle w:val="NormalWeb"/>
        <w:shd w:val="clear" w:color="auto" w:fill="FFFFFF"/>
        <w:spacing w:before="120" w:beforeAutospacing="0" w:after="240" w:afterAutospacing="0"/>
        <w:jc w:val="both"/>
        <w:rPr>
          <w:rFonts w:ascii="Lucida Sans Unicode" w:hAnsi="Lucida Sans Unicode" w:cs="Lucida Sans Unicode"/>
          <w:color w:val="494C4E"/>
          <w:spacing w:val="3"/>
          <w:sz w:val="29"/>
          <w:szCs w:val="29"/>
        </w:rPr>
      </w:pPr>
    </w:p>
    <w:p w14:paraId="49EB1260" w14:textId="77777777" w:rsidR="0090325E" w:rsidRDefault="0064794D"/>
    <w:sectPr w:rsidR="00903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1N7MwMrUwMrcwNjZS0lEKTi0uzszPAykwqgUAdF85siwAAAA="/>
  </w:docVars>
  <w:rsids>
    <w:rsidRoot w:val="002C0593"/>
    <w:rsid w:val="000173FB"/>
    <w:rsid w:val="00136373"/>
    <w:rsid w:val="00235FCB"/>
    <w:rsid w:val="002C0593"/>
    <w:rsid w:val="002F0711"/>
    <w:rsid w:val="002F34F1"/>
    <w:rsid w:val="004B429E"/>
    <w:rsid w:val="00573EAA"/>
    <w:rsid w:val="0064794D"/>
    <w:rsid w:val="00650D5E"/>
    <w:rsid w:val="006575E0"/>
    <w:rsid w:val="006907A7"/>
    <w:rsid w:val="00775CC5"/>
    <w:rsid w:val="00811068"/>
    <w:rsid w:val="00863E3A"/>
    <w:rsid w:val="008F28F5"/>
    <w:rsid w:val="00931445"/>
    <w:rsid w:val="00B807CE"/>
    <w:rsid w:val="00D045B8"/>
    <w:rsid w:val="00DF1736"/>
    <w:rsid w:val="00E31C75"/>
    <w:rsid w:val="00F12AE6"/>
    <w:rsid w:val="00FC31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52005"/>
  <w15:chartTrackingRefBased/>
  <w15:docId w15:val="{BBCA9D21-5067-4651-9CA5-5851F752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1C7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1C7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1106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5481">
      <w:bodyDiv w:val="1"/>
      <w:marLeft w:val="0"/>
      <w:marRight w:val="0"/>
      <w:marTop w:val="0"/>
      <w:marBottom w:val="0"/>
      <w:divBdr>
        <w:top w:val="none" w:sz="0" w:space="0" w:color="auto"/>
        <w:left w:val="none" w:sz="0" w:space="0" w:color="auto"/>
        <w:bottom w:val="none" w:sz="0" w:space="0" w:color="auto"/>
        <w:right w:val="none" w:sz="0" w:space="0" w:color="auto"/>
      </w:divBdr>
    </w:div>
    <w:div w:id="614480214">
      <w:bodyDiv w:val="1"/>
      <w:marLeft w:val="0"/>
      <w:marRight w:val="0"/>
      <w:marTop w:val="0"/>
      <w:marBottom w:val="0"/>
      <w:divBdr>
        <w:top w:val="none" w:sz="0" w:space="0" w:color="auto"/>
        <w:left w:val="none" w:sz="0" w:space="0" w:color="auto"/>
        <w:bottom w:val="none" w:sz="0" w:space="0" w:color="auto"/>
        <w:right w:val="none" w:sz="0" w:space="0" w:color="auto"/>
      </w:divBdr>
    </w:div>
    <w:div w:id="675153712">
      <w:bodyDiv w:val="1"/>
      <w:marLeft w:val="0"/>
      <w:marRight w:val="0"/>
      <w:marTop w:val="0"/>
      <w:marBottom w:val="0"/>
      <w:divBdr>
        <w:top w:val="none" w:sz="0" w:space="0" w:color="auto"/>
        <w:left w:val="none" w:sz="0" w:space="0" w:color="auto"/>
        <w:bottom w:val="none" w:sz="0" w:space="0" w:color="auto"/>
        <w:right w:val="none" w:sz="0" w:space="0" w:color="auto"/>
      </w:divBdr>
    </w:div>
    <w:div w:id="882250183">
      <w:bodyDiv w:val="1"/>
      <w:marLeft w:val="0"/>
      <w:marRight w:val="0"/>
      <w:marTop w:val="0"/>
      <w:marBottom w:val="0"/>
      <w:divBdr>
        <w:top w:val="none" w:sz="0" w:space="0" w:color="auto"/>
        <w:left w:val="none" w:sz="0" w:space="0" w:color="auto"/>
        <w:bottom w:val="none" w:sz="0" w:space="0" w:color="auto"/>
        <w:right w:val="none" w:sz="0" w:space="0" w:color="auto"/>
      </w:divBdr>
    </w:div>
    <w:div w:id="1627152542">
      <w:bodyDiv w:val="1"/>
      <w:marLeft w:val="0"/>
      <w:marRight w:val="0"/>
      <w:marTop w:val="0"/>
      <w:marBottom w:val="0"/>
      <w:divBdr>
        <w:top w:val="none" w:sz="0" w:space="0" w:color="auto"/>
        <w:left w:val="none" w:sz="0" w:space="0" w:color="auto"/>
        <w:bottom w:val="none" w:sz="0" w:space="0" w:color="auto"/>
        <w:right w:val="none" w:sz="0" w:space="0" w:color="auto"/>
      </w:divBdr>
    </w:div>
    <w:div w:id="163108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 alqadi</dc:creator>
  <cp:keywords/>
  <dc:description/>
  <cp:lastModifiedBy>mazen alqadi</cp:lastModifiedBy>
  <cp:revision>2</cp:revision>
  <dcterms:created xsi:type="dcterms:W3CDTF">2022-04-28T03:42:00Z</dcterms:created>
  <dcterms:modified xsi:type="dcterms:W3CDTF">2022-04-28T03:42:00Z</dcterms:modified>
</cp:coreProperties>
</file>