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DA" w:rsidRPr="00F1792E" w:rsidRDefault="00117B0C" w:rsidP="0033258F">
      <w:pPr>
        <w:pStyle w:val="11"/>
      </w:pPr>
      <w:r w:rsidRPr="00F1792E">
        <w:rPr>
          <w:rFonts w:hint="eastAsia"/>
        </w:rPr>
        <w:t>1.使用java命令运行时jar包指定main函数所在的类</w:t>
      </w:r>
    </w:p>
    <w:p w:rsidR="002F71F2" w:rsidRDefault="002F71F2" w:rsidP="00117B0C">
      <w:pPr>
        <w:rPr>
          <w:rFonts w:ascii="宋体" w:hAnsi="宋体"/>
        </w:rPr>
      </w:pPr>
      <w:r>
        <w:rPr>
          <w:rFonts w:ascii="宋体" w:hAnsi="宋体" w:hint="eastAsia"/>
        </w:rPr>
        <w:t>w</w:t>
      </w:r>
      <w:r>
        <w:rPr>
          <w:rFonts w:ascii="宋体" w:hAnsi="宋体"/>
        </w:rPr>
        <w:t>indows</w:t>
      </w:r>
      <w:r>
        <w:rPr>
          <w:rFonts w:ascii="宋体" w:hAnsi="宋体" w:hint="eastAsia"/>
        </w:rPr>
        <w:t>下(使用分号分割在classpath下的jar包</w:t>
      </w:r>
      <w:r>
        <w:rPr>
          <w:rFonts w:ascii="宋体" w:hAnsi="宋体"/>
        </w:rPr>
        <w:t>)</w:t>
      </w:r>
    </w:p>
    <w:p w:rsidR="00117B0C" w:rsidRDefault="00117B0C" w:rsidP="00117B0C">
      <w:pPr>
        <w:rPr>
          <w:rFonts w:ascii="宋体" w:hAnsi="宋体"/>
        </w:rPr>
      </w:pPr>
      <w:r w:rsidRPr="00117B0C">
        <w:rPr>
          <w:rFonts w:ascii="宋体" w:hAnsi="宋体" w:hint="eastAsia"/>
        </w:rPr>
        <w:t>j</w:t>
      </w:r>
      <w:r w:rsidRPr="00117B0C">
        <w:rPr>
          <w:rFonts w:ascii="宋体" w:hAnsi="宋体"/>
        </w:rPr>
        <w:t xml:space="preserve">ava </w:t>
      </w:r>
      <w:r w:rsidR="0019002A">
        <w:rPr>
          <w:rFonts w:ascii="宋体" w:hAnsi="宋体"/>
          <w:color w:val="FF0000"/>
        </w:rPr>
        <w:t>–</w:t>
      </w:r>
      <w:r w:rsidR="0049755E" w:rsidRPr="0049755E">
        <w:rPr>
          <w:rFonts w:ascii="宋体" w:hAnsi="宋体" w:hint="eastAsia"/>
          <w:color w:val="FF0000"/>
        </w:rPr>
        <w:t>cp</w:t>
      </w:r>
      <w:r w:rsidR="0019002A">
        <w:rPr>
          <w:rFonts w:ascii="宋体" w:hAnsi="宋体"/>
        </w:rPr>
        <w:t xml:space="preserve"> </w:t>
      </w:r>
      <w:r w:rsidR="00E213A0">
        <w:rPr>
          <w:rFonts w:ascii="宋体" w:hAnsi="宋体"/>
        </w:rPr>
        <w:t>&lt;</w:t>
      </w:r>
      <w:r w:rsidR="00E213A0">
        <w:rPr>
          <w:rFonts w:ascii="宋体" w:hAnsi="宋体" w:hint="eastAsia"/>
        </w:rPr>
        <w:t>目录名</w:t>
      </w:r>
      <w:r w:rsidR="00E213A0">
        <w:rPr>
          <w:rFonts w:ascii="宋体" w:hAnsi="宋体"/>
        </w:rPr>
        <w:t>&gt;</w:t>
      </w:r>
      <w:r w:rsidR="002F71F2">
        <w:rPr>
          <w:rFonts w:ascii="宋体" w:hAnsi="宋体"/>
        </w:rPr>
        <w:t>;</w:t>
      </w:r>
      <w:r w:rsidR="002F71F2">
        <w:rPr>
          <w:rFonts w:ascii="宋体" w:hAnsi="宋体" w:hint="eastAsia"/>
        </w:rPr>
        <w:t>x</w:t>
      </w:r>
      <w:r w:rsidR="002F71F2">
        <w:rPr>
          <w:rFonts w:ascii="宋体" w:hAnsi="宋体"/>
        </w:rPr>
        <w:t>1.jar;xx.jar (</w:t>
      </w:r>
      <w:r w:rsidR="002F71F2">
        <w:rPr>
          <w:rFonts w:ascii="宋体" w:hAnsi="宋体" w:hint="eastAsia"/>
        </w:rPr>
        <w:t>主方法类</w:t>
      </w:r>
      <w:r w:rsidR="002F71F2">
        <w:rPr>
          <w:rFonts w:ascii="宋体" w:hAnsi="宋体"/>
        </w:rPr>
        <w:t>)</w:t>
      </w:r>
      <w:r w:rsidRPr="00117B0C">
        <w:rPr>
          <w:rFonts w:ascii="宋体" w:hAnsi="宋体" w:hint="eastAsia"/>
        </w:rPr>
        <w:t>类的全路径</w:t>
      </w:r>
    </w:p>
    <w:p w:rsidR="002F71F2" w:rsidRDefault="002F71F2" w:rsidP="00117B0C">
      <w:pPr>
        <w:rPr>
          <w:rFonts w:ascii="宋体" w:hAnsi="宋体"/>
        </w:rPr>
      </w:pPr>
    </w:p>
    <w:p w:rsidR="002F71F2" w:rsidRDefault="002F71F2" w:rsidP="002F71F2">
      <w:pPr>
        <w:rPr>
          <w:rFonts w:ascii="宋体" w:hAnsi="宋体"/>
        </w:rPr>
      </w:pPr>
      <w:r>
        <w:rPr>
          <w:rFonts w:ascii="宋体" w:hAnsi="宋体" w:hint="eastAsia"/>
        </w:rPr>
        <w:t>linux下(使用冒号分割在classpath下的jar包</w:t>
      </w:r>
      <w:r>
        <w:rPr>
          <w:rFonts w:ascii="宋体" w:hAnsi="宋体"/>
        </w:rPr>
        <w:t>)</w:t>
      </w:r>
    </w:p>
    <w:p w:rsidR="002F71F2" w:rsidRDefault="002F71F2" w:rsidP="002F71F2">
      <w:pPr>
        <w:rPr>
          <w:rFonts w:ascii="宋体" w:hAnsi="宋体"/>
        </w:rPr>
      </w:pPr>
      <w:r w:rsidRPr="00117B0C">
        <w:rPr>
          <w:rFonts w:ascii="宋体" w:hAnsi="宋体" w:hint="eastAsia"/>
        </w:rPr>
        <w:t>j</w:t>
      </w:r>
      <w:r w:rsidRPr="00117B0C">
        <w:rPr>
          <w:rFonts w:ascii="宋体" w:hAnsi="宋体"/>
        </w:rPr>
        <w:t xml:space="preserve">ava </w:t>
      </w:r>
      <w:r>
        <w:rPr>
          <w:rFonts w:ascii="宋体" w:hAnsi="宋体"/>
          <w:color w:val="FF0000"/>
        </w:rPr>
        <w:t>–</w:t>
      </w:r>
      <w:r w:rsidRPr="0049755E">
        <w:rPr>
          <w:rFonts w:ascii="宋体" w:hAnsi="宋体" w:hint="eastAsia"/>
          <w:color w:val="FF0000"/>
        </w:rPr>
        <w:t>cp</w:t>
      </w:r>
      <w:r>
        <w:rPr>
          <w:rFonts w:ascii="宋体" w:hAnsi="宋体"/>
        </w:rPr>
        <w:t xml:space="preserve"> </w:t>
      </w:r>
      <w:r w:rsidR="00E213A0">
        <w:rPr>
          <w:rFonts w:ascii="宋体" w:hAnsi="宋体"/>
        </w:rPr>
        <w:t>dirName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x</w:t>
      </w:r>
      <w:r>
        <w:rPr>
          <w:rFonts w:ascii="宋体" w:hAnsi="宋体"/>
        </w:rPr>
        <w:t>1.jar:xx.jar (</w:t>
      </w:r>
      <w:r>
        <w:rPr>
          <w:rFonts w:ascii="宋体" w:hAnsi="宋体" w:hint="eastAsia"/>
        </w:rPr>
        <w:t>主方法类</w:t>
      </w:r>
      <w:r>
        <w:rPr>
          <w:rFonts w:ascii="宋体" w:hAnsi="宋体"/>
        </w:rPr>
        <w:t>)</w:t>
      </w:r>
      <w:r w:rsidRPr="00117B0C">
        <w:rPr>
          <w:rFonts w:ascii="宋体" w:hAnsi="宋体" w:hint="eastAsia"/>
        </w:rPr>
        <w:t>类的全路径</w:t>
      </w:r>
      <w:r w:rsidR="00E213A0">
        <w:rPr>
          <w:rFonts w:ascii="宋体" w:hAnsi="宋体" w:hint="eastAsia"/>
        </w:rPr>
        <w:t xml:space="preserve"> （如果</w:t>
      </w:r>
      <w:r w:rsidR="00BF749F">
        <w:rPr>
          <w:rFonts w:ascii="宋体" w:hAnsi="宋体" w:hint="eastAsia"/>
        </w:rPr>
        <w:t>加载配置文件的目录，请放到第一位，否则会出现null的情况</w:t>
      </w:r>
      <w:r w:rsidR="00E213A0">
        <w:rPr>
          <w:rFonts w:ascii="宋体" w:hAnsi="宋体" w:hint="eastAsia"/>
        </w:rPr>
        <w:t>）</w:t>
      </w:r>
    </w:p>
    <w:p w:rsidR="002F71F2" w:rsidRPr="002F71F2" w:rsidRDefault="002F71F2" w:rsidP="00117B0C">
      <w:pPr>
        <w:rPr>
          <w:rFonts w:ascii="宋体" w:hAnsi="宋体"/>
        </w:rPr>
      </w:pPr>
    </w:p>
    <w:p w:rsidR="00117B0C" w:rsidRPr="002F71F2" w:rsidRDefault="00117B0C" w:rsidP="00117B0C">
      <w:pPr>
        <w:rPr>
          <w:rFonts w:ascii="宋体" w:hAnsi="宋体"/>
        </w:rPr>
      </w:pPr>
    </w:p>
    <w:p w:rsidR="00117B0C" w:rsidRPr="00F1792E" w:rsidRDefault="00117B0C" w:rsidP="0033258F">
      <w:pPr>
        <w:pStyle w:val="11"/>
      </w:pPr>
      <w:r w:rsidRPr="00F1792E">
        <w:rPr>
          <w:rFonts w:hint="eastAsia"/>
        </w:rPr>
        <w:t>2.maven中scope的各个含义</w:t>
      </w:r>
    </w:p>
    <w:p w:rsidR="00117B0C" w:rsidRPr="00117B0C" w:rsidRDefault="00117B0C" w:rsidP="00117B0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117B0C">
        <w:rPr>
          <w:rFonts w:ascii="宋体" w:hAnsi="宋体"/>
        </w:rPr>
        <w:t>compile：默认值 他表示被依赖项目需要参与当前项目的编译，还有后续的测试，运行周期也参与其中，是一个比较强的依赖。打包的时候通常需要包含进去</w:t>
      </w:r>
    </w:p>
    <w:p w:rsidR="00117B0C" w:rsidRPr="00117B0C" w:rsidRDefault="00117B0C" w:rsidP="00117B0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117B0C">
        <w:rPr>
          <w:rFonts w:ascii="宋体" w:hAnsi="宋体"/>
        </w:rPr>
        <w:t>test：依赖项目仅仅参与测试相关的工作，包括测试代码的编译和执行，不会被打包，例如：junit</w:t>
      </w:r>
    </w:p>
    <w:p w:rsidR="00117B0C" w:rsidRPr="00117B0C" w:rsidRDefault="00117B0C" w:rsidP="00117B0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117B0C">
        <w:rPr>
          <w:rFonts w:ascii="宋体" w:hAnsi="宋体"/>
        </w:rPr>
        <w:t>runtime：表示被依赖项目无需参与项目的编译，不过后期的测试和运行周期需要其参与。与compile相比，跳过了编译而已。例如JDBC驱动，适用运行和测试阶段</w:t>
      </w:r>
    </w:p>
    <w:p w:rsidR="00117B0C" w:rsidRPr="00117B0C" w:rsidRDefault="00117B0C" w:rsidP="00117B0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117B0C">
        <w:rPr>
          <w:rFonts w:ascii="宋体" w:hAnsi="宋体"/>
          <w:b/>
        </w:rPr>
        <w:t>provided：打包的时候可以不用包进去</w:t>
      </w:r>
      <w:r w:rsidRPr="00117B0C">
        <w:rPr>
          <w:rFonts w:ascii="宋体" w:hAnsi="宋体"/>
        </w:rPr>
        <w:t>，别的设施会提供。事实上该依赖理论上可以参与编译，测试，运行等周期。相当于compile，但是打包阶段做了exclude操作</w:t>
      </w:r>
    </w:p>
    <w:p w:rsidR="00117B0C" w:rsidRPr="00117B0C" w:rsidRDefault="00117B0C" w:rsidP="00117B0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117B0C">
        <w:rPr>
          <w:rFonts w:ascii="宋体" w:hAnsi="宋体"/>
        </w:rPr>
        <w:t>system：从参与度来说，和provided相同，不过被依赖项不会从maven仓库下载，而是从本地文件系统拿。需要添加systemPath的属性来定义路径</w:t>
      </w:r>
    </w:p>
    <w:p w:rsidR="00117B0C" w:rsidRDefault="00117B0C" w:rsidP="00117B0C">
      <w:pPr>
        <w:rPr>
          <w:rFonts w:ascii="宋体" w:hAnsi="宋体"/>
        </w:rPr>
      </w:pPr>
    </w:p>
    <w:p w:rsidR="00117B0C" w:rsidRPr="00F1792E" w:rsidRDefault="00117B0C" w:rsidP="0033258F">
      <w:pPr>
        <w:pStyle w:val="11"/>
      </w:pPr>
      <w:r w:rsidRPr="00F1792E">
        <w:rPr>
          <w:rFonts w:hint="eastAsia"/>
        </w:rPr>
        <w:lastRenderedPageBreak/>
        <w:t>3.maven打包时把时添加依赖的插件</w:t>
      </w:r>
    </w:p>
    <w:p w:rsidR="006C28FE" w:rsidRPr="006C28FE" w:rsidRDefault="006C28FE" w:rsidP="006C28F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hAnsi="DejaVu Sans Mono" w:cs="DejaVu Sans Mono"/>
          <w:color w:val="E0E2E4"/>
          <w:kern w:val="0"/>
          <w:sz w:val="22"/>
          <w:szCs w:val="26"/>
        </w:rPr>
      </w:pP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artifactId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0E2E4"/>
          <w:kern w:val="0"/>
          <w:sz w:val="22"/>
          <w:szCs w:val="26"/>
        </w:rPr>
        <w:t>maven-assembly-plugin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artifactId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configuration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archive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manifest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mainClass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mainClass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manifest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archive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descriptorRefs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descriptorRef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0E2E4"/>
          <w:kern w:val="0"/>
          <w:sz w:val="22"/>
          <w:szCs w:val="26"/>
        </w:rPr>
        <w:t>jar-with-dependencies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descriptorRef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descriptorRefs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configuration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>&lt;/</w:t>
      </w:r>
      <w:r w:rsidRPr="006C28FE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</w:t>
      </w:r>
      <w:r w:rsidRPr="006C28FE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</w:p>
    <w:p w:rsidR="00117B0C" w:rsidRDefault="006C28FE" w:rsidP="00117B0C">
      <w:pPr>
        <w:rPr>
          <w:rFonts w:ascii="宋体" w:hAnsi="宋体"/>
        </w:rPr>
      </w:pPr>
      <w:r>
        <w:rPr>
          <w:rFonts w:ascii="宋体" w:hAnsi="宋体" w:hint="eastAsia"/>
        </w:rPr>
        <w:t xml:space="preserve">使用 </w:t>
      </w:r>
      <w:r>
        <w:rPr>
          <w:rFonts w:ascii="宋体" w:hAnsi="宋体"/>
        </w:rPr>
        <w:t>mvn assembly:assembly</w:t>
      </w:r>
      <w:r>
        <w:rPr>
          <w:rFonts w:ascii="宋体" w:hAnsi="宋体" w:hint="eastAsia"/>
        </w:rPr>
        <w:t>进行打包</w:t>
      </w:r>
    </w:p>
    <w:p w:rsidR="006C28FE" w:rsidRDefault="009355B7" w:rsidP="00117B0C">
      <w:pPr>
        <w:rPr>
          <w:rFonts w:ascii="宋体" w:hAnsi="宋体"/>
        </w:rPr>
      </w:pPr>
      <w:r>
        <w:rPr>
          <w:rFonts w:ascii="宋体" w:hAnsi="宋体" w:hint="eastAsia"/>
        </w:rPr>
        <w:t>哪些依赖不需要打进包里，设置scope为</w:t>
      </w:r>
      <w:r>
        <w:rPr>
          <w:rFonts w:ascii="宋体" w:hAnsi="宋体"/>
        </w:rPr>
        <w:t>provide</w:t>
      </w:r>
    </w:p>
    <w:p w:rsidR="009355B7" w:rsidRDefault="009355B7" w:rsidP="00117B0C">
      <w:pPr>
        <w:rPr>
          <w:rFonts w:ascii="宋体" w:hAnsi="宋体"/>
        </w:rPr>
      </w:pPr>
    </w:p>
    <w:p w:rsidR="009355B7" w:rsidRPr="00F1792E" w:rsidRDefault="009355B7" w:rsidP="0033258F">
      <w:pPr>
        <w:pStyle w:val="11"/>
      </w:pPr>
      <w:r w:rsidRPr="00F1792E">
        <w:rPr>
          <w:rFonts w:hint="eastAsia"/>
        </w:rPr>
        <w:t>4.maven中配置多个编译目录</w:t>
      </w:r>
    </w:p>
    <w:p w:rsidR="009355B7" w:rsidRPr="009355B7" w:rsidRDefault="009355B7" w:rsidP="009355B7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hAnsi="DejaVu Sans Mono" w:cs="DejaVu Sans Mono"/>
          <w:color w:val="E0E2E4"/>
          <w:kern w:val="0"/>
          <w:szCs w:val="26"/>
        </w:rPr>
      </w:pP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plugin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groupId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org.codehaus.mojo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groupId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artifactId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build-helper-maven-plugin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artifactId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version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1.10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version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add-source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id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add-source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lastRenderedPageBreak/>
        <w:t xml:space="preserve">            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configuration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sources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src/main/java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sources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    &lt;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sources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0E2E4"/>
          <w:kern w:val="0"/>
          <w:szCs w:val="26"/>
        </w:rPr>
        <w:t>src/main/scala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sources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configuration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executions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br/>
        <w:t>&lt;/</w:t>
      </w:r>
      <w:r w:rsidRPr="009355B7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plugin</w:t>
      </w:r>
      <w:r w:rsidRPr="009355B7">
        <w:rPr>
          <w:rFonts w:ascii="DejaVu Sans Mono" w:hAnsi="DejaVu Sans Mono" w:cs="DejaVu Sans Mono"/>
          <w:color w:val="E8E2B7"/>
          <w:kern w:val="0"/>
          <w:szCs w:val="26"/>
        </w:rPr>
        <w:t>&gt;</w:t>
      </w:r>
    </w:p>
    <w:p w:rsidR="009355B7" w:rsidRDefault="009355B7" w:rsidP="00117B0C">
      <w:pPr>
        <w:rPr>
          <w:rFonts w:ascii="宋体" w:hAnsi="宋体"/>
        </w:rPr>
      </w:pPr>
    </w:p>
    <w:p w:rsidR="009355B7" w:rsidRPr="00F1792E" w:rsidRDefault="00A84249" w:rsidP="0033258F">
      <w:pPr>
        <w:pStyle w:val="11"/>
      </w:pPr>
      <w:r w:rsidRPr="00F1792E">
        <w:rPr>
          <w:rFonts w:hint="eastAsia"/>
        </w:rPr>
        <w:t>5.maven的scala编译插件</w:t>
      </w:r>
    </w:p>
    <w:p w:rsidR="00A84249" w:rsidRPr="00A84249" w:rsidRDefault="00A84249" w:rsidP="00A8424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hAnsi="DejaVu Sans Mono" w:cs="DejaVu Sans Mono"/>
          <w:color w:val="E0E2E4"/>
          <w:kern w:val="0"/>
          <w:sz w:val="26"/>
          <w:szCs w:val="26"/>
        </w:rPr>
      </w:pPr>
      <w:r w:rsidRPr="00A84249">
        <w:rPr>
          <w:rFonts w:ascii="DejaVu Sans Mono" w:hAnsi="DejaVu Sans Mono" w:cs="DejaVu Sans Mono"/>
          <w:color w:val="7D8C93"/>
          <w:kern w:val="0"/>
          <w:sz w:val="26"/>
          <w:szCs w:val="26"/>
        </w:rPr>
        <w:t>&lt;!--scala</w:t>
      </w:r>
      <w:r w:rsidRPr="00A84249">
        <w:rPr>
          <w:rFonts w:ascii="宋体" w:hAnsi="宋体" w:cs="DejaVu Sans Mono" w:hint="eastAsia"/>
          <w:color w:val="7D8C93"/>
          <w:kern w:val="0"/>
          <w:sz w:val="26"/>
          <w:szCs w:val="26"/>
        </w:rPr>
        <w:t>的编译插件</w:t>
      </w:r>
      <w:r w:rsidRPr="00A84249">
        <w:rPr>
          <w:rFonts w:ascii="DejaVu Sans Mono" w:hAnsi="DejaVu Sans Mono" w:cs="DejaVu Sans Mono"/>
          <w:color w:val="7D8C93"/>
          <w:kern w:val="0"/>
          <w:sz w:val="26"/>
          <w:szCs w:val="26"/>
        </w:rPr>
        <w:t>--&gt;</w:t>
      </w:r>
      <w:r w:rsidRPr="00A84249">
        <w:rPr>
          <w:rFonts w:ascii="DejaVu Sans Mono" w:hAnsi="DejaVu Sans Mono" w:cs="DejaVu Sans Mono"/>
          <w:color w:val="7D8C93"/>
          <w:kern w:val="0"/>
          <w:sz w:val="26"/>
          <w:szCs w:val="26"/>
        </w:rPr>
        <w:br/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plugin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groupId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net.alchim31.maven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groupId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artifactId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scala-maven-plugin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artifactId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version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3.2.2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version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configuration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recompileMode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incremental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recompileMode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configuration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executions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goals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compile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    &lt;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0E2E4"/>
          <w:kern w:val="0"/>
          <w:szCs w:val="26"/>
        </w:rPr>
        <w:t>testCompile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    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goals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    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 xml:space="preserve">    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executions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br/>
        <w:t>&lt;/</w:t>
      </w:r>
      <w:r w:rsidRPr="00A84249">
        <w:rPr>
          <w:rFonts w:ascii="DejaVu Sans Mono" w:hAnsi="DejaVu Sans Mono" w:cs="DejaVu Sans Mono"/>
          <w:b/>
          <w:bCs/>
          <w:color w:val="E784A2"/>
          <w:kern w:val="0"/>
          <w:szCs w:val="26"/>
        </w:rPr>
        <w:t>plugin</w:t>
      </w:r>
      <w:r w:rsidRPr="00A84249">
        <w:rPr>
          <w:rFonts w:ascii="DejaVu Sans Mono" w:hAnsi="DejaVu Sans Mono" w:cs="DejaVu Sans Mono"/>
          <w:color w:val="E8E2B7"/>
          <w:kern w:val="0"/>
          <w:szCs w:val="26"/>
        </w:rPr>
        <w:t>&gt;</w:t>
      </w:r>
    </w:p>
    <w:p w:rsidR="007D26F4" w:rsidRDefault="007D26F4" w:rsidP="00F1792E">
      <w:pPr>
        <w:rPr>
          <w:rFonts w:ascii="微软雅黑" w:eastAsia="微软雅黑" w:hAnsi="微软雅黑"/>
          <w:b/>
          <w:sz w:val="28"/>
        </w:rPr>
      </w:pPr>
    </w:p>
    <w:p w:rsidR="00F1792E" w:rsidRPr="00F1792E" w:rsidRDefault="00F1792E" w:rsidP="0033258F">
      <w:pPr>
        <w:pStyle w:val="11"/>
      </w:pPr>
      <w:r w:rsidRPr="00F1792E">
        <w:rPr>
          <w:rFonts w:hint="eastAsia"/>
        </w:rPr>
        <w:t>6.首次向github上的仓库提交代码</w:t>
      </w:r>
    </w:p>
    <w:p w:rsidR="00F1792E" w:rsidRDefault="00F1792E" w:rsidP="00F1792E">
      <w:pPr>
        <w:rPr>
          <w:rFonts w:ascii="宋体" w:hAnsi="宋体"/>
          <w:sz w:val="22"/>
        </w:rPr>
      </w:pPr>
    </w:p>
    <w:p w:rsidR="00F1792E" w:rsidRDefault="00F1792E" w:rsidP="00F1792E">
      <w:pPr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在需要提交的目录中打开git</w:t>
      </w:r>
      <w:r>
        <w:rPr>
          <w:rFonts w:ascii="宋体" w:hAnsi="宋体"/>
          <w:sz w:val="22"/>
        </w:rPr>
        <w:t xml:space="preserve"> bash </w:t>
      </w:r>
    </w:p>
    <w:p w:rsidR="00F1792E" w:rsidRDefault="00F1792E" w:rsidP="00F1792E">
      <w:pPr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按照以下输入</w:t>
      </w:r>
    </w:p>
    <w:p w:rsidR="00F1792E" w:rsidRPr="008D3DD3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 w:rsidRPr="008D3DD3">
        <w:rPr>
          <w:rFonts w:ascii="微软雅黑" w:eastAsia="微软雅黑" w:hAnsi="微软雅黑" w:cs="Times New Roman"/>
          <w:b/>
          <w:sz w:val="22"/>
        </w:rPr>
        <w:t xml:space="preserve">git init </w:t>
      </w:r>
      <w:r w:rsidRPr="008D3DD3">
        <w:rPr>
          <w:rFonts w:ascii="微软雅黑" w:eastAsia="微软雅黑" w:hAnsi="微软雅黑" w:cs="Times New Roman"/>
          <w:b/>
          <w:sz w:val="22"/>
        </w:rPr>
        <w:tab/>
      </w:r>
      <w:r w:rsidRPr="008D3DD3">
        <w:rPr>
          <w:rFonts w:ascii="微软雅黑" w:eastAsia="微软雅黑" w:hAnsi="微软雅黑" w:cs="Times New Roman"/>
          <w:b/>
          <w:sz w:val="22"/>
        </w:rPr>
        <w:tab/>
      </w:r>
      <w:r w:rsidRPr="008D3DD3">
        <w:rPr>
          <w:rFonts w:ascii="微软雅黑" w:eastAsia="微软雅黑" w:hAnsi="微软雅黑" w:cs="Times New Roman"/>
          <w:b/>
          <w:sz w:val="22"/>
        </w:rPr>
        <w:tab/>
      </w:r>
      <w:r>
        <w:rPr>
          <w:rFonts w:ascii="微软雅黑" w:eastAsia="微软雅黑" w:hAnsi="微软雅黑" w:cs="Times New Roman"/>
          <w:b/>
          <w:sz w:val="22"/>
        </w:rPr>
        <w:tab/>
      </w:r>
      <w:r>
        <w:rPr>
          <w:rFonts w:ascii="微软雅黑" w:eastAsia="微软雅黑" w:hAnsi="微软雅黑" w:cs="Times New Roman"/>
          <w:b/>
          <w:sz w:val="22"/>
        </w:rPr>
        <w:tab/>
      </w:r>
      <w:r>
        <w:rPr>
          <w:rFonts w:ascii="微软雅黑" w:eastAsia="微软雅黑" w:hAnsi="微软雅黑" w:cs="Times New Roman"/>
          <w:b/>
          <w:sz w:val="22"/>
        </w:rPr>
        <w:tab/>
        <w:t xml:space="preserve">  </w:t>
      </w:r>
      <w:r w:rsidRPr="008D3DD3">
        <w:rPr>
          <w:rFonts w:ascii="微软雅黑" w:eastAsia="微软雅黑" w:hAnsi="微软雅黑" w:cs="Times New Roman"/>
          <w:b/>
          <w:sz w:val="22"/>
        </w:rPr>
        <w:t>//初始化仓库</w:t>
      </w:r>
    </w:p>
    <w:p w:rsidR="00F1792E" w:rsidRPr="008D3DD3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 w:rsidRPr="008D3DD3">
        <w:rPr>
          <w:rFonts w:ascii="微软雅黑" w:eastAsia="微软雅黑" w:hAnsi="微软雅黑" w:cs="Times New Roman"/>
          <w:b/>
          <w:sz w:val="22"/>
        </w:rPr>
        <w:t xml:space="preserve">git add fileName/dirName </w:t>
      </w:r>
      <w:r>
        <w:rPr>
          <w:rFonts w:ascii="微软雅黑" w:eastAsia="微软雅黑" w:hAnsi="微软雅黑" w:cs="Times New Roman"/>
          <w:b/>
          <w:sz w:val="22"/>
        </w:rPr>
        <w:tab/>
      </w:r>
      <w:r w:rsidRPr="008D3DD3">
        <w:rPr>
          <w:rFonts w:ascii="微软雅黑" w:eastAsia="微软雅黑" w:hAnsi="微软雅黑" w:cs="Times New Roman"/>
          <w:b/>
          <w:sz w:val="22"/>
        </w:rPr>
        <w:t xml:space="preserve"> </w:t>
      </w:r>
      <w:r>
        <w:rPr>
          <w:rFonts w:ascii="微软雅黑" w:eastAsia="微软雅黑" w:hAnsi="微软雅黑" w:cs="Times New Roman"/>
          <w:b/>
          <w:sz w:val="22"/>
        </w:rPr>
        <w:t xml:space="preserve"> </w:t>
      </w:r>
      <w:r w:rsidRPr="008D3DD3">
        <w:rPr>
          <w:rFonts w:ascii="微软雅黑" w:eastAsia="微软雅黑" w:hAnsi="微软雅黑" w:cs="Times New Roman"/>
          <w:b/>
          <w:sz w:val="22"/>
        </w:rPr>
        <w:t>//添加到暂存区</w:t>
      </w:r>
    </w:p>
    <w:p w:rsidR="00F1792E" w:rsidRPr="008D3DD3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 w:rsidRPr="008D3DD3">
        <w:rPr>
          <w:rFonts w:ascii="微软雅黑" w:eastAsia="微软雅黑" w:hAnsi="微软雅黑" w:cs="Times New Roman"/>
          <w:b/>
          <w:sz w:val="22"/>
        </w:rPr>
        <w:t>git commit –m “description”  //提交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 w:rsidRPr="008D3DD3">
        <w:rPr>
          <w:rFonts w:ascii="微软雅黑" w:eastAsia="微软雅黑" w:hAnsi="微软雅黑" w:cs="Times New Roman"/>
          <w:b/>
          <w:sz w:val="22"/>
        </w:rPr>
        <w:t xml:space="preserve">git remote add origin </w:t>
      </w:r>
      <w:hyperlink r:id="rId8" w:history="1">
        <w:r w:rsidRPr="00675A29">
          <w:rPr>
            <w:rStyle w:val="a8"/>
            <w:rFonts w:ascii="微软雅黑" w:eastAsia="微软雅黑" w:hAnsi="微软雅黑" w:cs="Times New Roman"/>
            <w:b/>
            <w:sz w:val="22"/>
          </w:rPr>
          <w:t>git@github.com:GhhuangYn/masterBigdata.git</w:t>
        </w:r>
      </w:hyperlink>
      <w:r>
        <w:rPr>
          <w:rFonts w:ascii="微软雅黑" w:eastAsia="微软雅黑" w:hAnsi="微软雅黑" w:cs="Times New Roman"/>
          <w:b/>
          <w:sz w:val="22"/>
        </w:rPr>
        <w:t xml:space="preserve"> </w:t>
      </w:r>
    </w:p>
    <w:p w:rsidR="00F1792E" w:rsidRDefault="00F1792E" w:rsidP="00F1792E">
      <w:pPr>
        <w:ind w:left="2940" w:firstLine="420"/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/>
          <w:b/>
          <w:sz w:val="22"/>
        </w:rPr>
        <w:t xml:space="preserve">  //</w:t>
      </w:r>
      <w:r>
        <w:rPr>
          <w:rFonts w:ascii="微软雅黑" w:eastAsia="微软雅黑" w:hAnsi="微软雅黑" w:cs="Times New Roman" w:hint="eastAsia"/>
          <w:b/>
          <w:sz w:val="22"/>
        </w:rPr>
        <w:t>关联远程仓库</w:t>
      </w:r>
    </w:p>
    <w:p w:rsidR="00F1792E" w:rsidRDefault="00F1792E" w:rsidP="00F1792E">
      <w:pPr>
        <w:jc w:val="left"/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t>git</w:t>
      </w:r>
      <w:r>
        <w:rPr>
          <w:rFonts w:ascii="微软雅黑" w:eastAsia="微软雅黑" w:hAnsi="微软雅黑" w:cs="Times New Roman"/>
          <w:b/>
          <w:sz w:val="22"/>
        </w:rPr>
        <w:t xml:space="preserve"> push / git push origin master   //</w:t>
      </w:r>
      <w:r>
        <w:rPr>
          <w:rFonts w:ascii="微软雅黑" w:eastAsia="微软雅黑" w:hAnsi="微软雅黑" w:cs="Times New Roman" w:hint="eastAsia"/>
          <w:b/>
          <w:sz w:val="22"/>
        </w:rPr>
        <w:t>提交</w:t>
      </w:r>
    </w:p>
    <w:p w:rsidR="00F1792E" w:rsidRPr="008D3DD3" w:rsidRDefault="00F1792E" w:rsidP="00F1792E">
      <w:pPr>
        <w:rPr>
          <w:rFonts w:ascii="微软雅黑" w:eastAsia="微软雅黑" w:hAnsi="微软雅黑" w:cs="Times New Roman"/>
          <w:b/>
          <w:sz w:val="22"/>
        </w:rPr>
      </w:pPr>
    </w:p>
    <w:p w:rsidR="00F1792E" w:rsidRPr="00F1792E" w:rsidRDefault="00F1792E" w:rsidP="0033258F">
      <w:pPr>
        <w:pStyle w:val="11"/>
      </w:pPr>
      <w:r w:rsidRPr="00F1792E">
        <w:rPr>
          <w:rFonts w:hint="eastAsia"/>
        </w:rPr>
        <w:t>7.删除远程仓库中的文件/目录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t>g</w:t>
      </w:r>
      <w:r>
        <w:rPr>
          <w:rFonts w:ascii="微软雅黑" w:eastAsia="微软雅黑" w:hAnsi="微软雅黑" w:cs="Times New Roman"/>
          <w:b/>
          <w:sz w:val="22"/>
        </w:rPr>
        <w:t>it rm --cached filename / -r directory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t>g</w:t>
      </w:r>
      <w:r>
        <w:rPr>
          <w:rFonts w:ascii="微软雅黑" w:eastAsia="微软雅黑" w:hAnsi="微软雅黑" w:cs="Times New Roman"/>
          <w:b/>
          <w:sz w:val="22"/>
        </w:rPr>
        <w:t>it commit –m “description”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/>
          <w:b/>
          <w:sz w:val="22"/>
        </w:rPr>
        <w:t>git push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</w:p>
    <w:p w:rsidR="00F1792E" w:rsidRPr="00F1792E" w:rsidRDefault="00F1792E" w:rsidP="0033258F">
      <w:pPr>
        <w:pStyle w:val="11"/>
      </w:pPr>
      <w:r w:rsidRPr="00F1792E">
        <w:rPr>
          <w:rFonts w:hint="eastAsia"/>
        </w:rPr>
        <w:t>8.重新生成SSH密钥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t>s</w:t>
      </w:r>
      <w:r>
        <w:rPr>
          <w:rFonts w:ascii="微软雅黑" w:eastAsia="微软雅黑" w:hAnsi="微软雅黑" w:cs="Times New Roman"/>
          <w:b/>
          <w:sz w:val="22"/>
        </w:rPr>
        <w:t xml:space="preserve">sh-keygen –t rsa –b 4096 –C “your-email@email.cm” </w:t>
      </w:r>
    </w:p>
    <w:p w:rsidR="00F1792E" w:rsidRDefault="00F1792E" w:rsidP="00F1792E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t>如果不想要密码，则直接回车，不要输入密码</w:t>
      </w:r>
    </w:p>
    <w:p w:rsidR="009355B7" w:rsidRDefault="00F1792E" w:rsidP="00117B0C">
      <w:pPr>
        <w:rPr>
          <w:rFonts w:ascii="微软雅黑" w:eastAsia="微软雅黑" w:hAnsi="微软雅黑" w:cs="Times New Roman"/>
          <w:b/>
          <w:sz w:val="22"/>
        </w:rPr>
      </w:pPr>
      <w:r>
        <w:rPr>
          <w:rFonts w:ascii="微软雅黑" w:eastAsia="微软雅黑" w:hAnsi="微软雅黑" w:cs="Times New Roman" w:hint="eastAsia"/>
          <w:b/>
          <w:sz w:val="22"/>
        </w:rPr>
        <w:lastRenderedPageBreak/>
        <w:t xml:space="preserve">在 </w:t>
      </w:r>
      <w:r>
        <w:rPr>
          <w:rFonts w:ascii="微软雅黑" w:eastAsia="微软雅黑" w:hAnsi="微软雅黑" w:cs="Times New Roman"/>
          <w:b/>
          <w:sz w:val="22"/>
        </w:rPr>
        <w:t>C:/user/HuangYn-PC/.ssh</w:t>
      </w:r>
      <w:r>
        <w:rPr>
          <w:rFonts w:ascii="微软雅黑" w:eastAsia="微软雅黑" w:hAnsi="微软雅黑" w:cs="Times New Roman" w:hint="eastAsia"/>
          <w:b/>
          <w:sz w:val="22"/>
        </w:rPr>
        <w:t>/</w:t>
      </w:r>
      <w:r>
        <w:rPr>
          <w:rFonts w:ascii="微软雅黑" w:eastAsia="微软雅黑" w:hAnsi="微软雅黑" w:cs="Times New Roman"/>
          <w:b/>
          <w:sz w:val="22"/>
        </w:rPr>
        <w:t xml:space="preserve"> </w:t>
      </w:r>
      <w:r>
        <w:rPr>
          <w:rFonts w:ascii="微软雅黑" w:eastAsia="微软雅黑" w:hAnsi="微软雅黑" w:cs="Times New Roman" w:hint="eastAsia"/>
          <w:b/>
          <w:sz w:val="22"/>
        </w:rPr>
        <w:t xml:space="preserve">找到公钥 </w:t>
      </w:r>
      <w:r>
        <w:rPr>
          <w:rFonts w:ascii="微软雅黑" w:eastAsia="微软雅黑" w:hAnsi="微软雅黑" w:cs="Times New Roman"/>
          <w:b/>
          <w:sz w:val="22"/>
        </w:rPr>
        <w:t xml:space="preserve">rsa_pub </w:t>
      </w:r>
      <w:r>
        <w:rPr>
          <w:rFonts w:ascii="微软雅黑" w:eastAsia="微软雅黑" w:hAnsi="微软雅黑" w:cs="Times New Roman" w:hint="eastAsia"/>
          <w:b/>
          <w:sz w:val="22"/>
        </w:rPr>
        <w:t>文件，复制内容到github的设置中</w:t>
      </w:r>
    </w:p>
    <w:p w:rsidR="007D26F4" w:rsidRDefault="007D26F4" w:rsidP="00117B0C">
      <w:pPr>
        <w:rPr>
          <w:rFonts w:ascii="微软雅黑" w:eastAsia="微软雅黑" w:hAnsi="微软雅黑" w:cs="Times New Roman"/>
          <w:b/>
          <w:sz w:val="22"/>
        </w:rPr>
      </w:pPr>
    </w:p>
    <w:p w:rsidR="007D26F4" w:rsidRDefault="007D26F4" w:rsidP="0033258F">
      <w:pPr>
        <w:pStyle w:val="11"/>
      </w:pPr>
      <w:r>
        <w:rPr>
          <w:rFonts w:hint="eastAsia"/>
        </w:rPr>
        <w:t>9</w:t>
      </w:r>
      <w:r w:rsidRPr="00F1792E">
        <w:rPr>
          <w:rFonts w:hint="eastAsia"/>
        </w:rPr>
        <w:t>.</w:t>
      </w:r>
      <w:r>
        <w:rPr>
          <w:rFonts w:hint="eastAsia"/>
        </w:rPr>
        <w:t>springboot项目打包</w:t>
      </w:r>
    </w:p>
    <w:p w:rsidR="007D26F4" w:rsidRDefault="007D26F4" w:rsidP="00117B0C">
      <w:pPr>
        <w:rPr>
          <w:rFonts w:ascii="微软雅黑" w:eastAsia="微软雅黑" w:hAnsi="微软雅黑" w:cs="Times New Roman"/>
          <w:b/>
          <w:sz w:val="28"/>
        </w:rPr>
      </w:pPr>
      <w:r>
        <w:rPr>
          <w:rFonts w:ascii="微软雅黑" w:eastAsia="微软雅黑" w:hAnsi="微软雅黑" w:cs="Times New Roman" w:hint="eastAsia"/>
          <w:b/>
          <w:sz w:val="28"/>
        </w:rPr>
        <w:t>使用插件</w:t>
      </w:r>
    </w:p>
    <w:p w:rsidR="007D26F4" w:rsidRPr="007D26F4" w:rsidRDefault="007D26F4" w:rsidP="007D26F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hAnsi="DejaVu Sans Mono" w:cs="DejaVu Sans Mono"/>
          <w:color w:val="E0E2E4"/>
          <w:kern w:val="0"/>
          <w:sz w:val="22"/>
          <w:szCs w:val="26"/>
        </w:rPr>
      </w:pP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build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groupId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org.springframework.boot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groupId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artifactId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spring-boot-maven-plugin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artifactId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executions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execution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goals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goal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repackage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goal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goals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execution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executions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configuration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    &lt;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mainClass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callLog.CallLogApp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mainClass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configuration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plugins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>&lt;/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build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&gt;</w:t>
      </w:r>
    </w:p>
    <w:p w:rsidR="007D26F4" w:rsidRPr="007D26F4" w:rsidRDefault="007D26F4" w:rsidP="00117B0C">
      <w:pPr>
        <w:rPr>
          <w:rFonts w:ascii="微软雅黑" w:eastAsia="微软雅黑" w:hAnsi="微软雅黑" w:cs="Times New Roman" w:hint="eastAsia"/>
          <w:b/>
          <w:sz w:val="28"/>
        </w:rPr>
      </w:pPr>
      <w:r>
        <w:rPr>
          <w:rFonts w:ascii="微软雅黑" w:eastAsia="微软雅黑" w:hAnsi="微软雅黑" w:cs="Times New Roman" w:hint="eastAsia"/>
          <w:b/>
          <w:sz w:val="28"/>
        </w:rPr>
        <w:t>打包时请移除assembly插件</w:t>
      </w:r>
      <w:r w:rsidR="00C22951">
        <w:rPr>
          <w:rFonts w:ascii="微软雅黑" w:eastAsia="微软雅黑" w:hAnsi="微软雅黑" w:cs="Times New Roman" w:hint="eastAsia"/>
          <w:b/>
          <w:sz w:val="28"/>
        </w:rPr>
        <w:t>，用package/install命令直接打包，使用java</w:t>
      </w:r>
      <w:r w:rsidR="00C22951">
        <w:rPr>
          <w:rFonts w:ascii="微软雅黑" w:eastAsia="微软雅黑" w:hAnsi="微软雅黑" w:cs="Times New Roman"/>
          <w:b/>
          <w:sz w:val="28"/>
        </w:rPr>
        <w:t xml:space="preserve"> –</w:t>
      </w:r>
      <w:r w:rsidR="00C22951">
        <w:rPr>
          <w:rFonts w:ascii="微软雅黑" w:eastAsia="微软雅黑" w:hAnsi="微软雅黑" w:cs="Times New Roman" w:hint="eastAsia"/>
          <w:b/>
          <w:sz w:val="28"/>
        </w:rPr>
        <w:t>jar命令运行即可</w:t>
      </w:r>
    </w:p>
    <w:p w:rsidR="007D26F4" w:rsidRDefault="007D26F4" w:rsidP="00117B0C">
      <w:pPr>
        <w:rPr>
          <w:rFonts w:ascii="微软雅黑" w:eastAsia="微软雅黑" w:hAnsi="微软雅黑" w:cs="Times New Roman"/>
          <w:b/>
          <w:sz w:val="28"/>
        </w:rPr>
      </w:pPr>
    </w:p>
    <w:p w:rsidR="007D26F4" w:rsidRPr="007D26F4" w:rsidRDefault="007D26F4" w:rsidP="0033258F">
      <w:pPr>
        <w:pStyle w:val="11"/>
      </w:pPr>
      <w:r>
        <w:rPr>
          <w:rFonts w:hint="eastAsia"/>
        </w:rPr>
        <w:t>10.springboot整合thymeleaf</w:t>
      </w:r>
    </w:p>
    <w:p w:rsidR="007D26F4" w:rsidRDefault="007D26F4" w:rsidP="007D26F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hAnsi="DejaVu Sans Mono" w:cs="DejaVu Sans Mono"/>
          <w:color w:val="E8E2B7"/>
          <w:kern w:val="0"/>
          <w:sz w:val="22"/>
          <w:szCs w:val="26"/>
        </w:rPr>
      </w:pPr>
      <w:r w:rsidRPr="007D26F4">
        <w:rPr>
          <w:rFonts w:ascii="DejaVu Sans Mono" w:hAnsi="DejaVu Sans Mono" w:cs="DejaVu Sans Mono"/>
          <w:i/>
          <w:iCs/>
          <w:color w:val="808080"/>
          <w:kern w:val="0"/>
          <w:sz w:val="26"/>
          <w:szCs w:val="26"/>
        </w:rPr>
        <w:t>/*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6"/>
          <w:szCs w:val="26"/>
        </w:rPr>
        <w:br/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t xml:space="preserve">     </w:t>
      </w:r>
      <w:r w:rsidRPr="007D26F4">
        <w:rPr>
          <w:rFonts w:ascii="宋体" w:hAnsi="宋体" w:cs="DejaVu Sans Mono" w:hint="eastAsia"/>
          <w:i/>
          <w:iCs/>
          <w:color w:val="808080"/>
          <w:kern w:val="0"/>
          <w:sz w:val="22"/>
          <w:szCs w:val="26"/>
        </w:rPr>
        <w:t>设置视图解析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br/>
        <w:t xml:space="preserve">     ThymeleafViewResolver</w:t>
      </w:r>
      <w:r w:rsidRPr="007D26F4">
        <w:rPr>
          <w:rFonts w:ascii="宋体" w:hAnsi="宋体" w:cs="DejaVu Sans Mono" w:hint="eastAsia"/>
          <w:i/>
          <w:iCs/>
          <w:color w:val="808080"/>
          <w:kern w:val="0"/>
          <w:sz w:val="22"/>
          <w:szCs w:val="26"/>
        </w:rPr>
        <w:t>是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t>Spring MVC</w:t>
      </w:r>
      <w:r w:rsidRPr="007D26F4">
        <w:rPr>
          <w:rFonts w:ascii="宋体" w:hAnsi="宋体" w:cs="DejaVu Sans Mono" w:hint="eastAsia"/>
          <w:i/>
          <w:iCs/>
          <w:color w:val="808080"/>
          <w:kern w:val="0"/>
          <w:sz w:val="22"/>
          <w:szCs w:val="26"/>
        </w:rPr>
        <w:t>中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t>ViewResolver</w:t>
      </w:r>
      <w:r w:rsidRPr="007D26F4">
        <w:rPr>
          <w:rFonts w:ascii="宋体" w:hAnsi="宋体" w:cs="DejaVu Sans Mono" w:hint="eastAsia"/>
          <w:i/>
          <w:iCs/>
          <w:color w:val="808080"/>
          <w:kern w:val="0"/>
          <w:sz w:val="22"/>
          <w:szCs w:val="26"/>
        </w:rPr>
        <w:t>的一个实现类。</w:t>
      </w:r>
      <w:r w:rsidRPr="007D26F4">
        <w:rPr>
          <w:rFonts w:ascii="宋体" w:hAnsi="宋体" w:cs="DejaVu Sans Mono" w:hint="eastAsia"/>
          <w:i/>
          <w:iCs/>
          <w:color w:val="808080"/>
          <w:kern w:val="0"/>
          <w:sz w:val="22"/>
          <w:szCs w:val="26"/>
        </w:rPr>
        <w:br/>
        <w:t xml:space="preserve">     像其他的视图解析器一样，它会接受一个逻辑视图名称，并将其解析为视图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br/>
        <w:t xml:space="preserve"> */</w:t>
      </w:r>
      <w:r w:rsidRPr="007D26F4">
        <w:rPr>
          <w:rFonts w:ascii="DejaVu Sans Mono" w:hAnsi="DejaVu Sans Mono" w:cs="DejaVu Sans Mono"/>
          <w:i/>
          <w:iCs/>
          <w:color w:val="808080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t>@Bean</w:t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public </w:t>
      </w:r>
      <w:r w:rsidRPr="007D26F4">
        <w:rPr>
          <w:rFonts w:ascii="DejaVu Sans Mono" w:hAnsi="DejaVu Sans Mono" w:cs="DejaVu Sans Mono"/>
          <w:color w:val="6CA3C9"/>
          <w:kern w:val="0"/>
          <w:sz w:val="22"/>
          <w:szCs w:val="26"/>
        </w:rPr>
        <w:t xml:space="preserve">ViewResolver </w:t>
      </w:r>
      <w:r w:rsidRPr="007D26F4">
        <w:rPr>
          <w:rFonts w:ascii="DejaVu Sans Mono" w:hAnsi="DejaVu Sans Mono" w:cs="DejaVu Sans Mono"/>
          <w:color w:val="678CB1"/>
          <w:kern w:val="0"/>
          <w:sz w:val="22"/>
          <w:szCs w:val="26"/>
        </w:rPr>
        <w:t>viewResolver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b/>
          <w:bCs/>
          <w:color w:val="6CA3C9"/>
          <w:kern w:val="0"/>
          <w:sz w:val="22"/>
          <w:szCs w:val="26"/>
        </w:rPr>
        <w:t xml:space="preserve">SpringTemplateEngine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 xml:space="preserve">)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{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6CA3C9"/>
          <w:kern w:val="0"/>
          <w:sz w:val="22"/>
          <w:szCs w:val="26"/>
        </w:rPr>
        <w:t xml:space="preserve">ThymeleafViewResolver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 xml:space="preserve">thymeleafViewResolver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=</w:t>
      </w:r>
    </w:p>
    <w:p w:rsidR="007D26F4" w:rsidRDefault="007D26F4" w:rsidP="007D26F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3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760"/>
        <w:jc w:val="left"/>
        <w:rPr>
          <w:rFonts w:ascii="DejaVu Sans Mono" w:hAnsi="DejaVu Sans Mono" w:cs="DejaVu Sans Mono"/>
          <w:color w:val="E8E2B7"/>
          <w:kern w:val="0"/>
          <w:sz w:val="22"/>
          <w:szCs w:val="26"/>
        </w:rPr>
      </w:pP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 xml:space="preserve"> </w:t>
      </w: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ab/>
      </w: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ab/>
      </w: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ab/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new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ThymeleafViewResolver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thymeleafViewResolver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setCharacterEncoding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4CD656"/>
          <w:kern w:val="0"/>
          <w:sz w:val="22"/>
          <w:szCs w:val="26"/>
        </w:rPr>
        <w:t>"UTF8"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thymeleafViewResolver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setContentType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4CD656"/>
          <w:kern w:val="0"/>
          <w:sz w:val="22"/>
          <w:szCs w:val="26"/>
        </w:rPr>
        <w:t>"text/html"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thymeleafViewResolver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setTemplateEngine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return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thymeleafViewResolver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>}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/**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br/>
        <w:t xml:space="preserve"> * 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模板解析引擎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* TemplateResolver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会最终定位和查找模板。与之前配置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InternalResourceViewResolver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类似，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 xml:space="preserve">* 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它使用了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prefix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和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suffix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属性。前缀和后缀将会与逻辑视图名组合使用，进而定位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Thymeleaf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引擎。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 xml:space="preserve">* 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它的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templateMode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属性被设置成了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HTML 5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，这表明我们预期要解析的模板会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lastRenderedPageBreak/>
        <w:t>渲染成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HTML 5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输出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 xml:space="preserve">*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@return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br/>
        <w:t xml:space="preserve"> 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*/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t>@Bean</w:t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public </w:t>
      </w:r>
      <w:r w:rsidRPr="007D26F4">
        <w:rPr>
          <w:rFonts w:ascii="DejaVu Sans Mono" w:hAnsi="DejaVu Sans Mono" w:cs="DejaVu Sans Mono"/>
          <w:color w:val="6CA3C9"/>
          <w:kern w:val="0"/>
          <w:sz w:val="22"/>
          <w:szCs w:val="26"/>
        </w:rPr>
        <w:t xml:space="preserve">AbstractTemplateResolver </w:t>
      </w:r>
      <w:r w:rsidRPr="007D26F4">
        <w:rPr>
          <w:rFonts w:ascii="DejaVu Sans Mono" w:hAnsi="DejaVu Sans Mono" w:cs="DejaVu Sans Mono"/>
          <w:color w:val="678CB1"/>
          <w:kern w:val="0"/>
          <w:sz w:val="22"/>
          <w:szCs w:val="26"/>
        </w:rPr>
        <w:t>templateResolver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 xml:space="preserve">()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{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6CA3C9"/>
          <w:kern w:val="0"/>
          <w:sz w:val="22"/>
          <w:szCs w:val="26"/>
        </w:rPr>
        <w:t xml:space="preserve">SpringResourceTemplateResolver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 xml:space="preserve">resolver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 xml:space="preserve">= </w:t>
      </w:r>
    </w:p>
    <w:p w:rsidR="007D26F4" w:rsidRDefault="007D26F4" w:rsidP="007D26F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3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00" w:firstLine="2871"/>
        <w:jc w:val="left"/>
        <w:rPr>
          <w:rFonts w:ascii="DejaVu Sans Mono" w:hAnsi="DejaVu Sans Mono" w:cs="DejaVu Sans Mono"/>
          <w:color w:val="E8E2B7"/>
          <w:kern w:val="0"/>
          <w:sz w:val="22"/>
          <w:szCs w:val="26"/>
        </w:rPr>
      </w:pP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new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SpringResourceTemplateResolver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setPrefix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4CD656"/>
          <w:kern w:val="0"/>
          <w:sz w:val="22"/>
          <w:szCs w:val="26"/>
        </w:rPr>
        <w:t>"classpath:/templates/"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setSuffix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4CD656"/>
          <w:kern w:val="0"/>
          <w:sz w:val="22"/>
          <w:szCs w:val="26"/>
        </w:rPr>
        <w:t>".html"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//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设置后缀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setCacheable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>false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//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设置不缓存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setTemplateMode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4CD656"/>
          <w:kern w:val="0"/>
          <w:sz w:val="22"/>
          <w:szCs w:val="26"/>
        </w:rPr>
        <w:t>"HTML5"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return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resolver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>}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7D8C93"/>
          <w:kern w:val="0"/>
          <w:sz w:val="22"/>
          <w:szCs w:val="26"/>
        </w:rPr>
        <w:t>//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t>设置模板引擎</w:t>
      </w:r>
      <w:r w:rsidRPr="007D26F4">
        <w:rPr>
          <w:rFonts w:ascii="宋体" w:hAnsi="宋体" w:cs="DejaVu Sans Mono" w:hint="eastAsia"/>
          <w:color w:val="7D8C93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t>@Bean</w:t>
      </w:r>
      <w:r w:rsidRPr="007D26F4">
        <w:rPr>
          <w:rFonts w:ascii="DejaVu Sans Mono" w:hAnsi="DejaVu Sans Mono" w:cs="DejaVu Sans Mono"/>
          <w:color w:val="A082BD"/>
          <w:kern w:val="0"/>
          <w:sz w:val="22"/>
          <w:szCs w:val="26"/>
        </w:rPr>
        <w:br/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public </w:t>
      </w:r>
      <w:r w:rsidRPr="007D26F4">
        <w:rPr>
          <w:rFonts w:ascii="DejaVu Sans Mono" w:hAnsi="DejaVu Sans Mono" w:cs="DejaVu Sans Mono"/>
          <w:b/>
          <w:bCs/>
          <w:color w:val="6CA3C9"/>
          <w:kern w:val="0"/>
          <w:sz w:val="22"/>
          <w:szCs w:val="26"/>
        </w:rPr>
        <w:t xml:space="preserve">SpringTemplateEngine </w:t>
      </w:r>
      <w:r w:rsidRPr="007D26F4">
        <w:rPr>
          <w:rFonts w:ascii="DejaVu Sans Mono" w:hAnsi="DejaVu Sans Mono" w:cs="DejaVu Sans Mono"/>
          <w:color w:val="678CB1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 xml:space="preserve">()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{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6CA3C9"/>
          <w:kern w:val="0"/>
          <w:sz w:val="22"/>
          <w:szCs w:val="26"/>
        </w:rPr>
        <w:t xml:space="preserve">SpringTemplateEngine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 xml:space="preserve">springTemplateEngine 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=</w:t>
      </w:r>
    </w:p>
    <w:p w:rsidR="007D26F4" w:rsidRPr="007D26F4" w:rsidRDefault="007D26F4" w:rsidP="007D26F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3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00" w:firstLine="2860"/>
        <w:jc w:val="left"/>
        <w:rPr>
          <w:rFonts w:ascii="DejaVu Sans Mono" w:hAnsi="DejaVu Sans Mono" w:cs="DejaVu Sans Mono"/>
          <w:color w:val="E0E2E4"/>
          <w:kern w:val="0"/>
          <w:sz w:val="22"/>
          <w:szCs w:val="26"/>
        </w:rPr>
      </w:pP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ab/>
      </w: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ab/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 xml:space="preserve"> 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new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>
        <w:rPr>
          <w:rFonts w:ascii="DejaVu Sans Mono" w:hAnsi="DejaVu Sans Mono" w:cs="DejaVu Sans Mono"/>
          <w:color w:val="E8E2B7"/>
          <w:kern w:val="0"/>
          <w:sz w:val="22"/>
          <w:szCs w:val="26"/>
        </w:rPr>
        <w:t xml:space="preserve">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.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setTemplateResolver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templateResolver</w:t>
      </w:r>
      <w:r w:rsidRPr="007D26F4">
        <w:rPr>
          <w:rFonts w:ascii="DejaVu Sans Mono" w:hAnsi="DejaVu Sans Mono" w:cs="DejaVu Sans Mono"/>
          <w:color w:val="FFFFFF"/>
          <w:kern w:val="0"/>
          <w:sz w:val="22"/>
          <w:szCs w:val="26"/>
        </w:rPr>
        <w:t>())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 xml:space="preserve">    </w:t>
      </w:r>
      <w:r w:rsidRPr="007D26F4">
        <w:rPr>
          <w:rFonts w:ascii="DejaVu Sans Mono" w:hAnsi="DejaVu Sans Mono" w:cs="DejaVu Sans Mono"/>
          <w:b/>
          <w:bCs/>
          <w:color w:val="E784A2"/>
          <w:kern w:val="0"/>
          <w:sz w:val="22"/>
          <w:szCs w:val="26"/>
        </w:rPr>
        <w:t xml:space="preserve">return </w:t>
      </w:r>
      <w:r w:rsidRPr="007D26F4">
        <w:rPr>
          <w:rFonts w:ascii="DejaVu Sans Mono" w:hAnsi="DejaVu Sans Mono" w:cs="DejaVu Sans Mono"/>
          <w:color w:val="E0E2E4"/>
          <w:kern w:val="0"/>
          <w:sz w:val="22"/>
          <w:szCs w:val="26"/>
        </w:rPr>
        <w:t>springTemplateEngine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t>;</w:t>
      </w:r>
      <w:r w:rsidRPr="007D26F4">
        <w:rPr>
          <w:rFonts w:ascii="DejaVu Sans Mono" w:hAnsi="DejaVu Sans Mono" w:cs="DejaVu Sans Mono"/>
          <w:color w:val="E8E2B7"/>
          <w:kern w:val="0"/>
          <w:sz w:val="22"/>
          <w:szCs w:val="26"/>
        </w:rPr>
        <w:br/>
        <w:t>}</w:t>
      </w:r>
    </w:p>
    <w:p w:rsidR="009355B7" w:rsidRPr="00C22951" w:rsidRDefault="00C22951" w:rsidP="00C22951">
      <w:pPr>
        <w:pStyle w:val="11"/>
      </w:pPr>
      <w:r w:rsidRPr="00C22951">
        <w:rPr>
          <w:rFonts w:hint="eastAsia"/>
        </w:rPr>
        <w:t>11.Linux的</w:t>
      </w:r>
      <w:r w:rsidRPr="00C22951">
        <w:t>awk命令</w:t>
      </w:r>
    </w:p>
    <w:p w:rsidR="00C22951" w:rsidRPr="00C22951" w:rsidRDefault="00C22951" w:rsidP="00C22951">
      <w:pPr>
        <w:rPr>
          <w:rFonts w:ascii="宋体" w:hAnsi="宋体" w:hint="eastAsia"/>
        </w:rPr>
      </w:pPr>
      <w:r w:rsidRPr="00C22951">
        <w:rPr>
          <w:rFonts w:ascii="宋体" w:hAnsi="宋体"/>
        </w:rPr>
        <w:t>http://www.runoob.com/linux/linux-comm-awk.html</w:t>
      </w:r>
    </w:p>
    <w:p w:rsidR="00C22951" w:rsidRDefault="00C22951" w:rsidP="00117B0C">
      <w:pPr>
        <w:rPr>
          <w:rFonts w:ascii="宋体" w:hAnsi="宋体"/>
        </w:rPr>
      </w:pPr>
      <w:r w:rsidRPr="00C22951">
        <w:rPr>
          <w:rFonts w:ascii="宋体" w:hAnsi="宋体"/>
        </w:rPr>
        <w:t>AWK是一种处理文本文件的语言，是一个强大的文本分析工具。</w:t>
      </w:r>
    </w:p>
    <w:p w:rsidR="008D7FDC" w:rsidRDefault="008D7FDC" w:rsidP="008D7FDC"/>
    <w:p w:rsidR="00C22951" w:rsidRPr="00C22951" w:rsidRDefault="00C22951" w:rsidP="008D7FDC">
      <w:r w:rsidRPr="00C22951">
        <w:t>语法</w:t>
      </w:r>
    </w:p>
    <w:p w:rsidR="00C22951" w:rsidRPr="00C22951" w:rsidRDefault="00C22951" w:rsidP="00C229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lastRenderedPageBreak/>
        <w:t xml:space="preserve">awk 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[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选项参数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]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</w:t>
      </w:r>
      <w:r w:rsidRPr="00C22951">
        <w:rPr>
          <w:rFonts w:ascii="Consolas" w:hAnsi="Consolas" w:cs="宋体"/>
          <w:color w:val="008800"/>
          <w:kern w:val="0"/>
          <w:sz w:val="21"/>
          <w:szCs w:val="18"/>
          <w:bdr w:val="none" w:sz="0" w:space="0" w:color="auto" w:frame="1"/>
        </w:rPr>
        <w:t>'script'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</w:t>
      </w:r>
      <w:r w:rsidRPr="00C22951">
        <w:rPr>
          <w:rFonts w:ascii="Consolas" w:hAnsi="Consolas" w:cs="宋体"/>
          <w:color w:val="000088"/>
          <w:kern w:val="0"/>
          <w:sz w:val="21"/>
          <w:szCs w:val="18"/>
          <w:bdr w:val="none" w:sz="0" w:space="0" w:color="auto" w:frame="1"/>
        </w:rPr>
        <w:t>var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=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value file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(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)</w:t>
      </w:r>
    </w:p>
    <w:p w:rsidR="00C22951" w:rsidRPr="00C22951" w:rsidRDefault="00C22951" w:rsidP="00C229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或</w:t>
      </w:r>
    </w:p>
    <w:p w:rsidR="00C22951" w:rsidRPr="00C22951" w:rsidRDefault="00C22951" w:rsidP="00C2295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333333"/>
          <w:kern w:val="0"/>
          <w:sz w:val="21"/>
          <w:szCs w:val="18"/>
        </w:rPr>
      </w:pP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awk 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[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选项参数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]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-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f scriptfile </w:t>
      </w:r>
      <w:r w:rsidRPr="00C22951">
        <w:rPr>
          <w:rFonts w:ascii="Consolas" w:hAnsi="Consolas" w:cs="宋体"/>
          <w:color w:val="000088"/>
          <w:kern w:val="0"/>
          <w:sz w:val="21"/>
          <w:szCs w:val="18"/>
          <w:bdr w:val="none" w:sz="0" w:space="0" w:color="auto" w:frame="1"/>
        </w:rPr>
        <w:t>var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=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value file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(</w:t>
      </w:r>
      <w:r w:rsidRPr="00C22951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</w:t>
      </w:r>
      <w:r w:rsidRPr="00C22951">
        <w:rPr>
          <w:rFonts w:ascii="Consolas" w:hAnsi="Consolas" w:cs="宋体"/>
          <w:color w:val="666600"/>
          <w:kern w:val="0"/>
          <w:sz w:val="21"/>
          <w:szCs w:val="18"/>
          <w:bdr w:val="none" w:sz="0" w:space="0" w:color="auto" w:frame="1"/>
        </w:rPr>
        <w:t>)</w:t>
      </w:r>
    </w:p>
    <w:p w:rsidR="00C22951" w:rsidRDefault="00C22951" w:rsidP="00117B0C">
      <w:pPr>
        <w:rPr>
          <w:rFonts w:ascii="宋体" w:hAnsi="宋体"/>
        </w:rPr>
      </w:pPr>
    </w:p>
    <w:p w:rsidR="008D7FDC" w:rsidRDefault="008D7FDC" w:rsidP="008D7FDC">
      <w:r>
        <w:t>基本用法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log.txt</w:t>
      </w:r>
      <w:r>
        <w:rPr>
          <w:rFonts w:ascii="Helvetica" w:hAnsi="Helvetica" w:cs="Helvetica"/>
          <w:color w:val="333333"/>
          <w:sz w:val="20"/>
          <w:szCs w:val="20"/>
        </w:rPr>
        <w:t>文本内容如下：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Are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you like awk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10 There are orange,apple,mongo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用法一：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awk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'{[pattern] action}'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filenames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行匹配语句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awk ''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只能用单引号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每行按空格或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TAB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分割，输出文本中的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1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、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4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项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 awk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'{print $1,$4}'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like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10 orange,apple,mongo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#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格式化输出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$ awk 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printf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"%-8s %-10s\n"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$1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$4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 log.txt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2        a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3        like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This'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s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orange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apple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mongo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用法二：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F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#-F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相当于内置变量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FS,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指定分割字符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","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分割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  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'{print $1,$2}'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lastRenderedPageBreak/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Are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you like awk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10 There are orange apple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#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或者使用内建变量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$ awk '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BEGIN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FS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","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$2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     log.txt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2 this is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3 Are you like awk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This'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s a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There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are orange apple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使用多个分隔符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.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先使用空格分割，然后对分割结果再使用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","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分割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 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'[ ,]'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'{print $1,$2,$5}'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test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Are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awk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 a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10 There apple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用法三：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v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设置变量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 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'{print $1,$1+a}'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 1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10 11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$ awk -va=1 -vb=s 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$1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$1b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 log.txt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---------------------------------------------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2 3 2s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3 4 3s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This'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This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'ss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10 11 10s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用法四：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awk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脚本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7FDC" w:rsidRDefault="008D7FDC" w:rsidP="008D7FD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8D7FDC" w:rsidRDefault="008D7FDC" w:rsidP="008D7F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lastRenderedPageBreak/>
        <w:t xml:space="preserve"> $ awk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f 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awk 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txt</w:t>
      </w:r>
    </w:p>
    <w:p w:rsidR="0033258F" w:rsidRPr="008D7FDC" w:rsidRDefault="0033258F" w:rsidP="00117B0C">
      <w:pPr>
        <w:rPr>
          <w:rFonts w:ascii="宋体" w:hAnsi="宋体"/>
        </w:rPr>
      </w:pPr>
    </w:p>
    <w:p w:rsidR="005C30BD" w:rsidRDefault="005C30BD" w:rsidP="005C30BD">
      <w:pPr>
        <w:pStyle w:val="11"/>
      </w:pPr>
      <w:r>
        <w:rPr>
          <w:rFonts w:hint="eastAsia"/>
        </w:rPr>
        <w:t>12.Linux常用命令</w:t>
      </w:r>
    </w:p>
    <w:p w:rsidR="001864D9" w:rsidRPr="001864D9" w:rsidRDefault="001864D9" w:rsidP="001864D9">
      <w:pPr>
        <w:rPr>
          <w:rFonts w:hint="eastAsia"/>
          <w:color w:val="FF0000"/>
          <w:sz w:val="32"/>
        </w:rPr>
      </w:pPr>
      <w:r w:rsidRPr="001864D9">
        <w:rPr>
          <w:rFonts w:hint="eastAsia"/>
          <w:color w:val="FF0000"/>
          <w:sz w:val="32"/>
        </w:rPr>
        <w:t>netstat</w:t>
      </w:r>
    </w:p>
    <w:p w:rsidR="005C30BD" w:rsidRPr="005C30BD" w:rsidRDefault="005C30BD" w:rsidP="005C30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30BD">
        <w:rPr>
          <w:rFonts w:ascii="Helvetica" w:hAnsi="Helvetica" w:cs="Helvetica"/>
          <w:color w:val="333333"/>
          <w:kern w:val="0"/>
          <w:sz w:val="20"/>
          <w:szCs w:val="20"/>
        </w:rPr>
        <w:t>显示详细的网络状况</w:t>
      </w:r>
    </w:p>
    <w:p w:rsidR="005C30BD" w:rsidRPr="005C30BD" w:rsidRDefault="005C30BD" w:rsidP="005C30B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5C30BD">
        <w:rPr>
          <w:rFonts w:ascii="Consolas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-a</w:t>
      </w:r>
    </w:p>
    <w:p w:rsidR="005C30BD" w:rsidRPr="005C30BD" w:rsidRDefault="005C30BD" w:rsidP="005C30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5C30BD">
        <w:rPr>
          <w:rFonts w:ascii="Helvetica" w:hAnsi="Helvetica" w:cs="Helvetica"/>
          <w:color w:val="333333"/>
          <w:kern w:val="0"/>
          <w:sz w:val="20"/>
          <w:szCs w:val="20"/>
        </w:rPr>
        <w:t>显示当前户籍</w:t>
      </w:r>
      <w:r w:rsidRPr="005C30BD">
        <w:rPr>
          <w:rFonts w:ascii="Helvetica" w:hAnsi="Helvetica" w:cs="Helvetica"/>
          <w:color w:val="333333"/>
          <w:kern w:val="0"/>
          <w:sz w:val="20"/>
          <w:szCs w:val="20"/>
        </w:rPr>
        <w:t>UDP</w:t>
      </w:r>
      <w:r w:rsidRPr="005C30BD">
        <w:rPr>
          <w:rFonts w:ascii="Helvetica" w:hAnsi="Helvetica" w:cs="Helvetica"/>
          <w:color w:val="333333"/>
          <w:kern w:val="0"/>
          <w:sz w:val="20"/>
          <w:szCs w:val="20"/>
        </w:rPr>
        <w:t>连接状况</w:t>
      </w:r>
    </w:p>
    <w:p w:rsidR="005C30BD" w:rsidRPr="005C30BD" w:rsidRDefault="005C30BD" w:rsidP="005C30B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5C30BD">
        <w:rPr>
          <w:rFonts w:ascii="Consolas" w:hAnsi="Consolas" w:cs="宋体"/>
          <w:color w:val="880000"/>
          <w:kern w:val="0"/>
          <w:sz w:val="18"/>
          <w:szCs w:val="18"/>
          <w:bdr w:val="none" w:sz="0" w:space="0" w:color="auto" w:frame="1"/>
        </w:rPr>
        <w:t># netstat -nu</w:t>
      </w:r>
    </w:p>
    <w:p w:rsidR="005C30BD" w:rsidRDefault="005C30BD" w:rsidP="005C30BD"/>
    <w:p w:rsidR="001864D9" w:rsidRDefault="001864D9" w:rsidP="001864D9">
      <w:pPr>
        <w:rPr>
          <w:shd w:val="clear" w:color="auto" w:fill="FFFFFF"/>
        </w:rPr>
      </w:pPr>
      <w:r w:rsidRPr="001864D9">
        <w:rPr>
          <w:b/>
          <w:color w:val="FF0000"/>
          <w:sz w:val="28"/>
          <w:shd w:val="clear" w:color="auto" w:fill="FFFFFF"/>
        </w:rPr>
        <w:t>df</w:t>
      </w:r>
      <w:r>
        <w:rPr>
          <w:shd w:val="clear" w:color="auto" w:fill="FFFFFF"/>
        </w:rPr>
        <w:t>命令用于显示目前在</w:t>
      </w:r>
      <w:r w:rsidRPr="001864D9">
        <w:rPr>
          <w:b/>
          <w:shd w:val="clear" w:color="auto" w:fill="FFFFFF"/>
        </w:rPr>
        <w:t>Linux</w:t>
      </w:r>
      <w:r w:rsidRPr="001864D9">
        <w:rPr>
          <w:b/>
          <w:shd w:val="clear" w:color="auto" w:fill="FFFFFF"/>
        </w:rPr>
        <w:t>系统上</w:t>
      </w:r>
      <w:r>
        <w:rPr>
          <w:shd w:val="clear" w:color="auto" w:fill="FFFFFF"/>
        </w:rPr>
        <w:t>的</w:t>
      </w:r>
      <w:r w:rsidRPr="001864D9">
        <w:rPr>
          <w:b/>
          <w:shd w:val="clear" w:color="auto" w:fill="FFFFFF"/>
        </w:rPr>
        <w:t>文件系统</w:t>
      </w:r>
      <w:r>
        <w:rPr>
          <w:shd w:val="clear" w:color="auto" w:fill="FFFFFF"/>
        </w:rPr>
        <w:t>的磁盘使用情况统计。</w:t>
      </w:r>
    </w:p>
    <w:p w:rsidR="001864D9" w:rsidRDefault="001864D9" w:rsidP="001864D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文件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 xml:space="preserve">-h, --human-readable 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使用人类可读的格式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(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预设值是不加这个选项的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...)</w:t>
      </w:r>
    </w:p>
    <w:p w:rsidR="001864D9" w:rsidRPr="001864D9" w:rsidRDefault="001864D9" w:rsidP="001864D9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文件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 xml:space="preserve">-a, --all 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包含所有的具有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 xml:space="preserve"> 0 Blocks </w:t>
      </w:r>
      <w:r w:rsidRPr="001864D9">
        <w:rPr>
          <w:rFonts w:ascii="Helvetica" w:hAnsi="Helvetica" w:cs="Helvetica"/>
          <w:color w:val="333333"/>
          <w:kern w:val="0"/>
          <w:sz w:val="20"/>
          <w:szCs w:val="20"/>
        </w:rPr>
        <w:t>的文件系统</w:t>
      </w:r>
    </w:p>
    <w:p w:rsidR="001864D9" w:rsidRDefault="001864D9" w:rsidP="001864D9"/>
    <w:p w:rsidR="001864D9" w:rsidRDefault="001864D9" w:rsidP="004B4813">
      <w:pPr>
        <w:rPr>
          <w:rFonts w:ascii="Helvetica" w:hAnsi="Helvetica" w:cs="Helvetica"/>
          <w:color w:val="333333"/>
          <w:kern w:val="0"/>
          <w:sz w:val="22"/>
          <w:szCs w:val="20"/>
        </w:rPr>
      </w:pPr>
      <w:r w:rsidRPr="001864D9">
        <w:rPr>
          <w:rFonts w:hint="eastAsia"/>
          <w:color w:val="FF0000"/>
          <w:sz w:val="28"/>
        </w:rPr>
        <w:t>du</w:t>
      </w:r>
      <w:r w:rsidRPr="001864D9">
        <w:rPr>
          <w:rFonts w:ascii="Helvetica" w:hAnsi="Helvetica" w:cs="Helvetica"/>
          <w:color w:val="333333"/>
          <w:kern w:val="0"/>
          <w:sz w:val="22"/>
          <w:szCs w:val="20"/>
        </w:rPr>
        <w:t>命令用于显示目录或文件的大小。</w:t>
      </w:r>
      <w:r w:rsidRPr="001864D9">
        <w:rPr>
          <w:rFonts w:ascii="Helvetica" w:hAnsi="Helvetica" w:cs="Helvetica"/>
          <w:color w:val="333333"/>
          <w:kern w:val="0"/>
          <w:sz w:val="22"/>
          <w:szCs w:val="20"/>
        </w:rPr>
        <w:t>du</w:t>
      </w:r>
      <w:r w:rsidRPr="001864D9">
        <w:rPr>
          <w:rFonts w:ascii="Helvetica" w:hAnsi="Helvetica" w:cs="Helvetica"/>
          <w:color w:val="333333"/>
          <w:kern w:val="0"/>
          <w:sz w:val="22"/>
          <w:szCs w:val="20"/>
        </w:rPr>
        <w:t>会显示</w:t>
      </w:r>
      <w:r w:rsidRPr="001864D9">
        <w:rPr>
          <w:rFonts w:ascii="Helvetica" w:hAnsi="Helvetica" w:cs="Helvetica"/>
          <w:b/>
          <w:color w:val="333333"/>
          <w:kern w:val="0"/>
          <w:sz w:val="22"/>
          <w:szCs w:val="20"/>
        </w:rPr>
        <w:t>指定的目录或文件</w:t>
      </w:r>
      <w:r w:rsidRPr="001864D9">
        <w:rPr>
          <w:rFonts w:ascii="Helvetica" w:hAnsi="Helvetica" w:cs="Helvetica"/>
          <w:color w:val="333333"/>
          <w:kern w:val="0"/>
          <w:sz w:val="22"/>
          <w:szCs w:val="20"/>
        </w:rPr>
        <w:t>所占用的磁盘空间。</w:t>
      </w:r>
    </w:p>
    <w:p w:rsidR="00AA49B0" w:rsidRPr="00AA49B0" w:rsidRDefault="00AA49B0" w:rsidP="00AA49B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abcDhHklmsSx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][-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 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符号连接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&gt;][--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][--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exclude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=&lt;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目录或文件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&gt;][--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depth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=&lt;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目录层数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&gt;][--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help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][--</w:t>
      </w:r>
      <w:r w:rsidRPr="00AA49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目录或文件</w:t>
      </w:r>
      <w:r w:rsidRPr="00AA49B0">
        <w:rPr>
          <w:rFonts w:ascii="Consolas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A49B0" w:rsidRPr="001864D9" w:rsidRDefault="00AA49B0" w:rsidP="004B4813">
      <w:pPr>
        <w:rPr>
          <w:rFonts w:ascii="Helvetica" w:hAnsi="Helvetica" w:cs="Helvetica" w:hint="eastAsia"/>
          <w:color w:val="333333"/>
          <w:kern w:val="0"/>
          <w:sz w:val="20"/>
          <w:szCs w:val="20"/>
        </w:rPr>
      </w:pPr>
      <w:bookmarkStart w:id="0" w:name="_GoBack"/>
      <w:bookmarkEnd w:id="0"/>
    </w:p>
    <w:p w:rsidR="00AA49B0" w:rsidRDefault="00AA49B0" w:rsidP="00503646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-a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或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 xml:space="preserve">-all 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显示目录中个别文件的大小。</w:t>
      </w:r>
    </w:p>
    <w:p w:rsidR="00AA49B0" w:rsidRPr="00AA49B0" w:rsidRDefault="00AA49B0" w:rsidP="00503646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-h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或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 xml:space="preserve">--human-readable 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以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K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M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G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为单位，提高信息的可读性。</w:t>
      </w:r>
    </w:p>
    <w:p w:rsidR="00AA49B0" w:rsidRPr="00AA49B0" w:rsidRDefault="00AA49B0" w:rsidP="00AA49B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-m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或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 xml:space="preserve">--megabytes 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以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1MB</w:t>
      </w:r>
      <w:r w:rsidRPr="00AA49B0">
        <w:rPr>
          <w:rFonts w:ascii="Helvetica" w:hAnsi="Helvetica" w:cs="Helvetica"/>
          <w:color w:val="333333"/>
          <w:kern w:val="0"/>
          <w:sz w:val="20"/>
          <w:szCs w:val="20"/>
        </w:rPr>
        <w:t>为单位。</w:t>
      </w:r>
    </w:p>
    <w:p w:rsidR="001864D9" w:rsidRPr="00AA49B0" w:rsidRDefault="001864D9" w:rsidP="001864D9">
      <w:pPr>
        <w:rPr>
          <w:rFonts w:hint="eastAsia"/>
        </w:rPr>
      </w:pPr>
    </w:p>
    <w:sectPr w:rsidR="001864D9" w:rsidRPr="00AA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B3" w:rsidRDefault="002566B3" w:rsidP="0019002A">
      <w:r>
        <w:separator/>
      </w:r>
    </w:p>
  </w:endnote>
  <w:endnote w:type="continuationSeparator" w:id="0">
    <w:p w:rsidR="002566B3" w:rsidRDefault="002566B3" w:rsidP="0019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B3" w:rsidRDefault="002566B3" w:rsidP="0019002A">
      <w:r>
        <w:separator/>
      </w:r>
    </w:p>
  </w:footnote>
  <w:footnote w:type="continuationSeparator" w:id="0">
    <w:p w:rsidR="002566B3" w:rsidRDefault="002566B3" w:rsidP="00190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69"/>
    <w:multiLevelType w:val="multilevel"/>
    <w:tmpl w:val="A0B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081D"/>
    <w:multiLevelType w:val="multilevel"/>
    <w:tmpl w:val="008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A93"/>
    <w:multiLevelType w:val="multilevel"/>
    <w:tmpl w:val="B85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24A2"/>
    <w:multiLevelType w:val="hybridMultilevel"/>
    <w:tmpl w:val="C81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D15611"/>
    <w:multiLevelType w:val="multilevel"/>
    <w:tmpl w:val="266EB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C1455"/>
    <w:multiLevelType w:val="multilevel"/>
    <w:tmpl w:val="51E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614E8"/>
    <w:multiLevelType w:val="hybridMultilevel"/>
    <w:tmpl w:val="98904888"/>
    <w:lvl w:ilvl="0" w:tplc="FA262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0C"/>
    <w:rsid w:val="0001733F"/>
    <w:rsid w:val="00117B0C"/>
    <w:rsid w:val="001864D9"/>
    <w:rsid w:val="0019002A"/>
    <w:rsid w:val="001902DA"/>
    <w:rsid w:val="002566B3"/>
    <w:rsid w:val="002F71F2"/>
    <w:rsid w:val="0033258F"/>
    <w:rsid w:val="0049755E"/>
    <w:rsid w:val="004B4813"/>
    <w:rsid w:val="005C30BD"/>
    <w:rsid w:val="006A7030"/>
    <w:rsid w:val="006C28FE"/>
    <w:rsid w:val="00736037"/>
    <w:rsid w:val="00750BA1"/>
    <w:rsid w:val="007668C7"/>
    <w:rsid w:val="00792E9F"/>
    <w:rsid w:val="007D26F4"/>
    <w:rsid w:val="008B30DE"/>
    <w:rsid w:val="008D7FDC"/>
    <w:rsid w:val="009030D5"/>
    <w:rsid w:val="009355B7"/>
    <w:rsid w:val="00A84249"/>
    <w:rsid w:val="00AA49B0"/>
    <w:rsid w:val="00BF749F"/>
    <w:rsid w:val="00C22951"/>
    <w:rsid w:val="00E213A0"/>
    <w:rsid w:val="00F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FDC68"/>
  <w15:chartTrackingRefBased/>
  <w15:docId w15:val="{A0CD32DC-9E8F-4B6F-A4F9-0B76AD8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B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2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2295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C2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8F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90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0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02A"/>
    <w:rPr>
      <w:sz w:val="18"/>
      <w:szCs w:val="18"/>
    </w:rPr>
  </w:style>
  <w:style w:type="character" w:styleId="a8">
    <w:name w:val="Hyperlink"/>
    <w:basedOn w:val="a0"/>
    <w:uiPriority w:val="99"/>
    <w:unhideWhenUsed/>
    <w:rsid w:val="00F1792E"/>
    <w:rPr>
      <w:color w:val="0563C1" w:themeColor="hyperlink"/>
      <w:u w:val="single"/>
    </w:rPr>
  </w:style>
  <w:style w:type="paragraph" w:customStyle="1" w:styleId="11">
    <w:name w:val="样式1"/>
    <w:basedOn w:val="1"/>
    <w:link w:val="12"/>
    <w:qFormat/>
    <w:rsid w:val="00C22951"/>
    <w:pPr>
      <w:spacing w:line="360" w:lineRule="auto"/>
    </w:pPr>
    <w:rPr>
      <w:rFonts w:ascii="微软雅黑" w:eastAsia="微软雅黑" w:hAnsi="微软雅黑" w:cs="Times New Roman"/>
      <w:sz w:val="28"/>
    </w:rPr>
  </w:style>
  <w:style w:type="character" w:customStyle="1" w:styleId="30">
    <w:name w:val="标题 3 字符"/>
    <w:basedOn w:val="a0"/>
    <w:link w:val="3"/>
    <w:uiPriority w:val="9"/>
    <w:rsid w:val="00C229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2">
    <w:name w:val="样式1 字符"/>
    <w:basedOn w:val="a0"/>
    <w:link w:val="11"/>
    <w:rsid w:val="00C22951"/>
    <w:rPr>
      <w:rFonts w:ascii="微软雅黑" w:eastAsia="微软雅黑" w:hAnsi="微软雅黑" w:cs="Times New Roman"/>
      <w:b/>
      <w:bCs/>
      <w:kern w:val="44"/>
      <w:sz w:val="28"/>
      <w:szCs w:val="44"/>
    </w:rPr>
  </w:style>
  <w:style w:type="character" w:customStyle="1" w:styleId="pln">
    <w:name w:val="pln"/>
    <w:basedOn w:val="a0"/>
    <w:rsid w:val="00C22951"/>
  </w:style>
  <w:style w:type="character" w:customStyle="1" w:styleId="pun">
    <w:name w:val="pun"/>
    <w:basedOn w:val="a0"/>
    <w:rsid w:val="00C22951"/>
  </w:style>
  <w:style w:type="character" w:customStyle="1" w:styleId="str">
    <w:name w:val="str"/>
    <w:basedOn w:val="a0"/>
    <w:rsid w:val="00C22951"/>
  </w:style>
  <w:style w:type="character" w:customStyle="1" w:styleId="kwd">
    <w:name w:val="kwd"/>
    <w:basedOn w:val="a0"/>
    <w:rsid w:val="00C22951"/>
  </w:style>
  <w:style w:type="character" w:customStyle="1" w:styleId="20">
    <w:name w:val="标题 2 字符"/>
    <w:basedOn w:val="a0"/>
    <w:link w:val="2"/>
    <w:uiPriority w:val="9"/>
    <w:semiHidden/>
    <w:rsid w:val="008D7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2951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8D7F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lit">
    <w:name w:val="lit"/>
    <w:basedOn w:val="a0"/>
    <w:rsid w:val="008D7FDC"/>
  </w:style>
  <w:style w:type="character" w:customStyle="1" w:styleId="typ">
    <w:name w:val="typ"/>
    <w:basedOn w:val="a0"/>
    <w:rsid w:val="008D7FDC"/>
  </w:style>
  <w:style w:type="character" w:customStyle="1" w:styleId="com">
    <w:name w:val="com"/>
    <w:basedOn w:val="a0"/>
    <w:rsid w:val="008D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hhuangYn/masterBigdat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F117-3E87-43E5-807D-D34A8B87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10</Pages>
  <Words>972</Words>
  <Characters>5544</Characters>
  <Application>Microsoft Office Word</Application>
  <DocSecurity>0</DocSecurity>
  <Lines>46</Lines>
  <Paragraphs>13</Paragraphs>
  <ScaleCrop>false</ScaleCrop>
  <Company>SCNU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HuangYunan</dc:creator>
  <cp:keywords/>
  <dc:description/>
  <cp:lastModifiedBy>HuangYunan</cp:lastModifiedBy>
  <cp:revision>12</cp:revision>
  <dcterms:created xsi:type="dcterms:W3CDTF">2018-11-01T01:18:00Z</dcterms:created>
  <dcterms:modified xsi:type="dcterms:W3CDTF">2018-11-12T10:41:00Z</dcterms:modified>
</cp:coreProperties>
</file>