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CA Superior Court at Santa Clara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THE STATE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SANTA CLARA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NVIDIA CORPORATION;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CIVIL COMPLAINT AND 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I: TORTIOUS INTERFERENCE WITH ECONOMIC ADVANTAGE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