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Massachusetts, Middlesex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=== CIVIL CASE COVER SHEET ===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Case Title: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Cause of Action: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Case Category: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Case Type Designation: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Plaintiff(s):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Defendant(s):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Attorney/Pro Se: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I certify that this case meets the case assignment criteria for King County Superior Court.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=== SUMMONS ===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(SUPERIOR COURT OF WASHINGTON FOR KING COUNTY)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SUMMONS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TO: AMAZON.COM, INC.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=== COMPLAINT FOR DAMAGES, INJUNCTIVE RELIEF, AND OTHER RELIEF ===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) COMPLAINT FOR DAMAGES,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) AND OTHER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Plaintiff, Bo Shang (“Plaintiff”), brings this action against Amazon.com, Inc. (“Amazon”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“Defendant”), alleging that Defendant sold or facilitated the sale of a stolen Google Pixel 7A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smartphone through its Prime shipping program. Plaintiff contends that after discovering the phone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was stolen, Amazon: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Plaintiff seeks compensatory damages, equitable relief, attorneys’ fees (if permitted by law),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any other relief deemed just and proper.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Subject Matter Jurisdiction: This Court has jurisdiction over the claims asserted herein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RCW 2.08.010, which grants the Superior Court original jurisdiction in all civil actions where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value of the claim exceeds the jurisdictional limits of inferior courts.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Personal Jurisdiction: Defendant Amazon.com, Inc. is headquartered in Seattle, Washington,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transacts substantial business in King County, and has purposely availed itself of the benefits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protections of Washington laws. Therefore, personal jurisdiction is proper under RCW 4.28.185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general principles of due process.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Venue: Venue is proper in King County under RCW 4.12.025(1) because Defendant’s principal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place of business is in King County, and a substantial part of the events or omissions giving rise to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Plaintiff’s claims occurred in King County.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Plaintiff, Bo Shang (“Plaintiff”), is an individual residing in [County/State], who purchased a Pixel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7A smartphone from Amazon’s platform under the Amazon Prime shipping program.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Defendant, Amazon.com, Inc. (“Amazon” or “Defendant”), is a Delaware corporation with its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principal place of business located at 410 Terry Avenue North, Seattle, Washington 98109.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Purchase and Discovery of Stolen Status: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Notification to Amazon: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Restocking Fee Imposed: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Harm to Plaintiff: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Amazon’s Role and Representations: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 – VIOLATION OF THE WASHINGTON CONSUMER PROTECTION ACT (RCW 19.86)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The Washington Consumer Protection Act (“WCPA”), codified at RCW 19.86, prohibits unfair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deceptive acts or practices in the conduct of trade or commerce.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Defendant, by enabling the sale of stolen goods under the Amazon Prime program and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imposing an unconscionable restocking fee when the item was finally discovered to be stolen,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committed one or more unfair or deceptive acts or practices likely to mislead a reasonable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consumer.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Case Law Support: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Amazon’s acts and omissions proximately caused injury to Plaintiff’s business or property,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including monetary loss and other damages, thus violating RCW 19.86.020.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Pursuant to RCW 19.86.090, Plaintiff seeks actual damages, treble damages up to statutory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limits, and reasonable attorneys’ fees and costs.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 – BREACH OF IMPLIED WARRANTY OF MERCHANTABILITY (RCW 62A.2-314)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Under RCW 62A.2-314, every contract for the sale of goods includes an implied warranty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merchantability, which ensures the product is fit for the ordinary purposes for which goods of that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kind are used, and that the product is lawfully sold (not stolen).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By advertising and fulfilling the sale of a stolen Google Pixel 7A, Defendant breached the implied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warranty of merchantability, as stolen merchandise cannot be lawfully resold and is inherently unfit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for normal ownership and use.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Case Law Support: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As a direct and proximate result of Defendant’s breach, Plaintiff suffered damages in an amount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be proven at trial.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 – NEGLIGENCE / NEGLIGENT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Defendant owed a duty of care to Plaintiff as a consumer who relied on Defendant’s platform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“Prime” services. Given Amazon’s representations of safety and security, it had a duty to prevent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 sale of stolen goods or at least conduct reasonable checks.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Defendant breached this duty by failing to implement adequate inventory control, screening,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verification processes to ensure that items sold or fulfilled via Amazon Prime were not stolen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property.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Case Law Support: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Plaintiff relied on Amazon’s statements and “Prime” labeling, believing the product was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legitimate and non-stolen. Plaintiff would not have purchased the phone had he known it was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stolen.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This reliance was justifiable given Amazon’s longstanding marketing as a trusted e-commerce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platform. Defendant’s negligent conduct directly and proximately caused harm to Plaintiff,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including but not limited to the cost of the phone, the time and expense of the forced return,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 imposed restocking fee.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DAMAGES AND RELIEF SOUGHT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Compensatory Damages: For all losses, including but not limited to the purchase price of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Pixel 7A, related fees, costs incurred to return the stolen device, and any other economic losses.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Treble Damages: As allowed under RCW 19.86.090 for violations of the Washington Consumer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Protection Act, up to the statutory maximum.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Injunctive Relief: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Attorneys’ Fees and Costs: Pursuant to RCW 19.86.090 (for CPA violations) and any other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applicable provision of law.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Pre- and Post-Judgment Interest: As permitted by law.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Such Other and Further Relief as the Court deems just, equitable, and proper.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JURY DEMAND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