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Washington State Superior Court, King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=== CIVIL CASE COVER SHEET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Case Title: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Cause of Action: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Case Category: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Case Type Designation: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Plaintiff(s):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Defendant(s):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Attorney/Pro Se: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I certify that this case meets the case assignment criteria for King County Superior Court.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=== SUMMONS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(SUPERIOR COURT OF WASHINGTON FOR KING COUNTY)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SUMMONS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TO: AMAZON.COM, INC.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=== COMPLAINT FOR DAMAGES, INJUNCTIVE RELIEF, AND OTHER RELIEF ===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) COMPLAINT FOR DAMAGES,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) AND OTHER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Plaintiff, Bo Shang (“Plaintiff”), brings this action against Amazon.com, Inc. (“Amazon”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“Defendant”), alleging that Defendant sold or facilitated the sale of a stolen Google Pixel 7A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smartphone through its Prime shipping program. Plaintiff contends that after discovering the phone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was stolen, Amazon: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 seeks compensatory damages, equitable relief, attorneys’ fees (if permitted by law),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any other relief deemed just and proper.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Subject Matter Jurisdiction: This Court has jurisdiction over the claims asserted herein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RCW 2.08.010, which grants the Superior Court original jurisdiction in all civil actions where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value of the claim exceeds the jurisdictional limits of inferior courts.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Personal Jurisdiction: Defendant Amazon.com, Inc. is headquartered in Seattle, Washington,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transacts substantial business in King County, and has purposely availed itself of the benefits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protections of Washington laws. Therefore, personal jurisdiction is proper under RCW 4.28.185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general principles of due process.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Venue: Venue is proper in King County under RCW 4.12.025(1) because Defendant’s principal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place of business is in King County, and a substantial part of the events or omissions giving rise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Plaintiff’s claims occurred in King County.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Plaintiff, Bo Shang (“Plaintiff”), is an individual residing in [County/State], who purchased a Pixel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7A smartphone from Amazon’s platform under the Amazon Prime shipping program.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Defendant, Amazon.com, Inc. (“Amazon” or “Defendant”), is a Delaware corporation with its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principal place of business located at 410 Terry Avenue North, Seattle, Washington 98109.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Purchase and Discovery of Stolen Status: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Notification to Amazon: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Restocking Fee Imposed: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Harm to Plaintiff: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Amazon’s Role and Representations: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 – VIOLATION OF THE WASHINGTON CONSUMER PROTECTION ACT (RCW 19.86)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The Washington Consumer Protection Act (“WCPA”), codified at RCW 19.86, prohibits unfair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deceptive acts or practices in the conduct of trade or commerce.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Defendant, by enabling the sale of stolen goods under the Amazon Prime program and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imposing an unconscionable restocking fee when the item was finally discovered to be stolen,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committed one or more unfair or deceptive acts or practices likely to mislead a reasonable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consumer.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Amazon’s acts and omissions proximately caused injury to Plaintiff’s business or property,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monetary loss and other damages, thus violating RCW 19.86.020.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Pursuant to RCW 19.86.090, Plaintiff seeks actual damages, treble damages up to statutory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limits, and reasonable attorneys’ fees and costs.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 – BREACH OF IMPLIED WARRANTY OF MERCHANTABILITY (RCW 62A.2-314)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Under RCW 62A.2-314, every contract for the sale of goods includes an implied warranty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merchantability, which ensures the product is fit for the ordinary purposes for which goods of that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kind are used, and that the product is lawfully sold (not stolen).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By advertising and fulfilling the sale of a stolen Google Pixel 7A, Defendant breached the implied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warranty of merchantability, as stolen merchandise cannot be lawfully resold and is inherently unfit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for normal ownership and use.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As a direct and proximate result of Defendant’s breach, Plaintiff suffered damages in an amount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be proven at trial.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 – NEGLIGENCE / NEGLIGENT MISREPRESENTATION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Defendant owed a duty of care to Plaintiff as a consumer who relied on Defendant’s platform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“Prime” services. Given Amazon’s representations of safety and security, it had a duty to prevent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sale of stolen goods or at least conduct reasonable checks.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breached this duty by failing to implement adequate inventory control, screening,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verification processes to ensure that items sold or fulfilled via Amazon Prime were not stolen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property.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Case Law Support: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relied on Amazon’s statements and “Prime” labeling, believing the product was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legitimate and non-stolen. Plaintiff would not have purchased the phone had he known it was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stolen.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This reliance was justifiable given Amazon’s longstanding marketing as a trusted e-commerce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platform. Defendant’s negligent conduct directly and proximately caused harm to Plaintiff,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including but not limited to the cost of the phone, the time and expense of the forced return,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the imposed restocking fee.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DAMAGES AND RELIEF SOUGHT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Compensatory Damages: For all losses, including but not limited to the purchase price of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Pixel 7A, related fees, costs incurred to return the stolen device, and any other economic losses.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Treble Damages: As allowed under RCW 19.86.090 for violations of the Washington Consumer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Protection Act, up to the statutory maximum.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Injunctive Relief: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Attorneys’ Fees and Costs: Pursuant to RCW 19.86.090 (for CPA violations) and any other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applicable provision of law.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Pre- and Post-Judgment Interest: As permitted by law.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Such Other and Further Relief as the Court deems just, equitable, and proper.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