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PDFSage Inc. | Commonwealth of MA Superior Court - Middlesex County</w:t>
        <w:br/>
        <w:t>TABLE OF CONTENTS</w:t>
        <w:br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sz w:val="24"/>
              </w:rPr>
              <w:t>COMMONWEALTH OF MASSACHUSETTS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MIDDLESEX, SS.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SUPERIOR COURT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BO SHANG,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MIDDLESEX COUNTY DISTRICT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ATTORNEY’S OFFICE,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COMPLAINT AND JURY DEMAND (AS ENHANCED)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 Plaintiff is an individual residing in 10 McCafferty Way, Burlington MA 01803.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 Defendant is a public office located in Middlesex County, Massachusetts.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JURISDICTION AND VENUE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 This Court has subject matter jurisdiction pursuant to G.L. c. 212, § 4, and under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 Venue is proper in this Court pursuant to G.L. c. 223, § 1, because the events or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FACTUAL BACKGROUND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5 On or about January 8, 2025, Plaintiff alleges that the Middlesex District Attorney’s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6 This occurred on the same day Plaintiff filed a motion to dismiss Twitch and an AirTag +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7 Plaintiff asserts that this data request was not legitimately obtained under Mass. R. Civ.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(ICCPR).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8 On January 30, 2025, Plaintiff received an email from Apple regarding this request,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NOTE: THIS NOTICE IS BEING SENT FROM A NO-REPLY EMAIL ACCOUNT—ANY RESPONSE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TO THIS EMAIL WILL NOT RECEIVE A RESPONSE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9 Plaintiff maintains that Defendant violated Plaintiff’s rights under federal and state law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10 Plaintiff alleges that, in response to Defendant’s perceived threat, Plaintiff invoked the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5:153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11 Plaintiff claims to have developed or acquired “cyber arms” by creating advanced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12 Plaintiff alleges that Defendant’s conduct in issuing or causing the issuance of a data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13 Plaintiff contends that Defendant’s conduct effectively labeled Plaintiff an “enemy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6:184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14 Plaintiff asserts that Defendant’s actions violate customary international law norms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6:194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CAUSES OF ACTION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7:219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15 Plaintiff repeats and re-alleges all preceding paragraphs as though fully set forth herein.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16 Defendant, acting under color of state law, allegedly caused the issuance of a subpoena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7:226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17 By issuing or causing this allegedly improper process, Defendant deprived Plaintiff of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42 U.S.C. § 1983.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7:237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18 Plaintiff repeats and re-alleges all preceding paragraphs as though fully set forth herein.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7:240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19 Defendant’s conduct—issuing a data request under color of law without legitimate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7:242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20 As a direct and proximate result of Defendant’s actions, Plaintiff has suffered and will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7:251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III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8:254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21 Plaintiff repeats and re-alleges all preceding paragraphs as though fully set forth herein.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8:257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22 Under Massachusetts law, an abuse of process claim arises when legal process is used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8:259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23 Defendant allegedly misused legal process by pursuing a data request unsupported by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8:264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24 As a direct and proximate result of Defendant’s actions, Plaintiff has suffered damages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8:267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IV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8:270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25 Plaintiff repeats and re-alleges all preceding paragraphs as though fully set forth herein.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8:273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26 As a result of Defendant’s conduct, Plaintiff seeks injunctive relief prohibiting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8:275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V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8:282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27 Plaintiff repeats and re-alleges all preceding paragraphs as though fully set forth herein.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8:286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28 The Second Amendment states that “the right of the people to keep and bear Arms,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8:288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29 Plaintiff asserts that “cyber arms” (i.e., advanced persistent threats, digital tools, or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9:297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30 Plaintiff further alleges that Defendant’s labeling of Plaintiff as an “enemy combatant”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9:303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31 Plaintiff therefore seeks declaratory relief that any effort by Defendant to restrict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9:307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REQUEST FOR RELIEF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9:313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 Grant injunctive relief restraining Defendant from seeking or using Plaintiff’s personal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9:321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 Declare that Plaintiff’s “cyber arms” are protected under the Second Amendment 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9:324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DEMAND FOR JURY TRIAL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10:331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 **The Vulnerability (MS17-010)**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11:394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 **Named Pipe vs. Trans2**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12:400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 **Why the Confusion?**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12:408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EXHIBIT 1: On 1/30/25, the Plaintiff receives an email from Apple detailing the information request made to the Plaintiff’s developer account on 1/8/25, by the Middlsex DA’s Office. This date coincided with the Plaintiff filing 27 and 27-1 in Federal Court Case 3:24-cv-06664-JS, the first time ever anyone has won a Section 230 claim vs Twitch interactive.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