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MA Superior Court Middlsex County</w:t>
        <w:br/>
      </w:r>
    </w:p>
    <w:p/>
    <w:p>
      <w:pPr>
        <w:jc w:val="center"/>
      </w:pPr>
      <w:r>
        <w:rPr>
          <w:b/>
          <w:sz w:val="24"/>
        </w:rPr>
        <w:t>COMMONWEALTH OF MASSACHUSETTS</w:t>
      </w:r>
    </w:p>
    <w:p/>
    <w:p>
      <w:pPr>
        <w:jc w:val="center"/>
      </w:pPr>
      <w:r>
        <w:rPr>
          <w:b/>
          <w:sz w:val="24"/>
        </w:rPr>
        <w:t>MIDDLESEX COUNTY SUPERIOR COURT</w:t>
      </w:r>
    </w:p>
    <w:p>
      <w:pPr>
        <w:jc w:val="left"/>
      </w:pPr>
      <w:r>
        <w:rPr>
          <w:sz w:val="24"/>
        </w:rPr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p>
      <w:pPr>
        <w:jc w:val="left"/>
      </w:pPr>
      <w:r>
        <w:rPr>
          <w:sz w:val="24"/>
        </w:rPr>
        <w:t>Plaintiff:</w:t>
      </w:r>
    </w:p>
    <w:p/>
    <w:p>
      <w:pPr>
        <w:jc w:val="center"/>
      </w:pPr>
      <w:r>
        <w:rPr>
          <w:b/>
          <w:sz w:val="24"/>
        </w:rPr>
        <w:t>BO SHANG,</w:t>
      </w:r>
    </w:p>
    <w:p>
      <w:pPr>
        <w:jc w:val="left"/>
      </w:pPr>
      <w:r>
        <w:rPr>
          <w:sz w:val="24"/>
        </w:rPr>
        <w:t>10 McCafferty Way</w:t>
      </w:r>
    </w:p>
    <w:p>
      <w:pPr>
        <w:jc w:val="left"/>
      </w:pPr>
      <w:r>
        <w:rPr>
          <w:sz w:val="24"/>
        </w:rPr>
        <w:t>Burlington, MA 01803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v.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Defendants:</w:t>
      </w:r>
    </w:p>
    <w:p/>
    <w:p>
      <w:pPr>
        <w:jc w:val="center"/>
      </w:pPr>
      <w:r>
        <w:rPr>
          <w:b/>
          <w:sz w:val="24"/>
        </w:rPr>
        <w:t>1. GEJING DENG</w:t>
      </w:r>
    </w:p>
    <w:p>
      <w:pPr>
        <w:jc w:val="left"/>
      </w:pPr>
      <w:r>
        <w:rPr>
          <w:sz w:val="24"/>
        </w:rPr>
        <w:t>10 McCafferty Way</w:t>
      </w:r>
    </w:p>
    <w:p>
      <w:pPr>
        <w:jc w:val="left"/>
      </w:pPr>
      <w:r>
        <w:rPr>
          <w:sz w:val="24"/>
        </w:rPr>
        <w:t>Burlington, MA 01803</w:t>
      </w:r>
    </w:p>
    <w:p/>
    <w:p>
      <w:pPr>
        <w:jc w:val="center"/>
      </w:pPr>
      <w:r>
        <w:rPr>
          <w:b/>
          <w:sz w:val="24"/>
        </w:rPr>
        <w:t>2. FU SHANG</w:t>
      </w:r>
    </w:p>
    <w:p>
      <w:pPr>
        <w:jc w:val="left"/>
      </w:pPr>
      <w:r>
        <w:rPr>
          <w:sz w:val="24"/>
        </w:rPr>
        <w:t>10 McCafferty Way</w:t>
      </w:r>
    </w:p>
    <w:p>
      <w:pPr>
        <w:jc w:val="left"/>
      </w:pPr>
      <w:r>
        <w:rPr>
          <w:sz w:val="24"/>
        </w:rPr>
        <w:t>Burlington, MA 01803</w:t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p/>
    <w:p>
      <w:pPr>
        <w:jc w:val="center"/>
      </w:pPr>
      <w:r>
        <w:rPr>
          <w:b/>
          <w:sz w:val="24"/>
        </w:rPr>
        <w:t>INTRODUCTION</w:t>
      </w:r>
    </w:p>
    <w:p/>
    <w:p>
      <w:pPr>
        <w:jc w:val="center"/>
      </w:pPr>
      <w:r>
        <w:rPr>
          <w:b/>
          <w:sz w:val="24"/>
        </w:rPr>
        <w:t>1 This is a civil action brought by Plaintiff, Bo Shang (“Plaintiff”), against Defendants,</w:t>
      </w:r>
    </w:p>
    <w:p>
      <w:pPr>
        <w:jc w:val="left"/>
      </w:pPr>
      <w:r>
        <w:rPr>
          <w:sz w:val="24"/>
        </w:rPr>
        <w:t>identified herein as Gejing Deng and Fu Shang (“Defendants”), arising out of Defendants’</w:t>
      </w:r>
    </w:p>
    <w:p>
      <w:pPr>
        <w:jc w:val="left"/>
      </w:pPr>
      <w:r>
        <w:rPr>
          <w:sz w:val="24"/>
        </w:rPr>
        <w:t>alleged false report to the Burlington Police Department on or about February 8, 2025,</w:t>
      </w:r>
    </w:p>
    <w:p>
      <w:pPr>
        <w:jc w:val="left"/>
      </w:pPr>
      <w:r>
        <w:rPr>
          <w:sz w:val="24"/>
        </w:rPr>
        <w:t>regarding Plaintiff’s pretrial release conditions. Plaintiff seeks damages and injunctive relief,</w:t>
      </w:r>
    </w:p>
    <w:p>
      <w:pPr>
        <w:jc w:val="left"/>
      </w:pPr>
      <w:r>
        <w:rPr>
          <w:sz w:val="24"/>
        </w:rPr>
        <w:t>including protective orders, for Defendants’ conduct pursuant to G.L. c. 231 (see, e.g., G.L.</w:t>
      </w:r>
    </w:p>
    <w:p>
      <w:pPr>
        <w:jc w:val="left"/>
      </w:pPr>
      <w:r>
        <w:rPr>
          <w:sz w:val="24"/>
        </w:rPr>
        <w:t>c. 231, § 1 et seq.), and generally recognized common law torts in Massachusetts (see Stone</w:t>
      </w:r>
    </w:p>
    <w:p>
      <w:pPr>
        <w:jc w:val="left"/>
      </w:pPr>
      <w:r>
        <w:rPr>
          <w:sz w:val="24"/>
        </w:rPr>
        <w:t>v. Essex County Newspapers, Inc., 367 Mass. 849 (1975); Ravnikar v. Bogojavlensky, 438</w:t>
      </w:r>
    </w:p>
    <w:p>
      <w:pPr>
        <w:jc w:val="left"/>
      </w:pPr>
      <w:r>
        <w:rPr>
          <w:sz w:val="24"/>
        </w:rPr>
        <w:t>Mass. 627 (2003); and related case law).</w:t>
      </w:r>
    </w:p>
    <w:p/>
    <w:p>
      <w:pPr>
        <w:jc w:val="center"/>
      </w:pPr>
      <w:r>
        <w:rPr>
          <w:b/>
          <w:sz w:val="24"/>
        </w:rPr>
        <w:t>PARTIES</w:t>
      </w:r>
    </w:p>
    <w:p/>
    <w:p>
      <w:pPr>
        <w:jc w:val="center"/>
      </w:pPr>
      <w:r>
        <w:rPr>
          <w:b/>
          <w:sz w:val="24"/>
        </w:rPr>
        <w:t>2 Plaintiff, Bo Shang, is an individual residing at 10 McCafferty Way, Burlington,</w:t>
      </w:r>
    </w:p>
    <w:p>
      <w:pPr>
        <w:jc w:val="left"/>
      </w:pPr>
      <w:r>
        <w:rPr>
          <w:sz w:val="24"/>
        </w:rPr>
        <w:t>Massachusetts 01803.</w:t>
      </w:r>
    </w:p>
    <w:p/>
    <w:p>
      <w:pPr>
        <w:jc w:val="center"/>
      </w:pPr>
      <w:r>
        <w:rPr>
          <w:b/>
          <w:sz w:val="24"/>
        </w:rPr>
        <w:t>3 Upon information and belief, Defendant, Gejing Deng, is an individual who resides in</w:t>
      </w:r>
    </w:p>
    <w:p>
      <w:pPr>
        <w:jc w:val="left"/>
      </w:pPr>
      <w:r>
        <w:rPr>
          <w:sz w:val="24"/>
        </w:rPr>
        <w:t>Massachusetts at the same address.</w:t>
      </w:r>
    </w:p>
    <w:p/>
    <w:p>
      <w:pPr>
        <w:jc w:val="center"/>
      </w:pPr>
      <w:r>
        <w:rPr>
          <w:b/>
          <w:sz w:val="24"/>
        </w:rPr>
        <w:t>4 Upon information and belief, Defendant, Fu Shang, is an individual who resides in</w:t>
      </w:r>
    </w:p>
    <w:p>
      <w:pPr>
        <w:jc w:val="left"/>
      </w:pPr>
      <w:r>
        <w:rPr>
          <w:sz w:val="24"/>
        </w:rPr>
        <w:t>Massachusetts at the same address.</w:t>
      </w:r>
    </w:p>
    <w:p/>
    <w:p>
      <w:pPr>
        <w:jc w:val="center"/>
      </w:pPr>
      <w:r>
        <w:rPr>
          <w:b/>
          <w:sz w:val="24"/>
        </w:rPr>
        <w:t>JURISDICTION AND VENUE</w:t>
      </w:r>
    </w:p>
    <w:p/>
    <w:p>
      <w:pPr>
        <w:jc w:val="center"/>
      </w:pPr>
      <w:r>
        <w:rPr>
          <w:b/>
          <w:sz w:val="24"/>
        </w:rPr>
        <w:t>5 This Court has subject matter jurisdiction over this action because the amount in controversy</w:t>
      </w:r>
    </w:p>
    <w:p>
      <w:pPr>
        <w:jc w:val="left"/>
      </w:pPr>
      <w:r>
        <w:rPr>
          <w:sz w:val="24"/>
        </w:rPr>
        <w:t>exceeds the jurisdictional minimum of this Court. See G.L. c. 212, § 3; see also G.L. c. 214</w:t>
      </w:r>
    </w:p>
    <w:p>
      <w:pPr>
        <w:jc w:val="left"/>
      </w:pPr>
      <w:r>
        <w:rPr>
          <w:sz w:val="24"/>
        </w:rPr>
        <w:t>(equitable jurisdiction) and G.L. c. 231, § 2.</w:t>
      </w:r>
    </w:p>
    <w:p/>
    <w:p>
      <w:pPr>
        <w:jc w:val="center"/>
      </w:pPr>
      <w:r>
        <w:rPr>
          <w:b/>
          <w:sz w:val="24"/>
        </w:rPr>
        <w:t>6 Venue is proper in Middlesex County pursuant to G.L. c. 223 because the events at issue</w:t>
      </w:r>
    </w:p>
    <w:p>
      <w:pPr>
        <w:jc w:val="left"/>
      </w:pPr>
      <w:r>
        <w:rPr>
          <w:sz w:val="24"/>
        </w:rPr>
        <w:t>occurred in Burlington, Massachusetts, which is located in Middlesex County, and because</w:t>
      </w:r>
    </w:p>
    <w:p>
      <w:pPr>
        <w:jc w:val="left"/>
      </w:pPr>
      <w:r>
        <w:rPr>
          <w:sz w:val="24"/>
        </w:rPr>
        <w:t>Defendants’ actions caused injury to Plaintiff in Middlesex County (see G.L. c. 223, § 1</w:t>
      </w:r>
    </w:p>
    <w:p>
      <w:pPr>
        <w:jc w:val="left"/>
      </w:pPr>
      <w:r>
        <w:rPr>
          <w:sz w:val="24"/>
        </w:rPr>
        <w:t>et seq.; Nixon v. Littleston, 341 Mass. 611 (1961) for venue considerations).</w:t>
      </w:r>
    </w:p>
    <w:p/>
    <w:p>
      <w:pPr>
        <w:jc w:val="center"/>
      </w:pPr>
      <w:r>
        <w:rPr>
          <w:b/>
          <w:sz w:val="24"/>
        </w:rPr>
        <w:t>STATEMENT OF FACTS</w:t>
      </w:r>
    </w:p>
    <w:p/>
    <w:p>
      <w:pPr>
        <w:jc w:val="center"/>
      </w:pPr>
      <w:r>
        <w:rPr>
          <w:b/>
          <w:sz w:val="24"/>
        </w:rPr>
        <w:t>7 Plaintiff was previously under certain pretrial release conditions and was no longer required to</w:t>
      </w:r>
    </w:p>
    <w:p>
      <w:pPr>
        <w:jc w:val="left"/>
      </w:pPr>
      <w:r>
        <w:rPr>
          <w:sz w:val="24"/>
        </w:rPr>
        <w:t>see a therapist, identified only as “Frank,” whom Plaintiff is suing for malpractice in the</w:t>
      </w:r>
    </w:p>
    <w:p>
      <w:pPr>
        <w:jc w:val="left"/>
      </w:pPr>
      <w:r>
        <w:rPr>
          <w:sz w:val="24"/>
        </w:rPr>
        <w:t>Middlesex Superior Court, alleging 4+ years of misdiagnosed schizophrenia resulting in</w:t>
      </w:r>
    </w:p>
    <w:p>
      <w:pPr>
        <w:jc w:val="left"/>
      </w:pPr>
      <w:r>
        <w:rPr>
          <w:sz w:val="24"/>
        </w:rPr>
        <w:t>substantial harm, including unemployment and pain and suffering (see G.L. c. 231, § 60B</w:t>
      </w:r>
    </w:p>
    <w:p>
      <w:pPr>
        <w:jc w:val="left"/>
      </w:pPr>
      <w:r>
        <w:rPr>
          <w:sz w:val="24"/>
        </w:rPr>
        <w:t>regarding medical malpractice tribunal procedures).</w:t>
      </w:r>
    </w:p>
    <w:p/>
    <w:p>
      <w:pPr>
        <w:jc w:val="center"/>
      </w:pPr>
      <w:r>
        <w:rPr>
          <w:b/>
          <w:sz w:val="24"/>
        </w:rPr>
        <w:t>8 On or about February 8, 2025, Defendants called the Burlington Police Department and falsely</w:t>
      </w:r>
    </w:p>
    <w:p>
      <w:pPr>
        <w:jc w:val="left"/>
      </w:pPr>
      <w:r>
        <w:rPr>
          <w:sz w:val="24"/>
        </w:rPr>
        <w:t>informed the police that Plaintiff was in violation of a pretrial release condition by not</w:t>
      </w:r>
    </w:p>
    <w:p>
      <w:pPr>
        <w:jc w:val="left"/>
      </w:pPr>
      <w:r>
        <w:rPr>
          <w:sz w:val="24"/>
        </w:rPr>
        <w:t>attending therapy with “Frank” (see G.L. c. 268, §§ 1–6 regarding perjury and false reports;</w:t>
      </w:r>
    </w:p>
    <w:p>
      <w:pPr>
        <w:jc w:val="left"/>
      </w:pPr>
      <w:r>
        <w:rPr>
          <w:sz w:val="24"/>
        </w:rPr>
        <w:t>also see G.L. c. 269, § 13A for false reports to police in certain contexts).</w:t>
      </w:r>
    </w:p>
    <w:p/>
    <w:p>
      <w:pPr>
        <w:jc w:val="center"/>
      </w:pPr>
      <w:r>
        <w:rPr>
          <w:b/>
          <w:sz w:val="24"/>
        </w:rPr>
        <w:t>9 Defendants knew or should have known that Plaintiff’s pretrial release conditions did not</w:t>
      </w:r>
    </w:p>
    <w:p>
      <w:pPr>
        <w:jc w:val="left"/>
      </w:pPr>
      <w:r>
        <w:rPr>
          <w:sz w:val="24"/>
        </w:rPr>
        <w:t>require continued therapy with “Frank,” and that calling the police based on this false claim</w:t>
      </w:r>
    </w:p>
    <w:p>
      <w:pPr>
        <w:jc w:val="left"/>
      </w:pPr>
      <w:r>
        <w:rPr>
          <w:sz w:val="24"/>
        </w:rPr>
        <w:t>would subject Plaintiff to humiliation, emotional distress, and potential adverse legal</w:t>
      </w:r>
    </w:p>
    <w:p>
      <w:pPr>
        <w:jc w:val="left"/>
      </w:pPr>
      <w:r>
        <w:rPr>
          <w:sz w:val="24"/>
        </w:rPr>
        <w:t>consequences (see G.L. c. 231, §§ 92–93 governing certain aspects of defamation and</w:t>
      </w:r>
    </w:p>
    <w:p>
      <w:pPr>
        <w:jc w:val="left"/>
      </w:pPr>
      <w:r>
        <w:rPr>
          <w:sz w:val="24"/>
        </w:rPr>
        <w:t>false statements; Noonan v. Staples, Inc., 556 F.3d 20, 25 (1st Cir. 2009) discussing</w:t>
      </w:r>
    </w:p>
    <w:p>
      <w:pPr>
        <w:jc w:val="left"/>
      </w:pPr>
      <w:r>
        <w:rPr>
          <w:sz w:val="24"/>
        </w:rPr>
        <w:t>Massachusetts defamation standards; Jones v. Taibbi, 400 Mass. 786, 791–92 (1987)</w:t>
      </w:r>
    </w:p>
    <w:p>
      <w:pPr>
        <w:jc w:val="left"/>
      </w:pPr>
      <w:r>
        <w:rPr>
          <w:sz w:val="24"/>
        </w:rPr>
        <w:t>regarding falsity and harm).</w:t>
      </w:r>
    </w:p>
    <w:p/>
    <w:p>
      <w:pPr>
        <w:jc w:val="center"/>
      </w:pPr>
      <w:r>
        <w:rPr>
          <w:b/>
          <w:sz w:val="24"/>
        </w:rPr>
        <w:t>10 Defendants’ false statements to law enforcement were malicious and intended to harm</w:t>
      </w:r>
    </w:p>
    <w:p>
      <w:pPr>
        <w:jc w:val="left"/>
      </w:pPr>
      <w:r>
        <w:rPr>
          <w:sz w:val="24"/>
        </w:rPr>
        <w:t>Plaintiff’s reputation, undermine Plaintiff’s ongoing malpractice lawsuit, and disrupt</w:t>
      </w:r>
    </w:p>
    <w:p>
      <w:pPr>
        <w:jc w:val="left"/>
      </w:pPr>
      <w:r>
        <w:rPr>
          <w:sz w:val="24"/>
        </w:rPr>
        <w:t>Plaintiff’s daily life (see Mass. R. Civ. P. 11(b) as to pleadings not made for improper</w:t>
      </w:r>
    </w:p>
    <w:p>
      <w:pPr>
        <w:jc w:val="left"/>
      </w:pPr>
      <w:r>
        <w:rPr>
          <w:sz w:val="24"/>
        </w:rPr>
        <w:t>purpose; see also Correllas v. Viveiros, 410 Mass. 314 (1991) regarding malicious</w:t>
      </w:r>
    </w:p>
    <w:p>
      <w:pPr>
        <w:jc w:val="left"/>
      </w:pPr>
      <w:r>
        <w:rPr>
          <w:sz w:val="24"/>
        </w:rPr>
        <w:t>prosecution/abuse of process considerations; Appleby v. Daily Hampshire Gazette, 395</w:t>
      </w:r>
    </w:p>
    <w:p>
      <w:pPr>
        <w:jc w:val="left"/>
      </w:pPr>
      <w:r>
        <w:rPr>
          <w:sz w:val="24"/>
        </w:rPr>
        <w:t>Mass. 32, 37–38 (1985) regarding defamatory intent).</w:t>
      </w:r>
    </w:p>
    <w:p/>
    <w:p>
      <w:pPr>
        <w:jc w:val="center"/>
      </w:pPr>
      <w:r>
        <w:rPr>
          <w:b/>
          <w:sz w:val="24"/>
        </w:rPr>
        <w:t>11 As a direct and proximate result of Defendants’ actions, Plaintiff has suffered damages</w:t>
      </w:r>
    </w:p>
    <w:p>
      <w:pPr>
        <w:jc w:val="left"/>
      </w:pPr>
      <w:r>
        <w:rPr>
          <w:sz w:val="24"/>
        </w:rPr>
        <w:t>including, but not limited to, emotional distress, fear, reputational harm, additional legal</w:t>
      </w:r>
    </w:p>
    <w:p>
      <w:pPr>
        <w:jc w:val="left"/>
      </w:pPr>
      <w:r>
        <w:rPr>
          <w:sz w:val="24"/>
        </w:rPr>
        <w:t>expenses, and other consequential losses (see G.L. c. 231, § 6F regarding frivolous claims</w:t>
      </w:r>
    </w:p>
    <w:p>
      <w:pPr>
        <w:jc w:val="left"/>
      </w:pPr>
      <w:r>
        <w:rPr>
          <w:sz w:val="24"/>
        </w:rPr>
        <w:t>and costs; see also Draghetti v. Chmielewski, 416 Mass. 808 (1994) discussing</w:t>
      </w:r>
    </w:p>
    <w:p>
      <w:pPr>
        <w:jc w:val="left"/>
      </w:pPr>
      <w:r>
        <w:rPr>
          <w:sz w:val="24"/>
        </w:rPr>
        <w:t>defamation-related harm and proof of damages; Hazen v. Att’y Gen., 97 Mass. App. Ct.</w:t>
      </w:r>
    </w:p>
    <w:p>
      <w:pPr>
        <w:jc w:val="left"/>
      </w:pPr>
      <w:r>
        <w:rPr>
          <w:sz w:val="24"/>
        </w:rPr>
        <w:t>205, 209 (2020) regarding proof of reputational injury).</w:t>
      </w:r>
    </w:p>
    <w:p/>
    <w:p>
      <w:pPr>
        <w:jc w:val="center"/>
      </w:pPr>
      <w:r>
        <w:rPr>
          <w:b/>
          <w:sz w:val="24"/>
        </w:rPr>
        <w:t>COUNT I – DEFAMATION</w:t>
      </w:r>
    </w:p>
    <w:p/>
    <w:p>
      <w:pPr>
        <w:jc w:val="center"/>
      </w:pPr>
      <w:r>
        <w:rPr>
          <w:b/>
          <w:sz w:val="24"/>
        </w:rPr>
        <w:t>12 Plaintiff realleges and incorporates by reference all preceding paragraphs as if fully set forth</w:t>
      </w:r>
    </w:p>
    <w:p>
      <w:pPr>
        <w:jc w:val="left"/>
      </w:pPr>
      <w:r>
        <w:rPr>
          <w:sz w:val="24"/>
        </w:rPr>
        <w:t>herein.</w:t>
      </w:r>
    </w:p>
    <w:p/>
    <w:p>
      <w:pPr>
        <w:jc w:val="center"/>
      </w:pPr>
      <w:r>
        <w:rPr>
          <w:b/>
          <w:sz w:val="24"/>
        </w:rPr>
        <w:t>13 Defendants published false statements regarding Plaintiff’s compliance with his pretrial</w:t>
      </w:r>
    </w:p>
    <w:p>
      <w:pPr>
        <w:jc w:val="left"/>
      </w:pPr>
      <w:r>
        <w:rPr>
          <w:sz w:val="24"/>
        </w:rPr>
        <w:t>release conditions to third parties, specifically the Burlington Police Department (see Yohe</w:t>
      </w:r>
    </w:p>
    <w:p>
      <w:pPr>
        <w:jc w:val="left"/>
      </w:pPr>
      <w:r>
        <w:rPr>
          <w:sz w:val="24"/>
        </w:rPr>
        <w:t>v. Nugent, 321 F.3d 35, 40–41 (1st Cir. 2003) regarding publication to third parties; Reilly</w:t>
      </w:r>
    </w:p>
    <w:p>
      <w:pPr>
        <w:jc w:val="left"/>
      </w:pPr>
      <w:r>
        <w:rPr>
          <w:sz w:val="24"/>
        </w:rPr>
        <w:t>v. Associated Press, 59 Mass. App. Ct. 764, 770 (2003) discussing publication).</w:t>
      </w:r>
    </w:p>
    <w:p/>
    <w:p>
      <w:pPr>
        <w:jc w:val="center"/>
      </w:pPr>
      <w:r>
        <w:rPr>
          <w:b/>
          <w:sz w:val="24"/>
        </w:rPr>
        <w:t>14 These statements were false and defamatory, as they portrayed Plaintiff as violating legal</w:t>
      </w:r>
    </w:p>
    <w:p>
      <w:pPr>
        <w:jc w:val="left"/>
      </w:pPr>
      <w:r>
        <w:rPr>
          <w:sz w:val="24"/>
        </w:rPr>
        <w:t>conditions when, in fact, Plaintiff was under no such obligation (see Jones v. Taibbi,</w:t>
      </w:r>
    </w:p>
    <w:p>
      <w:pPr>
        <w:jc w:val="left"/>
      </w:pPr>
      <w:r>
        <w:rPr>
          <w:sz w:val="24"/>
        </w:rPr>
        <w:t>400 Mass. 786, 790 (1987), defining defamatory statements; King v. Globe Newspaper</w:t>
      </w:r>
    </w:p>
    <w:p>
      <w:pPr>
        <w:jc w:val="left"/>
      </w:pPr>
      <w:r>
        <w:rPr>
          <w:sz w:val="24"/>
        </w:rPr>
        <w:t>Co., 400 Mass. 705, 709 (1987) discussing defamatory meaning).</w:t>
      </w:r>
    </w:p>
    <w:p/>
    <w:p>
      <w:pPr>
        <w:jc w:val="center"/>
      </w:pPr>
      <w:r>
        <w:rPr>
          <w:b/>
          <w:sz w:val="24"/>
        </w:rPr>
        <w:t>15 Defendants acted negligently, recklessly, or with actual malice in making such statements.</w:t>
      </w:r>
    </w:p>
    <w:p>
      <w:pPr>
        <w:jc w:val="left"/>
      </w:pPr>
      <w:r>
        <w:rPr>
          <w:sz w:val="24"/>
        </w:rPr>
        <w:t>See Stone v. Essex County Newspapers, Inc., 367 Mass. 849, 851–52 (1975) (setting forth</w:t>
      </w:r>
    </w:p>
    <w:p>
      <w:pPr>
        <w:jc w:val="left"/>
      </w:pPr>
      <w:r>
        <w:rPr>
          <w:sz w:val="24"/>
        </w:rPr>
        <w:t>standard of fault in defamation actions); Ravnikar v. Bogojavlensky, 438 Mass. 627, 629</w:t>
      </w:r>
    </w:p>
    <w:p>
      <w:pPr>
        <w:jc w:val="left"/>
      </w:pPr>
      <w:r>
        <w:rPr>
          <w:sz w:val="24"/>
        </w:rPr>
        <w:t>(2003) (reciting elements of defamation in Massachusetts); Hazen v. Att’y Gen., 97 Mass.</w:t>
      </w:r>
    </w:p>
    <w:p>
      <w:pPr>
        <w:jc w:val="left"/>
      </w:pPr>
      <w:r>
        <w:rPr>
          <w:sz w:val="24"/>
        </w:rPr>
        <w:t>App. Ct. 205, 209 n.5 (2020) (further clarifying fault and damages); New York Times Co.</w:t>
      </w:r>
    </w:p>
    <w:p>
      <w:pPr>
        <w:jc w:val="left"/>
      </w:pPr>
      <w:r>
        <w:rPr>
          <w:sz w:val="24"/>
        </w:rPr>
        <w:t>v. Sullivan, 376 U.S. 254 (1964) (defining actual malice in constitutional context).</w:t>
      </w:r>
    </w:p>
    <w:p/>
    <w:p>
      <w:pPr>
        <w:jc w:val="center"/>
      </w:pPr>
      <w:r>
        <w:rPr>
          <w:b/>
          <w:sz w:val="24"/>
        </w:rPr>
        <w:t>16 As a direct and proximate result of these defamatory statements, Plaintiff suffered harm</w:t>
      </w:r>
    </w:p>
    <w:p>
      <w:pPr>
        <w:jc w:val="left"/>
      </w:pPr>
      <w:r>
        <w:rPr>
          <w:sz w:val="24"/>
        </w:rPr>
        <w:t>including injury to reputation, emotional distress, humiliation, and other losses. See G.L.</w:t>
      </w:r>
    </w:p>
    <w:p>
      <w:pPr>
        <w:jc w:val="left"/>
      </w:pPr>
      <w:r>
        <w:rPr>
          <w:sz w:val="24"/>
        </w:rPr>
        <w:t>c. 231, § 92 (addressing certain damages issues in defamation); Sindi v. El-Moslimany,</w:t>
      </w:r>
    </w:p>
    <w:p>
      <w:pPr>
        <w:jc w:val="left"/>
      </w:pPr>
      <w:r>
        <w:rPr>
          <w:sz w:val="24"/>
        </w:rPr>
        <w:t>896 F.3d 1, 15 (1st Cir. 2018) (discussing reputational harm); Shaari v. Harvard Univ.,</w:t>
      </w:r>
    </w:p>
    <w:p>
      <w:pPr>
        <w:jc w:val="left"/>
      </w:pPr>
      <w:r>
        <w:rPr>
          <w:sz w:val="24"/>
        </w:rPr>
        <w:t>90 Mass. App. Ct. 80, 91 (2016) (regarding damages in defamation).</w:t>
      </w:r>
    </w:p>
    <w:p/>
    <w:p>
      <w:pPr>
        <w:jc w:val="center"/>
      </w:pPr>
      <w:r>
        <w:rPr>
          <w:b/>
          <w:sz w:val="24"/>
        </w:rPr>
        <w:t>COUNT II – INTENTIONAL INFLICTION OF EMOTIONAL DISTRESS</w:t>
      </w:r>
    </w:p>
    <w:p/>
    <w:p>
      <w:pPr>
        <w:jc w:val="center"/>
      </w:pPr>
      <w:r>
        <w:rPr>
          <w:b/>
          <w:sz w:val="24"/>
        </w:rPr>
        <w:t>17 Plaintiff realleges and incorporates by reference all preceding paragraphs as if fully set forth</w:t>
      </w:r>
    </w:p>
    <w:p>
      <w:pPr>
        <w:jc w:val="left"/>
      </w:pPr>
      <w:r>
        <w:rPr>
          <w:sz w:val="24"/>
        </w:rPr>
        <w:t>herein.</w:t>
      </w:r>
    </w:p>
    <w:p/>
    <w:p>
      <w:pPr>
        <w:jc w:val="center"/>
      </w:pPr>
      <w:r>
        <w:rPr>
          <w:b/>
          <w:sz w:val="24"/>
        </w:rPr>
        <w:t>18 Defendants’ conduct, including falsely reporting Plaintiff to law enforcement for a violation of</w:t>
      </w:r>
    </w:p>
    <w:p>
      <w:pPr>
        <w:jc w:val="left"/>
      </w:pPr>
      <w:r>
        <w:rPr>
          <w:sz w:val="24"/>
        </w:rPr>
        <w:t>nonexistent therapy requirements, was extreme and outrageous. See Agis v. Howard Johnson</w:t>
      </w:r>
    </w:p>
    <w:p>
      <w:pPr>
        <w:jc w:val="left"/>
      </w:pPr>
      <w:r>
        <w:rPr>
          <w:sz w:val="24"/>
        </w:rPr>
        <w:t>Co., 371 Mass. 140, 144–45 (1976) (defining extreme and outrageous conduct); Nancy P.</w:t>
      </w:r>
    </w:p>
    <w:p>
      <w:pPr>
        <w:jc w:val="left"/>
      </w:pPr>
      <w:r>
        <w:rPr>
          <w:sz w:val="24"/>
        </w:rPr>
        <w:t>v. D’Amato, 401 Mass. 516, 521 (1988) (recognizing severity in emotional distress claims);</w:t>
      </w:r>
    </w:p>
    <w:p>
      <w:pPr>
        <w:jc w:val="left"/>
      </w:pPr>
      <w:r>
        <w:rPr>
          <w:sz w:val="24"/>
        </w:rPr>
        <w:t>Sena v. Commonwealth, 417 Mass. 250, 263–64 (1994) (applying the standard).</w:t>
      </w:r>
    </w:p>
    <w:p/>
    <w:p>
      <w:pPr>
        <w:jc w:val="center"/>
      </w:pPr>
      <w:r>
        <w:rPr>
          <w:b/>
          <w:sz w:val="24"/>
        </w:rPr>
        <w:t>19 Defendants intended to cause emotional distress or knew, or should have known, that such</w:t>
      </w:r>
    </w:p>
    <w:p>
      <w:pPr>
        <w:jc w:val="left"/>
      </w:pPr>
      <w:r>
        <w:rPr>
          <w:sz w:val="24"/>
        </w:rPr>
        <w:t>conduct would likely result in severe emotional distress to Plaintiff (see Doyle v. Hasbro,</w:t>
      </w:r>
    </w:p>
    <w:p>
      <w:pPr>
        <w:jc w:val="left"/>
      </w:pPr>
      <w:r>
        <w:rPr>
          <w:sz w:val="24"/>
        </w:rPr>
        <w:t>Inc., 103 F.3d 186, 195 (1st Cir. 1996) discussing intent and foreseeability of distress;</w:t>
      </w:r>
    </w:p>
    <w:p>
      <w:pPr>
        <w:jc w:val="left"/>
      </w:pPr>
      <w:r>
        <w:rPr>
          <w:sz w:val="24"/>
        </w:rPr>
        <w:t>Conway v. Smerling, 37 Mass. App. Ct. 1, 8–9 (1994) regarding intent).</w:t>
      </w:r>
    </w:p>
    <w:p/>
    <w:p>
      <w:pPr>
        <w:jc w:val="center"/>
      </w:pPr>
      <w:r>
        <w:rPr>
          <w:b/>
          <w:sz w:val="24"/>
        </w:rPr>
        <w:t>20 As a direct and proximate result of Defendants’ conduct, Plaintiff has experienced severe</w:t>
      </w:r>
    </w:p>
    <w:p>
      <w:pPr>
        <w:jc w:val="left"/>
      </w:pPr>
      <w:r>
        <w:rPr>
          <w:sz w:val="24"/>
        </w:rPr>
        <w:t>emotional distress, resulting in damages. See Wright v. Shriners Hosp. for Crippled Children,</w:t>
      </w:r>
    </w:p>
    <w:p>
      <w:pPr>
        <w:jc w:val="left"/>
      </w:pPr>
      <w:r>
        <w:rPr>
          <w:sz w:val="24"/>
        </w:rPr>
        <w:t>412 Mass. 469, 473–74 (1992) (discussing severe emotional distress); Payton v. Abbott</w:t>
      </w:r>
    </w:p>
    <w:p>
      <w:pPr>
        <w:jc w:val="left"/>
      </w:pPr>
      <w:r>
        <w:rPr>
          <w:sz w:val="24"/>
        </w:rPr>
        <w:t>Labs, 386 Mass. 540, 555 (1982) (elements of emotional distress and required proof); Polay</w:t>
      </w:r>
    </w:p>
    <w:p>
      <w:pPr>
        <w:jc w:val="left"/>
      </w:pPr>
      <w:r>
        <w:rPr>
          <w:sz w:val="24"/>
        </w:rPr>
        <w:t>v. McMahon, 468 Mass. 379, 385 (2014) (addressing severity of distress).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COUNT III – ABUSE OF PROCESS (Alternatively, Malicious Prosecution)</w:t>
      </w:r>
    </w:p>
    <w:p/>
    <w:p>
      <w:pPr>
        <w:jc w:val="center"/>
      </w:pPr>
      <w:r>
        <w:rPr>
          <w:b/>
          <w:sz w:val="24"/>
        </w:rPr>
        <w:t>21 Plaintiff realleges and incorporates by reference all preceding paragraphs as if fully set forth</w:t>
      </w:r>
    </w:p>
    <w:p>
      <w:pPr>
        <w:jc w:val="left"/>
      </w:pPr>
      <w:r>
        <w:rPr>
          <w:sz w:val="24"/>
        </w:rPr>
        <w:t>herein.</w:t>
      </w:r>
    </w:p>
    <w:p/>
    <w:p>
      <w:pPr>
        <w:jc w:val="center"/>
      </w:pPr>
      <w:r>
        <w:rPr>
          <w:b/>
          <w:sz w:val="24"/>
        </w:rPr>
        <w:t>22 Defendants used the legal or law enforcement process (calling the police under false pretenses)</w:t>
      </w:r>
    </w:p>
    <w:p>
      <w:pPr>
        <w:jc w:val="left"/>
      </w:pPr>
      <w:r>
        <w:rPr>
          <w:sz w:val="24"/>
        </w:rPr>
        <w:t>for an improper and malicious purpose, intending to harm or harass Plaintiff. See Fishman v.</w:t>
      </w:r>
    </w:p>
    <w:p>
      <w:pPr>
        <w:jc w:val="left"/>
      </w:pPr>
      <w:r>
        <w:rPr>
          <w:sz w:val="24"/>
        </w:rPr>
        <w:t>Brooks, 396 Mass. 643, 649–52 (1986) (examining abuse of process and malicious</w:t>
      </w:r>
    </w:p>
    <w:p>
      <w:pPr>
        <w:jc w:val="left"/>
      </w:pPr>
      <w:r>
        <w:rPr>
          <w:sz w:val="24"/>
        </w:rPr>
        <w:t>prosecution); Jones v. Brockton Pub. Mkts., Inc., 369 Mass. 387, 389 (1975) (same);</w:t>
      </w:r>
    </w:p>
    <w:p>
      <w:pPr>
        <w:jc w:val="left"/>
      </w:pPr>
      <w:r>
        <w:rPr>
          <w:sz w:val="24"/>
        </w:rPr>
        <w:t>Correllas v. Viveiros, 410 Mass. 314 (1991) (discussing misuse of legal process);</w:t>
      </w:r>
    </w:p>
    <w:p>
      <w:pPr>
        <w:jc w:val="left"/>
      </w:pPr>
      <w:r>
        <w:rPr>
          <w:sz w:val="24"/>
        </w:rPr>
        <w:t>Kelley v. LaForce, 288 F.3d 1, 10–11 (1st Cir. 2002) (describing elements of abuse of process).</w:t>
      </w:r>
    </w:p>
    <w:p/>
    <w:p>
      <w:pPr>
        <w:jc w:val="center"/>
      </w:pPr>
      <w:r>
        <w:rPr>
          <w:b/>
          <w:sz w:val="24"/>
        </w:rPr>
        <w:t>23 The use of such process was not justified by any legitimate cause or reason (see Kelley v.</w:t>
      </w:r>
    </w:p>
    <w:p>
      <w:pPr>
        <w:jc w:val="left"/>
      </w:pPr>
      <w:r>
        <w:rPr>
          <w:sz w:val="24"/>
        </w:rPr>
        <w:t>LaForce, 288 F.3d 1, 10–11 (1st Cir. 2002) discussing improper purpose in abuse of</w:t>
      </w:r>
    </w:p>
    <w:p>
      <w:pPr>
        <w:jc w:val="left"/>
      </w:pPr>
      <w:r>
        <w:rPr>
          <w:sz w:val="24"/>
        </w:rPr>
        <w:t>process; Lorusso v. Bloom, 321 Mass. 9, 11 (1947) regarding lack of probable cause).</w:t>
      </w:r>
    </w:p>
    <w:p/>
    <w:p>
      <w:pPr>
        <w:jc w:val="center"/>
      </w:pPr>
      <w:r>
        <w:rPr>
          <w:b/>
          <w:sz w:val="24"/>
        </w:rPr>
        <w:t>24 As a direct and proximate result, Plaintiff has incurred damages including emotional distress,</w:t>
      </w:r>
    </w:p>
    <w:p>
      <w:pPr>
        <w:jc w:val="left"/>
      </w:pPr>
      <w:r>
        <w:rPr>
          <w:sz w:val="24"/>
        </w:rPr>
        <w:t>legal fees, and other related harms. See Chervin v. Travelers Ins. Co., 448 Mass. 95, 111–12</w:t>
      </w:r>
    </w:p>
    <w:p>
      <w:pPr>
        <w:jc w:val="left"/>
      </w:pPr>
      <w:r>
        <w:rPr>
          <w:sz w:val="24"/>
        </w:rPr>
        <w:t>(2006) (noting damages available for misuse of process); Wynne v. Rosen, 391 Mass. 797</w:t>
      </w:r>
    </w:p>
    <w:p>
      <w:pPr>
        <w:jc w:val="left"/>
      </w:pPr>
      <w:r>
        <w:rPr>
          <w:sz w:val="24"/>
        </w:rPr>
        <w:t>(1984) (discussing requisite elements for malicious prosecution/abuse of process).</w:t>
      </w:r>
    </w:p>
    <w:p/>
    <w:p>
      <w:pPr>
        <w:jc w:val="center"/>
      </w:pPr>
      <w:r>
        <w:rPr>
          <w:b/>
          <w:sz w:val="24"/>
        </w:rPr>
        <w:t>PRAYER FOR RELIEF</w:t>
      </w:r>
    </w:p>
    <w:p>
      <w:pPr>
        <w:jc w:val="left"/>
      </w:pPr>
      <w:r>
        <w:rPr>
          <w:sz w:val="24"/>
        </w:rPr>
        <w:t>WHEREFORE, Plaintiff respectfully requests that this Court enter judgment in favor of Plaintiff</w:t>
      </w:r>
    </w:p>
    <w:p>
      <w:pPr>
        <w:jc w:val="left"/>
      </w:pPr>
      <w:r>
        <w:rPr>
          <w:sz w:val="24"/>
        </w:rPr>
        <w:t>and grant the following relief:</w:t>
      </w:r>
    </w:p>
    <w:p>
      <w:pPr>
        <w:jc w:val="left"/>
      </w:pPr>
      <w:r>
        <w:rPr>
          <w:sz w:val="24"/>
        </w:rPr>
        <w:t>A. Compensatory damages in an amount to be determined at trial (see G.L. c. 231, §§ 85–85R</w:t>
      </w:r>
    </w:p>
    <w:p>
      <w:pPr>
        <w:jc w:val="left"/>
      </w:pPr>
      <w:r>
        <w:rPr>
          <w:sz w:val="24"/>
        </w:rPr>
        <w:t>for general personal injury and tort damages guidance; Haddad v. Gonzalez, 410 Mass. 855</w:t>
      </w:r>
    </w:p>
    <w:p>
      <w:pPr>
        <w:jc w:val="left"/>
      </w:pPr>
      <w:r>
        <w:rPr>
          <w:sz w:val="24"/>
        </w:rPr>
        <w:t>(1991) regarding compensatory damages; White v. Moss, 464 Mass. 64, 82 (2013) for</w:t>
      </w:r>
    </w:p>
    <w:p>
      <w:pPr>
        <w:jc w:val="left"/>
      </w:pPr>
      <w:r>
        <w:rPr>
          <w:sz w:val="24"/>
        </w:rPr>
        <w:t>valuation);</w:t>
      </w:r>
    </w:p>
    <w:p>
      <w:pPr>
        <w:jc w:val="left"/>
      </w:pPr>
      <w:r>
        <w:rPr>
          <w:sz w:val="24"/>
        </w:rPr>
        <w:t>B. Punitive damages, where allowed by law (see G.L. c. 231, § 85K for certain limitations;</w:t>
      </w:r>
    </w:p>
    <w:p>
      <w:pPr>
        <w:jc w:val="left"/>
      </w:pPr>
      <w:r>
        <w:rPr>
          <w:sz w:val="24"/>
        </w:rPr>
        <w:t>International Fid. Ins. Co. v. Wilson, 387 Mass. 841, 856–57 (1983) discussing punitive</w:t>
      </w:r>
    </w:p>
    <w:p>
      <w:pPr>
        <w:jc w:val="left"/>
      </w:pPr>
      <w:r>
        <w:rPr>
          <w:sz w:val="24"/>
        </w:rPr>
        <w:t>damages availability; Bain v. Cont’l Title Holding Co., 419 Mass. 140, 151–52 (1994));</w:t>
      </w:r>
    </w:p>
    <w:p/>
    <w:p>
      <w:pPr>
        <w:jc w:val="center"/>
      </w:pPr>
      <w:r>
        <w:rPr>
          <w:b/>
          <w:sz w:val="24"/>
        </w:rPr>
        <w:t>C Costs, disbursements, and reasonable attorney’s fees as allowed by law (see G.L. c. 231,</w:t>
      </w:r>
    </w:p>
    <w:p>
      <w:pPr>
        <w:jc w:val="left"/>
      </w:pPr>
      <w:r>
        <w:rPr>
          <w:sz w:val="24"/>
        </w:rPr>
        <w:t>§ 6F; Fabre v. Walton, 441 Mass. 9, 10–11 (2004) regarding attorney fees in certain</w:t>
      </w:r>
    </w:p>
    <w:p>
      <w:pPr>
        <w:jc w:val="left"/>
      </w:pPr>
      <w:r>
        <w:rPr>
          <w:sz w:val="24"/>
        </w:rPr>
        <w:t>circumstances);</w:t>
      </w:r>
    </w:p>
    <w:p/>
    <w:p>
      <w:pPr>
        <w:jc w:val="center"/>
      </w:pPr>
      <w:r>
        <w:rPr>
          <w:b/>
          <w:sz w:val="24"/>
        </w:rPr>
        <w:t>D Issuance of protective orders as described herein or as the Court deems appropriate (see G.L.</w:t>
      </w:r>
    </w:p>
    <w:p>
      <w:pPr>
        <w:jc w:val="left"/>
      </w:pPr>
      <w:r>
        <w:rPr>
          <w:sz w:val="24"/>
        </w:rPr>
        <w:t>c. 209A, c. 258E, and other applicable provisions if relevant to restraining or harassment</w:t>
      </w:r>
    </w:p>
    <w:p>
      <w:pPr>
        <w:jc w:val="left"/>
      </w:pPr>
      <w:r>
        <w:rPr>
          <w:sz w:val="24"/>
        </w:rPr>
        <w:t>prevention orders; C.O. v. M.M., 442 Mass. 648, 655–56 (2004));</w:t>
      </w:r>
    </w:p>
    <w:p>
      <w:pPr>
        <w:jc w:val="left"/>
      </w:pPr>
      <w:r>
        <w:rPr>
          <w:sz w:val="24"/>
        </w:rPr>
        <w:t>E. Such other and further relief as the Court deems just and proper.</w:t>
      </w:r>
    </w:p>
    <w:p/>
    <w:p>
      <w:pPr>
        <w:jc w:val="center"/>
      </w:pPr>
      <w:r>
        <w:rPr>
          <w:b/>
          <w:sz w:val="24"/>
        </w:rPr>
        <w:t>JURY DEMAND</w:t>
      </w:r>
    </w:p>
    <w:p>
      <w:pPr>
        <w:jc w:val="left"/>
      </w:pPr>
      <w:r>
        <w:rPr>
          <w:sz w:val="24"/>
        </w:rPr>
        <w:t>Plaintiff demands a trial by jury on all issues so triable.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Respectfully submitted,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________________________________</w:t>
      </w:r>
    </w:p>
    <w:p>
      <w:pPr>
        <w:jc w:val="left"/>
      </w:pPr>
      <w:r>
        <w:rPr>
          <w:sz w:val="24"/>
        </w:rPr>
        <w:t>Plaintiff, Bo Shang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Date: ___________________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Address: 10 McCafferty Way</w:t>
      </w:r>
    </w:p>
    <w:p>
      <w:pPr>
        <w:jc w:val="left"/>
      </w:pPr>
      <w:r>
        <w:rPr>
          <w:sz w:val="24"/>
        </w:rPr>
        <w:t>Burlington, MA 01803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