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0125D" w14:textId="77777777" w:rsidR="00455934" w:rsidRPr="003278EB" w:rsidRDefault="00455934" w:rsidP="0045593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561D76D7" w14:textId="77777777" w:rsidR="00455934" w:rsidRPr="003278EB" w:rsidRDefault="00455934" w:rsidP="0045593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4364F617" w14:textId="77777777" w:rsidR="00455934" w:rsidRPr="003278EB" w:rsidRDefault="00455934" w:rsidP="0045593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3419DFC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75686EA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2D82ABF4" w14:textId="77777777" w:rsidR="00455934" w:rsidRPr="008B71C3" w:rsidRDefault="00455934" w:rsidP="00455934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занятие №1</w:t>
      </w:r>
    </w:p>
    <w:p w14:paraId="090B8D88" w14:textId="77777777" w:rsidR="00455934" w:rsidRDefault="00455934" w:rsidP="0045593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Основы управления интеллектуальной собственностью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413E60" w14:textId="77777777" w:rsidR="00455934" w:rsidRPr="003F7CFF" w:rsidRDefault="00455934" w:rsidP="00455934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 «Патентный поиск»</w:t>
      </w:r>
    </w:p>
    <w:p w14:paraId="3102A38C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D48EDF4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DD770C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82CACD3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4EEED99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D1DFA58" w14:textId="77777777" w:rsidR="00455934" w:rsidRPr="003278EB" w:rsidRDefault="00455934" w:rsidP="0045593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219F429" w14:textId="77777777" w:rsidR="00455934" w:rsidRPr="003278EB" w:rsidRDefault="00455934" w:rsidP="00455934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28B89BD8" w14:textId="77777777" w:rsidR="00455934" w:rsidRPr="003278EB" w:rsidRDefault="00455934" w:rsidP="00455934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4D3F63DE" w14:textId="2AA83CFF" w:rsidR="00455934" w:rsidRPr="00455934" w:rsidRDefault="00455934" w:rsidP="00455934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Дмитроченко Кирилл Денисович</w:t>
      </w:r>
    </w:p>
    <w:p w14:paraId="13E7108C" w14:textId="77777777" w:rsidR="00455934" w:rsidRPr="00B869D1" w:rsidRDefault="00455934" w:rsidP="00455934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72769F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1C3D683D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7AD4A1A8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A4A9E65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BAB65FB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9740720" w14:textId="77777777" w:rsidR="00455934" w:rsidRPr="003278EB" w:rsidRDefault="00455934" w:rsidP="0045593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34258A1" w14:textId="77777777" w:rsidR="00455934" w:rsidRPr="00BA37C2" w:rsidRDefault="00455934" w:rsidP="00455934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434ED195" w14:textId="77777777" w:rsidR="00455934" w:rsidRDefault="00455934" w:rsidP="0045593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1CB2AB4" w14:textId="77777777" w:rsidR="00455934" w:rsidRDefault="00455934" w:rsidP="0045593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32129C" w14:textId="77777777" w:rsidR="00455934" w:rsidRPr="008B6076" w:rsidRDefault="00455934" w:rsidP="0045593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4F4BC970" w14:textId="77777777" w:rsidR="00455934" w:rsidRPr="006E6230" w:rsidRDefault="00455934" w:rsidP="00455934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24014476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Цель: </w:t>
      </w:r>
      <w:r>
        <w:rPr>
          <w:rFonts w:ascii="Times New Roman" w:hAnsi="Times New Roman" w:cs="Times New Roman"/>
          <w:sz w:val="28"/>
          <w:szCs w:val="28"/>
          <w:lang w:val="ru-RU"/>
        </w:rPr>
        <w:t>изучить виды, содержание и порядок проведения патентных исследований.</w:t>
      </w:r>
    </w:p>
    <w:p w14:paraId="742B16D5" w14:textId="77777777" w:rsidR="00040008" w:rsidRPr="008A2593" w:rsidRDefault="00040008" w:rsidP="00040008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15F39D2F" w14:textId="77777777" w:rsidR="00040008" w:rsidRP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008">
        <w:rPr>
          <w:rFonts w:ascii="Times New Roman" w:hAnsi="Times New Roman" w:cs="Times New Roman"/>
          <w:sz w:val="28"/>
          <w:szCs w:val="28"/>
        </w:rPr>
        <w:t>Динамичное развитие приборостроения задает высокий темп совершенствованию систем оцифровки и обработки визуальных данных. Растущие требования к точности передачи информации, цветопередаче и эргономике обуславливают необходимость непрерывной модернизации конструктивных решений.</w:t>
      </w:r>
    </w:p>
    <w:p w14:paraId="3DE1E3A6" w14:textId="77777777" w:rsidR="00040008" w:rsidRP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008">
        <w:rPr>
          <w:rFonts w:ascii="Times New Roman" w:hAnsi="Times New Roman" w:cs="Times New Roman"/>
          <w:sz w:val="28"/>
          <w:szCs w:val="28"/>
        </w:rPr>
        <w:t>Создание конкурентоспособных устройств требует обязательного патентного анализа. Он позволяет определить современный уровень техники, исключить дублирование существующих разработок, укрепить правовую защиту интеллектуальной собственности и подтвердить соответствие критериям «новизны» и «изобретательского уровня». Без системного поиска невозможно объективно оценить охраноспособность конструкции и гарантировать ее патентную чистоту.</w:t>
      </w:r>
    </w:p>
    <w:p w14:paraId="1DE72D66" w14:textId="77777777" w:rsidR="00040008" w:rsidRP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008">
        <w:rPr>
          <w:rFonts w:ascii="Times New Roman" w:hAnsi="Times New Roman" w:cs="Times New Roman"/>
          <w:sz w:val="28"/>
          <w:szCs w:val="28"/>
        </w:rPr>
        <w:t>Патентное исследование опирается на формулу изобретения с учетом описания, чертежей и внесенных правок. Под уровнем техники понимается массив общедоступных сведений, опубликованных до даты приоритета. Для полноты поиска задействуются ведущие патентные фонды: НЦИС (Беларусь), Роспатент, ЕАПВ, ЕПО, а также базы данных США и Японии.</w:t>
      </w:r>
    </w:p>
    <w:p w14:paraId="48C57094" w14:textId="77777777" w:rsidR="00040008" w:rsidRP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008">
        <w:rPr>
          <w:rFonts w:ascii="Times New Roman" w:hAnsi="Times New Roman" w:cs="Times New Roman"/>
          <w:sz w:val="28"/>
          <w:szCs w:val="28"/>
        </w:rPr>
        <w:t>Навигация в мировых массивах осуществляется с помощью международных классификаторов. Ключевую роль играет Международная патентная классификация (МПК), принятая Страсбургским соглашением 1971 года. Она охватывает все области знаний, разделенные на восемь секций (A–H), и строится по иерархическому принципу. В смежных задачах применяются МКПО (для промышленных образцов), МКТУ (для товарных знаков) и УДК (для систематизации научно-технической литературы).</w:t>
      </w:r>
    </w:p>
    <w:p w14:paraId="597CC564" w14:textId="77777777" w:rsidR="00040008" w:rsidRP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008">
        <w:rPr>
          <w:rFonts w:ascii="Times New Roman" w:hAnsi="Times New Roman" w:cs="Times New Roman"/>
          <w:sz w:val="28"/>
          <w:szCs w:val="28"/>
        </w:rPr>
        <w:t>Целью работы является освоение методологии патентного поиска, изучение классификаторов (МПК, МКПО), приобретение навыков анализа патентной документации, оценки патентной чистоты и обоснования новизны устройства пофрагментного сканирования графических документов для его последующего патентования в Беларуси и ЕАЭС.</w:t>
      </w:r>
    </w:p>
    <w:p w14:paraId="22AD6F30" w14:textId="77777777" w:rsid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008">
        <w:rPr>
          <w:rFonts w:ascii="Times New Roman" w:hAnsi="Times New Roman" w:cs="Times New Roman"/>
          <w:sz w:val="28"/>
          <w:szCs w:val="28"/>
        </w:rPr>
        <w:t>Выполнение изысканий включает разработку поискового регламента, выявление и систематизацию аналогов, сопоставительный анализ конструктивных признаков, а также формирование заключения о патентной чистоте. Итоговая аналитическая база минимизирует риски нарушения прав третьих лиц при выводе продукта на рынок.</w:t>
      </w:r>
    </w:p>
    <w:p w14:paraId="774B8F27" w14:textId="68FCD88F" w:rsidR="00040008" w:rsidRDefault="0004000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85E046" w14:textId="77777777" w:rsidR="00040008" w:rsidRDefault="00040008" w:rsidP="00040008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595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Условие задания</w:t>
      </w:r>
    </w:p>
    <w:p w14:paraId="717DD381" w14:textId="77777777" w:rsid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040008">
        <w:rPr>
          <w:rFonts w:ascii="Times New Roman" w:hAnsi="Times New Roman" w:cs="Times New Roman"/>
          <w:sz w:val="28"/>
          <w:szCs w:val="28"/>
        </w:rPr>
        <w:t>В ходе выполнения научно-исследовательских и опытно-конструкторских изысканий на базе производственных предприятий были сформированы методики тестирования материалов. Для практической реализации данных методик представлены технические решения узлов и измерительных устройств. В процессе оптимизации и улучшения производственных операций были выдвинуты подходы, обеспечивающие рост качественных показателей и эффективности изготавливаемых изделий. Планируется правовая защита и патентование созданных научно-технических результатов.</w:t>
      </w:r>
      <w:r w:rsidRPr="0004000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</w:p>
    <w:p w14:paraId="26948DAC" w14:textId="26A70BD6" w:rsidR="00040008" w:rsidRPr="00FB326D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95E">
        <w:rPr>
          <w:rFonts w:ascii="Times New Roman" w:hAnsi="Times New Roman" w:cs="Times New Roman"/>
          <w:sz w:val="28"/>
          <w:szCs w:val="28"/>
          <w:lang w:val="be-BY"/>
        </w:rPr>
        <w:t>Необходимо выполнить экспертизу патентной чистоты разработанных конструктивных решений: методов испытания материалов и устройств для их осуществления; устройств и механизмов для реализации технологических процессов, представленных на рисунках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lang w:val="ru-RU"/>
        </w:rPr>
        <w:t xml:space="preserve"> </w:t>
      </w:r>
      <w:r w:rsidRPr="00F0295E">
        <w:rPr>
          <w:rFonts w:ascii="Times New Roman" w:hAnsi="Times New Roman" w:cs="Times New Roman"/>
          <w:sz w:val="28"/>
          <w:szCs w:val="28"/>
          <w:lang w:val="be-BY"/>
        </w:rPr>
        <w:t>8.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FB326D">
        <w:rPr>
          <w:rFonts w:ascii="Times New Roman" w:hAnsi="Times New Roman" w:cs="Times New Roman"/>
          <w:sz w:val="28"/>
          <w:szCs w:val="28"/>
          <w:lang w:val="ru-RU"/>
        </w:rPr>
        <w:t>Соответствие вариантов рисункам представлено ниже:</w:t>
      </w:r>
    </w:p>
    <w:p w14:paraId="2C0BC625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1 – варианты: 1, 9, 17, 25.</w:t>
      </w:r>
    </w:p>
    <w:p w14:paraId="5ABD37EE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2 – варианты: 2, 10, 18, 26.</w:t>
      </w:r>
    </w:p>
    <w:p w14:paraId="28179209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3 – варианты: 3, 11, 19, 27.</w:t>
      </w:r>
    </w:p>
    <w:p w14:paraId="2B4A1E51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4 – варианты: 4, 12, 20, 28.</w:t>
      </w:r>
    </w:p>
    <w:p w14:paraId="5579C1FF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5 – варианты: 5, 13, 21, 29.</w:t>
      </w:r>
    </w:p>
    <w:p w14:paraId="3B1432CC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6 – варианты: 6, 14, 22, 30.</w:t>
      </w:r>
    </w:p>
    <w:p w14:paraId="10ED89D0" w14:textId="77777777" w:rsidR="00040008" w:rsidRPr="0043231B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7 – варианты: 7, 15, 23.</w:t>
      </w:r>
    </w:p>
    <w:p w14:paraId="03CCB1E7" w14:textId="77777777" w:rsidR="00040008" w:rsidRPr="00131A69" w:rsidRDefault="00040008" w:rsidP="0004000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8 – варианты: 8,16, 24.</w:t>
      </w:r>
    </w:p>
    <w:p w14:paraId="5ED1AD61" w14:textId="77777777" w:rsidR="00040008" w:rsidRDefault="00040008" w:rsidP="000400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рисунке 1 представлено устройство, которое будет рассматриваться в ходе лабораторной работы.</w:t>
      </w:r>
    </w:p>
    <w:p w14:paraId="766AA8BE" w14:textId="77777777" w:rsidR="00040008" w:rsidRDefault="00040008" w:rsidP="00040008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037C27">
        <w:rPr>
          <w:rFonts w:ascii="Times New Roman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03E4F69A" wp14:editId="73DA192E">
            <wp:extent cx="5499100" cy="2562328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3343" cy="25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6A72" w14:textId="77777777" w:rsidR="00040008" w:rsidRDefault="00040008" w:rsidP="0004000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ru-RU"/>
        </w:rPr>
        <w:t>Способ определения расстояния до объекта посредством цифровой камеры</w:t>
      </w:r>
    </w:p>
    <w:p w14:paraId="2D788722" w14:textId="77777777" w:rsidR="00040008" w:rsidRDefault="00040008" w:rsidP="00040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End w:id="0"/>
    <w:p w14:paraId="25532F0A" w14:textId="77777777" w:rsidR="006E6230" w:rsidRPr="001A2CC6" w:rsidRDefault="006E6230" w:rsidP="006E6230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1A2CC6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Исполнительская часть</w:t>
      </w:r>
    </w:p>
    <w:p w14:paraId="03405D7D" w14:textId="77777777" w:rsidR="006E6230" w:rsidRPr="00A4492D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 качестве объекта исследования представлено устройство </w:t>
      </w:r>
      <w:r w:rsidRPr="00C51F3C">
        <w:rPr>
          <w:rFonts w:ascii="Times New Roman" w:hAnsi="Times New Roman" w:cs="Times New Roman"/>
          <w:sz w:val="28"/>
          <w:szCs w:val="28"/>
        </w:rPr>
        <w:t>пофрагментного сканирования графических документов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4F497E" w14:textId="77777777" w:rsidR="006E6230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233">
        <w:rPr>
          <w:rFonts w:ascii="Times New Roman" w:hAnsi="Times New Roman" w:cs="Times New Roman"/>
          <w:sz w:val="28"/>
          <w:szCs w:val="28"/>
        </w:rPr>
        <w:t>Для обеспечения достоверности результатов был сформирован регламент патентных изысканий. Главной задачей поиска выступает обнаружение технических решений, использующих сходные алгоритмы и способы оценки дистанции до объектов на основе анализа визуальных данных с цифровой фотовидеокамеры.</w:t>
      </w:r>
    </w:p>
    <w:p w14:paraId="17C352C0" w14:textId="77777777" w:rsidR="006E6230" w:rsidRPr="00275233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4A506A" w14:textId="77777777" w:rsidR="006E6230" w:rsidRPr="00CD1AFE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CD1AFE">
        <w:rPr>
          <w:rFonts w:ascii="Times New Roman" w:hAnsi="Times New Roman" w:cs="Times New Roman"/>
          <w:sz w:val="28"/>
          <w:szCs w:val="28"/>
        </w:rPr>
        <w:t>География</w:t>
      </w:r>
      <w:r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поиска: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Республика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Беларусь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(НЦИС),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Российская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Федерация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(ФИПС),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международные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базы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Patents,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Espacenet).</w:t>
      </w:r>
    </w:p>
    <w:p w14:paraId="2CFBC2FB" w14:textId="77777777" w:rsidR="006E6230" w:rsidRPr="00CD1AFE" w:rsidRDefault="006E6230" w:rsidP="006E6230">
      <w:pPr>
        <w:spacing w:after="0" w:line="240" w:lineRule="auto"/>
        <w:ind w:left="36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CD1AFE">
        <w:rPr>
          <w:rFonts w:ascii="Times New Roman" w:hAnsi="Times New Roman" w:cs="Times New Roman"/>
          <w:sz w:val="28"/>
          <w:szCs w:val="28"/>
        </w:rPr>
        <w:t>Глубина</w:t>
      </w:r>
      <w:r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поиска: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лет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(2014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D1AFE">
        <w:rPr>
          <w:rFonts w:ascii="Times New Roman" w:hAnsi="Times New Roman" w:cs="Times New Roman"/>
          <w:sz w:val="28"/>
          <w:szCs w:val="28"/>
        </w:rPr>
        <w:t>2024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гг.).</w:t>
      </w:r>
    </w:p>
    <w:p w14:paraId="5173F42B" w14:textId="77777777" w:rsidR="006E6230" w:rsidRPr="00CD1AFE" w:rsidRDefault="006E6230" w:rsidP="006E6230">
      <w:pPr>
        <w:spacing w:after="0" w:line="240" w:lineRule="auto"/>
        <w:ind w:left="36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CD1AFE">
        <w:rPr>
          <w:rFonts w:ascii="Times New Roman" w:hAnsi="Times New Roman" w:cs="Times New Roman"/>
          <w:sz w:val="28"/>
          <w:szCs w:val="28"/>
        </w:rPr>
        <w:t>Классификационные</w:t>
      </w:r>
      <w:r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индексы</w:t>
      </w:r>
      <w:r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(МПК):</w:t>
      </w:r>
    </w:p>
    <w:p w14:paraId="686AFF6B" w14:textId="77777777" w:rsidR="006E6230" w:rsidRPr="00275233" w:rsidRDefault="006E6230" w:rsidP="006E6230">
      <w:pPr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233">
        <w:rPr>
          <w:rFonts w:ascii="Times New Roman" w:hAnsi="Times New Roman" w:cs="Times New Roman"/>
          <w:sz w:val="28"/>
          <w:szCs w:val="28"/>
        </w:rPr>
        <w:t>G01C 3/00 – приборы для измерения расстояний; оптические дальномеры;</w:t>
      </w:r>
    </w:p>
    <w:p w14:paraId="6BD597FE" w14:textId="77777777" w:rsidR="006E6230" w:rsidRPr="00726213" w:rsidRDefault="006E6230" w:rsidP="006E6230">
      <w:pPr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233">
        <w:rPr>
          <w:rFonts w:ascii="Times New Roman" w:hAnsi="Times New Roman" w:cs="Times New Roman"/>
          <w:sz w:val="28"/>
          <w:szCs w:val="28"/>
        </w:rPr>
        <w:t>G06T 7/50 – определение глубины или 3D-структуры по изображениям;</w:t>
      </w:r>
    </w:p>
    <w:p w14:paraId="7C34C93B" w14:textId="77777777" w:rsidR="006E6230" w:rsidRPr="00726213" w:rsidRDefault="006E6230" w:rsidP="006E6230">
      <w:pPr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H04N 13/200 – генераторы видеосигналов для стереоскопических или многоракурсных систем.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473FC21" w14:textId="77777777" w:rsidR="00DA18C2" w:rsidRDefault="00DA18C2" w:rsidP="0026722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8C2">
        <w:rPr>
          <w:rFonts w:ascii="Times New Roman" w:hAnsi="Times New Roman" w:cs="Times New Roman"/>
          <w:sz w:val="28"/>
          <w:szCs w:val="28"/>
        </w:rPr>
        <w:t>Дополнительно была проведена проверка по точному названию найденного патентного документа. Прямой поиск по названию «Способ измерения расстояний на цифровой фотокамере» подтвердил существование патента RU 2485443 C1 (индекс МПК G01C 3/08, патентообладатель – Белорусский государственный университет (БГУ), автор В.Л. Козлов, опубликован 20.06.2013) – документ обнаруживается в базе Google Patents, а также в отраслевых агрегаторах патентной информации findpatent.ru и freepatent.ru, что подтверждает корректность и полноту ранее выполненного поиска по ключевым словам.</w:t>
      </w:r>
    </w:p>
    <w:p w14:paraId="23933973" w14:textId="1C3AC2D5" w:rsidR="006E6230" w:rsidRDefault="00267223" w:rsidP="00DA18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722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5136C1" wp14:editId="076D8E9D">
            <wp:extent cx="2318084" cy="240506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219" cy="24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ABF8" w14:textId="77777777" w:rsidR="006E6230" w:rsidRDefault="006E6230" w:rsidP="006E62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 поиска по ключевым словам</w:t>
      </w:r>
    </w:p>
    <w:p w14:paraId="68C9AC8B" w14:textId="77777777" w:rsidR="006E6230" w:rsidRPr="00726213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lastRenderedPageBreak/>
        <w:t>Предложенное устройство включает:</w:t>
      </w:r>
    </w:p>
    <w:p w14:paraId="1BED3281" w14:textId="61FA2CF1" w:rsidR="006E6230" w:rsidRPr="00726213" w:rsidRDefault="006E6230" w:rsidP="006E62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наблюдаемый объект ;</w:t>
      </w:r>
    </w:p>
    <w:p w14:paraId="75B748D1" w14:textId="52022F62" w:rsidR="006E6230" w:rsidRPr="00726213" w:rsidRDefault="006E6230" w:rsidP="006E62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оптическую систему / объективы ;</w:t>
      </w:r>
    </w:p>
    <w:p w14:paraId="13715E7C" w14:textId="64D740A2" w:rsidR="006E6230" w:rsidRPr="00726213" w:rsidRDefault="006E6230" w:rsidP="006E62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фотоприемные матрицы / датчики изображения ;</w:t>
      </w:r>
    </w:p>
    <w:p w14:paraId="7F426587" w14:textId="627FE880" w:rsidR="006E6230" w:rsidRPr="00726213" w:rsidRDefault="006E6230" w:rsidP="006E62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механизмы юстировки и позиционирования;</w:t>
      </w:r>
    </w:p>
    <w:p w14:paraId="313DEBDF" w14:textId="1B39EB36" w:rsidR="006E6230" w:rsidRPr="00726213" w:rsidRDefault="006E6230" w:rsidP="006E62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вычислительный блок обработки сигналов ;</w:t>
      </w:r>
    </w:p>
    <w:p w14:paraId="2F8E9F5B" w14:textId="79BEB342" w:rsidR="006E6230" w:rsidRPr="00726213" w:rsidRDefault="006E6230" w:rsidP="006E62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213">
        <w:rPr>
          <w:rFonts w:ascii="Times New Roman" w:hAnsi="Times New Roman" w:cs="Times New Roman"/>
          <w:sz w:val="28"/>
          <w:szCs w:val="28"/>
        </w:rPr>
        <w:t>контрольный ориентир / излучатель.</w:t>
      </w:r>
    </w:p>
    <w:p w14:paraId="0D843BA1" w14:textId="77777777" w:rsidR="006E6230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620">
        <w:rPr>
          <w:rFonts w:ascii="Times New Roman" w:hAnsi="Times New Roman" w:cs="Times New Roman"/>
          <w:sz w:val="28"/>
          <w:szCs w:val="28"/>
        </w:rPr>
        <w:t>Анализ показал, что большинство существующих решений (однокамерные дальномеры и системы с фиксированной базой) либо имеют ограниченную точность при изменении дистанции, либо требуют использования сложных и дорогостоящих гироскопических и лидарных модулей. Наш метод, благодаря использованию оптической схемы с переменным базoвым расстоянием и двумерной обработке сдвигов на матрицах, позволяет измерять удаленность объекта с высокой точностью и низкими вычислительными затратами, что является его существенным отличием.</w:t>
      </w:r>
    </w:p>
    <w:p w14:paraId="32C3F2B1" w14:textId="26FC8DB6" w:rsidR="006E6230" w:rsidRDefault="006E6230" w:rsidP="00DA44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Патентная документация представлена в таблице 1.</w:t>
      </w:r>
    </w:p>
    <w:p w14:paraId="22424F89" w14:textId="2992D473" w:rsidR="006E6230" w:rsidRPr="00DA18C2" w:rsidRDefault="006E6230" w:rsidP="006E6230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Патентная документация</w:t>
      </w:r>
      <w:r w:rsidR="00DA18C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18C2">
        <w:rPr>
          <w:rFonts w:ascii="Times New Roman" w:hAnsi="Times New Roman" w:cs="Times New Roman"/>
          <w:sz w:val="28"/>
          <w:szCs w:val="28"/>
          <w:lang w:val="en-US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8"/>
        <w:gridCol w:w="1606"/>
        <w:gridCol w:w="1982"/>
        <w:gridCol w:w="2188"/>
        <w:gridCol w:w="1331"/>
      </w:tblGrid>
      <w:tr w:rsidR="006E6230" w14:paraId="331390E2" w14:textId="77777777" w:rsidTr="00612EAE">
        <w:tc>
          <w:tcPr>
            <w:tcW w:w="1773" w:type="dxa"/>
          </w:tcPr>
          <w:p w14:paraId="64F20F70" w14:textId="77777777" w:rsidR="006E6230" w:rsidRPr="00CC305A" w:rsidRDefault="006E6230" w:rsidP="00612EA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Предмет поиска</w:t>
            </w:r>
          </w:p>
        </w:tc>
        <w:tc>
          <w:tcPr>
            <w:tcW w:w="1766" w:type="dxa"/>
          </w:tcPr>
          <w:p w14:paraId="35471F45" w14:textId="77777777" w:rsidR="006E6230" w:rsidRPr="00CC305A" w:rsidRDefault="006E6230" w:rsidP="00612EA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Страна, № охранного документа, индекс МПК</w:t>
            </w:r>
          </w:p>
        </w:tc>
        <w:tc>
          <w:tcPr>
            <w:tcW w:w="2268" w:type="dxa"/>
          </w:tcPr>
          <w:p w14:paraId="04875CE8" w14:textId="77777777" w:rsidR="006E6230" w:rsidRPr="00CC305A" w:rsidRDefault="006E6230" w:rsidP="00612EA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Заявитель, дата публикации</w:t>
            </w:r>
          </w:p>
        </w:tc>
        <w:tc>
          <w:tcPr>
            <w:tcW w:w="2164" w:type="dxa"/>
          </w:tcPr>
          <w:p w14:paraId="5803E4A8" w14:textId="77777777" w:rsidR="006E6230" w:rsidRPr="00CC305A" w:rsidRDefault="006E6230" w:rsidP="00612EA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Название</w:t>
            </w:r>
          </w:p>
        </w:tc>
        <w:tc>
          <w:tcPr>
            <w:tcW w:w="1374" w:type="dxa"/>
          </w:tcPr>
          <w:p w14:paraId="2867D999" w14:textId="77777777" w:rsidR="006E6230" w:rsidRPr="00CC305A" w:rsidRDefault="006E6230" w:rsidP="00612EA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Статус</w:t>
            </w:r>
          </w:p>
        </w:tc>
      </w:tr>
      <w:tr w:rsidR="006E6230" w14:paraId="61757701" w14:textId="77777777" w:rsidTr="00612EAE">
        <w:tc>
          <w:tcPr>
            <w:tcW w:w="1773" w:type="dxa"/>
          </w:tcPr>
          <w:p w14:paraId="10AA00D3" w14:textId="77777777" w:rsidR="006E6230" w:rsidRPr="00CC305A" w:rsidRDefault="006E6230" w:rsidP="00612EAE">
            <w:pPr>
              <w:rPr>
                <w:rFonts w:ascii="Times New Roman" w:hAnsi="Times New Roman" w:cs="Times New Roman"/>
                <w:lang w:val="ru-RU"/>
              </w:rPr>
            </w:pPr>
            <w:r w:rsidRPr="008D0620">
              <w:rPr>
                <w:rFonts w:ascii="Times New Roman" w:hAnsi="Times New Roman" w:cs="Times New Roman"/>
              </w:rPr>
              <w:t>Способ и устройство определения расстояния</w:t>
            </w:r>
          </w:p>
        </w:tc>
        <w:tc>
          <w:tcPr>
            <w:tcW w:w="1766" w:type="dxa"/>
          </w:tcPr>
          <w:p w14:paraId="64EE6682" w14:textId="77777777" w:rsidR="006E6230" w:rsidRPr="00CC305A" w:rsidRDefault="006E6230" w:rsidP="00612EAE">
            <w:pPr>
              <w:rPr>
                <w:rFonts w:ascii="Times New Roman" w:hAnsi="Times New Roman" w:cs="Times New Roman"/>
                <w:lang w:val="ru-RU"/>
              </w:rPr>
            </w:pPr>
            <w:r w:rsidRPr="008D0620">
              <w:rPr>
                <w:rFonts w:ascii="Times New Roman" w:hAnsi="Times New Roman" w:cs="Times New Roman"/>
              </w:rPr>
              <w:t>RU 2614800 C1, G01C 3/08</w:t>
            </w:r>
          </w:p>
        </w:tc>
        <w:tc>
          <w:tcPr>
            <w:tcW w:w="2268" w:type="dxa"/>
          </w:tcPr>
          <w:p w14:paraId="28DF6A7C" w14:textId="77777777" w:rsidR="006E6230" w:rsidRPr="00CC305A" w:rsidRDefault="006E6230" w:rsidP="00612EAE">
            <w:pPr>
              <w:rPr>
                <w:rFonts w:ascii="Times New Roman" w:hAnsi="Times New Roman" w:cs="Times New Roman"/>
                <w:lang w:val="ru-RU"/>
              </w:rPr>
            </w:pPr>
            <w:r w:rsidRPr="008D0620">
              <w:rPr>
                <w:rFonts w:ascii="Times New Roman" w:hAnsi="Times New Roman" w:cs="Times New Roman"/>
              </w:rPr>
              <w:t>ОАО «Оптико-электронные системы», 2017</w:t>
            </w:r>
          </w:p>
        </w:tc>
        <w:tc>
          <w:tcPr>
            <w:tcW w:w="2164" w:type="dxa"/>
          </w:tcPr>
          <w:p w14:paraId="1E04E80C" w14:textId="77777777" w:rsidR="006E6230" w:rsidRPr="00CC305A" w:rsidRDefault="006E6230" w:rsidP="00612EAE">
            <w:pPr>
              <w:rPr>
                <w:rFonts w:ascii="Times New Roman" w:hAnsi="Times New Roman" w:cs="Times New Roman"/>
                <w:lang w:val="ru-RU"/>
              </w:rPr>
            </w:pPr>
            <w:r w:rsidRPr="008D0620">
              <w:rPr>
                <w:rFonts w:ascii="Times New Roman" w:hAnsi="Times New Roman" w:cs="Times New Roman"/>
              </w:rPr>
              <w:t>Способ определения расстояния до объекта по его цифровому изображению</w:t>
            </w:r>
          </w:p>
        </w:tc>
        <w:tc>
          <w:tcPr>
            <w:tcW w:w="1374" w:type="dxa"/>
          </w:tcPr>
          <w:p w14:paraId="3D46D566" w14:textId="77777777" w:rsidR="006E6230" w:rsidRPr="00CC305A" w:rsidRDefault="006E6230" w:rsidP="00612EAE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</w:rPr>
              <w:t>Действует</w:t>
            </w:r>
          </w:p>
        </w:tc>
      </w:tr>
      <w:tr w:rsidR="00270A2F" w14:paraId="7ECB2F51" w14:textId="77777777" w:rsidTr="00612EAE">
        <w:tc>
          <w:tcPr>
            <w:tcW w:w="1773" w:type="dxa"/>
          </w:tcPr>
          <w:p w14:paraId="7263501B" w14:textId="2C7CBC64" w:rsidR="00270A2F" w:rsidRPr="00CC305A" w:rsidRDefault="00270A2F" w:rsidP="00270A2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Стереоскопический дальномер</w:t>
            </w:r>
          </w:p>
        </w:tc>
        <w:tc>
          <w:tcPr>
            <w:tcW w:w="1766" w:type="dxa"/>
          </w:tcPr>
          <w:p w14:paraId="6705077A" w14:textId="5A0992D5" w:rsidR="00270A2F" w:rsidRPr="00CC305A" w:rsidRDefault="00270A2F" w:rsidP="00270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 2579532 C2, G01C 3/10</w:t>
            </w:r>
          </w:p>
        </w:tc>
        <w:tc>
          <w:tcPr>
            <w:tcW w:w="2268" w:type="dxa"/>
          </w:tcPr>
          <w:p w14:paraId="46FCD446" w14:textId="528ACA7E" w:rsidR="00270A2F" w:rsidRPr="00CC305A" w:rsidRDefault="00270A2F" w:rsidP="00270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Зубарь А.В. (RU), 2016</w:t>
            </w:r>
          </w:p>
        </w:tc>
        <w:tc>
          <w:tcPr>
            <w:tcW w:w="2164" w:type="dxa"/>
          </w:tcPr>
          <w:p w14:paraId="6C684C0E" w14:textId="2B30F78C" w:rsidR="00270A2F" w:rsidRPr="00CC305A" w:rsidRDefault="00270A2F" w:rsidP="00270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Оптико-электронный стереоскопический дальномер</w:t>
            </w:r>
          </w:p>
        </w:tc>
        <w:tc>
          <w:tcPr>
            <w:tcW w:w="1374" w:type="dxa"/>
          </w:tcPr>
          <w:p w14:paraId="783AB1FD" w14:textId="3EB3D5E0" w:rsidR="00270A2F" w:rsidRPr="00270A2F" w:rsidRDefault="00270A2F" w:rsidP="00270A2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Действует</w:t>
            </w:r>
          </w:p>
        </w:tc>
      </w:tr>
    </w:tbl>
    <w:p w14:paraId="53E332BB" w14:textId="77777777" w:rsidR="006E6230" w:rsidRDefault="006E6230" w:rsidP="006E623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 были изучены аналоги и выявлена разница между существующими решениями и нашим устройством.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1E16F6" w14:textId="77777777" w:rsidR="006E6230" w:rsidRPr="00043AC9" w:rsidRDefault="006E6230" w:rsidP="006E62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проведенной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экспертизы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чистоты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было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установлено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следующее:</w:t>
      </w:r>
    </w:p>
    <w:p w14:paraId="7363ABD6" w14:textId="77777777" w:rsidR="006E6230" w:rsidRPr="008D0620" w:rsidRDefault="006E6230" w:rsidP="006E623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0620">
        <w:rPr>
          <w:rFonts w:ascii="Times New Roman" w:hAnsi="Times New Roman" w:cs="Times New Roman"/>
          <w:sz w:val="28"/>
          <w:szCs w:val="28"/>
        </w:rPr>
        <w:t>Анализируемый метод и устройство определения расстояния до объекта посредством цифровой камеры не копируют известные технические решения, представленные в патентной документации РФ и РБ.</w:t>
      </w:r>
    </w:p>
    <w:p w14:paraId="51C43417" w14:textId="77777777" w:rsidR="006E6230" w:rsidRPr="008D0620" w:rsidRDefault="006E6230" w:rsidP="006E623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0620">
        <w:rPr>
          <w:rFonts w:ascii="Times New Roman" w:hAnsi="Times New Roman" w:cs="Times New Roman"/>
          <w:sz w:val="28"/>
          <w:szCs w:val="28"/>
        </w:rPr>
        <w:t>Новизна конструкции заключается в предложенном способе оптической юстировки и взаимного позиционирования матриц (позиция 4 на рис. 1), что позволяет избежать погрешностей измерений, характерных для традиционных стереодальномеров.</w:t>
      </w:r>
    </w:p>
    <w:p w14:paraId="6F0F403A" w14:textId="77777777" w:rsidR="006E6230" w:rsidRPr="00043AC9" w:rsidRDefault="006E6230" w:rsidP="006E623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обладает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чистотой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отношении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выявленных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патентов-аналогов,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совокупность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существенных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признаков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(механическая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компоновка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узлов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1-7)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обнаружена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доступных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источниках.</w:t>
      </w:r>
    </w:p>
    <w:p w14:paraId="371FE429" w14:textId="77777777" w:rsidR="006E6230" w:rsidRPr="00647386" w:rsidRDefault="006E6230" w:rsidP="006E623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патентованию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качестве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полезной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изобретения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территории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Беларусь.</w:t>
      </w:r>
    </w:p>
    <w:p w14:paraId="5D80D2BB" w14:textId="77777777" w:rsidR="006E6230" w:rsidRDefault="006E6230" w:rsidP="006E62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2147F8" w14:textId="77777777" w:rsidR="006E6230" w:rsidRPr="00453073" w:rsidRDefault="006E6230" w:rsidP="006E6230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40144772"/>
      <w:r w:rsidRPr="0045307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 используемых источников</w:t>
      </w:r>
      <w:bookmarkEnd w:id="1"/>
    </w:p>
    <w:p w14:paraId="41D2CE7C" w14:textId="77777777" w:rsidR="006E6230" w:rsidRPr="00485D6D" w:rsidRDefault="006E6230" w:rsidP="006E62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Гражданский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кодекс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Беларусь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(Раздел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«Интеллектуальная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собственность»).</w:t>
      </w:r>
    </w:p>
    <w:p w14:paraId="4F483945" w14:textId="77777777" w:rsidR="006E6230" w:rsidRPr="00485D6D" w:rsidRDefault="006E6230" w:rsidP="006E62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Официальный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ФИПС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85D6D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http://www1.fips.ru</w:t>
      </w:r>
    </w:p>
    <w:p w14:paraId="20C9FE2F" w14:textId="77777777" w:rsidR="006E6230" w:rsidRPr="00485D6D" w:rsidRDefault="006E6230" w:rsidP="006E62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Национальный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центр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интеллектуальной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собственности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Беларусь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85D6D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https://bypatents.com/</w:t>
      </w:r>
    </w:p>
    <w:p w14:paraId="00291D0E" w14:textId="77777777" w:rsidR="006E6230" w:rsidRPr="00485D6D" w:rsidRDefault="006E6230" w:rsidP="006E62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Международная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патентная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(МПК)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85D6D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85D6D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https://www.wipo.int/classifications/ipc/ru/</w:t>
      </w:r>
    </w:p>
    <w:p w14:paraId="444C5C9B" w14:textId="77777777" w:rsidR="006E6230" w:rsidRPr="00B771A7" w:rsidRDefault="006E6230" w:rsidP="006E62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Официальный сайт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Patents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485D6D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– Режим доступа: </w:t>
      </w:r>
      <w:r w:rsidRPr="00485D6D">
        <w:rPr>
          <w:rFonts w:ascii="Times New Roman" w:hAnsi="Times New Roman" w:cs="Times New Roman"/>
          <w:sz w:val="28"/>
          <w:szCs w:val="28"/>
          <w:lang w:val="ru-RU"/>
        </w:rPr>
        <w:t>https://patents.google.com/</w:t>
      </w:r>
    </w:p>
    <w:p w14:paraId="773927F2" w14:textId="475ED768" w:rsidR="00823934" w:rsidRPr="006E6230" w:rsidRDefault="00823934">
      <w:pPr>
        <w:rPr>
          <w:lang w:val="ru-RU"/>
        </w:rPr>
      </w:pPr>
    </w:p>
    <w:sectPr w:rsidR="00823934" w:rsidRPr="006E6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3FBC"/>
    <w:multiLevelType w:val="multilevel"/>
    <w:tmpl w:val="824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616"/>
    <w:multiLevelType w:val="hybridMultilevel"/>
    <w:tmpl w:val="D68093A2"/>
    <w:lvl w:ilvl="0" w:tplc="4AA614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C26696"/>
    <w:multiLevelType w:val="multilevel"/>
    <w:tmpl w:val="8C180D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B5560"/>
    <w:multiLevelType w:val="multilevel"/>
    <w:tmpl w:val="C5D6358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79B26E17"/>
    <w:multiLevelType w:val="multilevel"/>
    <w:tmpl w:val="8326EC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754782485">
    <w:abstractNumId w:val="1"/>
  </w:num>
  <w:num w:numId="2" w16cid:durableId="511997322">
    <w:abstractNumId w:val="2"/>
  </w:num>
  <w:num w:numId="3" w16cid:durableId="2141652923">
    <w:abstractNumId w:val="4"/>
  </w:num>
  <w:num w:numId="4" w16cid:durableId="1545101419">
    <w:abstractNumId w:val="3"/>
  </w:num>
  <w:num w:numId="5" w16cid:durableId="175042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34"/>
    <w:rsid w:val="00040008"/>
    <w:rsid w:val="000C7DB8"/>
    <w:rsid w:val="00166B8B"/>
    <w:rsid w:val="00267223"/>
    <w:rsid w:val="00270A2F"/>
    <w:rsid w:val="002A5ED0"/>
    <w:rsid w:val="00455934"/>
    <w:rsid w:val="005238AF"/>
    <w:rsid w:val="006E6230"/>
    <w:rsid w:val="00823934"/>
    <w:rsid w:val="008F2B14"/>
    <w:rsid w:val="00A620FC"/>
    <w:rsid w:val="00C37244"/>
    <w:rsid w:val="00DA18C2"/>
    <w:rsid w:val="00DA4447"/>
    <w:rsid w:val="00DB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3EB5"/>
  <w15:chartTrackingRefBased/>
  <w15:docId w15:val="{6D2D8DB4-4756-414A-AA22-C5CA68CA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AF"/>
  </w:style>
  <w:style w:type="paragraph" w:styleId="1">
    <w:name w:val="heading 1"/>
    <w:basedOn w:val="a"/>
    <w:next w:val="a"/>
    <w:link w:val="10"/>
    <w:uiPriority w:val="9"/>
    <w:qFormat/>
    <w:rsid w:val="0045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9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9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9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9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9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9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9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593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E6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26722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67223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67223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67223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672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4</cp:revision>
  <dcterms:created xsi:type="dcterms:W3CDTF">2026-09-14T17:00:00Z</dcterms:created>
  <dcterms:modified xsi:type="dcterms:W3CDTF">2026-09-15T09:00:00Z</dcterms:modified>
</cp:coreProperties>
</file>