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1B" w:rsidRDefault="00FD0E1B" w:rsidP="00FD0E1B">
      <w:pPr>
        <w:jc w:val="center"/>
      </w:pPr>
    </w:p>
    <w:p w:rsidR="00FD0E1B" w:rsidRDefault="00FD0E1B" w:rsidP="00FD0E1B">
      <w:pPr>
        <w:jc w:val="center"/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D20F7" w:rsidRPr="0025438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Pr="005451AB" w:rsidRDefault="003F1CCB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="00ED20F7"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="00ED20F7"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D20F7" w:rsidRPr="005451A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D20F7" w:rsidRPr="005451AB" w:rsidRDefault="00ED20F7" w:rsidP="00ED20F7">
      <w:pPr>
        <w:rPr>
          <w:rFonts w:ascii="Bookman Old Style" w:hAnsi="Bookman Old Style"/>
        </w:rPr>
      </w:pPr>
    </w:p>
    <w:p w:rsidR="00ED20F7" w:rsidRDefault="00ED20F7" w:rsidP="003F1CCB">
      <w:pPr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CS215</w:t>
      </w:r>
    </w:p>
    <w:p w:rsidR="003F1CCB" w:rsidRPr="005451AB" w:rsidRDefault="003F1CCB" w:rsidP="003F1CCB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Signals and Data Communication</w:t>
      </w:r>
    </w:p>
    <w:p w:rsidR="003F1CCB" w:rsidRPr="005451AB" w:rsidRDefault="003F1CCB" w:rsidP="00ED20F7">
      <w:pPr>
        <w:jc w:val="center"/>
        <w:rPr>
          <w:rFonts w:ascii="Bookman Old Style" w:hAnsi="Bookman Old Style"/>
          <w:sz w:val="24"/>
          <w:szCs w:val="24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FD0E1B" w:rsidRDefault="00ED20F7" w:rsidP="00ED20F7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FD0E1B" w:rsidRDefault="00FD0E1B" w:rsidP="001F0EE1">
      <w:pPr>
        <w:jc w:val="center"/>
      </w:pPr>
    </w:p>
    <w:p w:rsidR="001601EA" w:rsidRDefault="001601EA" w:rsidP="001F0EE1">
      <w:pPr>
        <w:jc w:val="center"/>
      </w:pPr>
      <w:r>
        <w:br w:type="page"/>
      </w:r>
    </w:p>
    <w:p w:rsidR="00302DC4" w:rsidRDefault="00302DC4" w:rsidP="00302DC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Suppose a system is governed by the differential equation,</w:t>
      </w:r>
    </w:p>
    <w:p w:rsidR="00302DC4" w:rsidRPr="00302DC4" w:rsidRDefault="00A45993" w:rsidP="00302DC4">
      <w:pPr>
        <w:pStyle w:val="ListParagraph"/>
        <w:jc w:val="both"/>
        <w:rPr>
          <w:rFonts w:eastAsiaTheme="minorEastAsia"/>
          <w:b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dy(t)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dx(t)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-x(t)</m:t>
          </m:r>
        </m:oMath>
      </m:oMathPara>
    </w:p>
    <w:p w:rsidR="00302DC4" w:rsidRDefault="00302DC4" w:rsidP="00302DC4">
      <w:pPr>
        <w:pStyle w:val="ListParagraph"/>
        <w:jc w:val="both"/>
        <w:rPr>
          <w:b/>
        </w:rPr>
      </w:pPr>
      <w:r>
        <w:rPr>
          <w:b/>
        </w:rPr>
        <w:t>Find a closed form expression for the complete system response (both zero-state-response [ZSR] and zero-input-response [ZIR]</w:t>
      </w:r>
      <w:r w:rsidR="005D0DF6">
        <w:rPr>
          <w:b/>
        </w:rPr>
        <w:t>)</w:t>
      </w:r>
      <w:r>
        <w:rPr>
          <w:b/>
        </w:rPr>
        <w:t xml:space="preserve">, given that, initial condition </w:t>
      </w:r>
      <w:proofErr w:type="gramStart"/>
      <w:r>
        <w:rPr>
          <w:b/>
        </w:rPr>
        <w:t>y(</w:t>
      </w:r>
      <w:proofErr w:type="gramEnd"/>
      <w:r>
        <w:rPr>
          <w:b/>
        </w:rPr>
        <w:t>0</w:t>
      </w:r>
      <w:r>
        <w:rPr>
          <w:b/>
          <w:vertAlign w:val="superscript"/>
        </w:rPr>
        <w:t>-</w:t>
      </w:r>
      <w:r>
        <w:rPr>
          <w:b/>
        </w:rPr>
        <w:t xml:space="preserve">) = 3 and input x(t) = </w:t>
      </w:r>
      <w:proofErr w:type="spellStart"/>
      <w:r>
        <w:rPr>
          <w:b/>
        </w:rPr>
        <w:t>sint</w:t>
      </w:r>
      <w:proofErr w:type="spellEnd"/>
      <w:r>
        <w:rPr>
          <w:b/>
        </w:rPr>
        <w:t>(t)u(t). Also, find both steady-state response and transient response of the system. You may use “</w:t>
      </w:r>
      <w:proofErr w:type="spellStart"/>
      <w:r>
        <w:rPr>
          <w:b/>
        </w:rPr>
        <w:t>dsolve</w:t>
      </w:r>
      <w:proofErr w:type="spellEnd"/>
      <w:r>
        <w:rPr>
          <w:b/>
        </w:rPr>
        <w:t>” function of MATLAB. Further, choose time span judiciously. Plot ZSR, ZIR, complete response, and transient response due to input.</w:t>
      </w:r>
    </w:p>
    <w:p w:rsidR="00302DC4" w:rsidRPr="00302DC4" w:rsidRDefault="00302DC4" w:rsidP="00302DC4">
      <w:pPr>
        <w:pStyle w:val="ListParagraph"/>
        <w:jc w:val="both"/>
        <w:rPr>
          <w:b/>
        </w:rPr>
      </w:pPr>
    </w:p>
    <w:p w:rsidR="00B67677" w:rsidRPr="00035502" w:rsidRDefault="006F7A97" w:rsidP="00B67677">
      <w:pPr>
        <w:pStyle w:val="ListParagraph"/>
        <w:numPr>
          <w:ilvl w:val="0"/>
          <w:numId w:val="8"/>
        </w:numPr>
        <w:jc w:val="both"/>
        <w:rPr>
          <w:b/>
          <w:caps/>
        </w:rPr>
      </w:pPr>
      <w:r w:rsidRPr="006F7A97">
        <w:rPr>
          <w:b/>
        </w:rPr>
        <w:t xml:space="preserve">AIM: </w:t>
      </w:r>
      <w:r w:rsidR="00605195">
        <w:rPr>
          <w:b/>
        </w:rPr>
        <w:t>T</w:t>
      </w:r>
      <w:r w:rsidR="00C6717C">
        <w:rPr>
          <w:b/>
        </w:rPr>
        <w:t>O PLOT ZSR, ZIR, COMPLETE RESPONSE, AND TRANSIENT RESPONSE DUE TO INPUT FOR THE SYSTEM GOVERENED BY A GIVEN DIFFERENTIAL EQUATION</w:t>
      </w:r>
      <w:r w:rsidR="00605195">
        <w:rPr>
          <w:b/>
        </w:rPr>
        <w:t>.</w:t>
      </w:r>
    </w:p>
    <w:p w:rsidR="00073351" w:rsidRDefault="00073351" w:rsidP="00073351">
      <w:pPr>
        <w:pStyle w:val="ListParagraph"/>
        <w:jc w:val="both"/>
        <w:rPr>
          <w:b/>
        </w:rPr>
      </w:pPr>
    </w:p>
    <w:p w:rsidR="001177F5" w:rsidRDefault="00985D74" w:rsidP="006C6583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E52296" w:rsidRDefault="003C1C57" w:rsidP="00E52296">
      <w:pPr>
        <w:pStyle w:val="ListParagraph"/>
        <w:jc w:val="both"/>
        <w:rPr>
          <w:bCs/>
        </w:rPr>
      </w:pPr>
      <w:r>
        <w:rPr>
          <w:b/>
        </w:rPr>
        <w:t xml:space="preserve">System Response: </w:t>
      </w:r>
      <w:r>
        <w:rPr>
          <w:bCs/>
        </w:rPr>
        <w:t xml:space="preserve">A system’s impulse response (often annotated as </w:t>
      </w:r>
      <w:proofErr w:type="gramStart"/>
      <w:r>
        <w:rPr>
          <w:bCs/>
        </w:rPr>
        <w:t>h(</w:t>
      </w:r>
      <w:proofErr w:type="gramEnd"/>
      <w:r>
        <w:rPr>
          <w:bCs/>
        </w:rPr>
        <w:t>t) for continuous-time systems or h[n] for discrete-time systems) is defined as the output signal that results when an impulse is applied to the system input.</w:t>
      </w:r>
    </w:p>
    <w:p w:rsidR="003C1C57" w:rsidRDefault="003C1C57" w:rsidP="00E52296">
      <w:pPr>
        <w:pStyle w:val="ListParagraph"/>
        <w:jc w:val="both"/>
        <w:rPr>
          <w:bCs/>
        </w:rPr>
      </w:pPr>
      <w:r>
        <w:rPr>
          <w:b/>
        </w:rPr>
        <w:t>Complete System Response:</w:t>
      </w:r>
      <w:r>
        <w:rPr>
          <w:bCs/>
        </w:rPr>
        <w:t xml:space="preserve"> The complete response (or total response) of the system is the sum of its zero-input response and its zero-state response. These two quantities can be determined independently of each other.</w:t>
      </w:r>
    </w:p>
    <w:p w:rsidR="003F6532" w:rsidRDefault="003F6532" w:rsidP="00E52296">
      <w:pPr>
        <w:pStyle w:val="ListParagraph"/>
        <w:jc w:val="both"/>
        <w:rPr>
          <w:bCs/>
        </w:rPr>
      </w:pPr>
      <w:r>
        <w:rPr>
          <w:b/>
        </w:rPr>
        <w:t>Zero State Response (ZSR):</w:t>
      </w:r>
      <w:r>
        <w:rPr>
          <w:bCs/>
        </w:rPr>
        <w:t xml:space="preserve"> </w:t>
      </w:r>
      <w:r w:rsidR="00403F7E" w:rsidRPr="00403F7E">
        <w:rPr>
          <w:bCs/>
        </w:rPr>
        <w:t xml:space="preserve">It is the response of a </w:t>
      </w:r>
      <w:r w:rsidR="00935C6F">
        <w:rPr>
          <w:bCs/>
        </w:rPr>
        <w:t>system to the input, with initial conditions set to zero</w:t>
      </w:r>
      <w:r w:rsidR="00403F7E" w:rsidRPr="00403F7E">
        <w:rPr>
          <w:bCs/>
        </w:rPr>
        <w:t>. The ZSR results only from the external inputs or driving functions of the circuit and not from the initial state.</w:t>
      </w:r>
    </w:p>
    <w:p w:rsidR="00403F7E" w:rsidRDefault="00403F7E" w:rsidP="00E52296">
      <w:pPr>
        <w:pStyle w:val="ListParagraph"/>
        <w:jc w:val="both"/>
        <w:rPr>
          <w:bCs/>
        </w:rPr>
      </w:pPr>
      <w:r>
        <w:rPr>
          <w:b/>
        </w:rPr>
        <w:t xml:space="preserve">Zero Input Response (ZIR): </w:t>
      </w:r>
      <w:r>
        <w:rPr>
          <w:bCs/>
        </w:rPr>
        <w:t>It is the response of the system to the initial conditions, with the input set to zero.</w:t>
      </w:r>
    </w:p>
    <w:p w:rsidR="0039507E" w:rsidRDefault="0039507E" w:rsidP="00E52296">
      <w:pPr>
        <w:pStyle w:val="ListParagraph"/>
        <w:jc w:val="both"/>
        <w:rPr>
          <w:bCs/>
        </w:rPr>
      </w:pPr>
      <w:r>
        <w:rPr>
          <w:b/>
        </w:rPr>
        <w:t>Steady</w:t>
      </w:r>
      <w:r w:rsidRPr="0039507E">
        <w:rPr>
          <w:b/>
        </w:rPr>
        <w:t>-</w:t>
      </w:r>
      <w:r>
        <w:rPr>
          <w:b/>
        </w:rPr>
        <w:t xml:space="preserve">state Response: </w:t>
      </w:r>
      <w:r>
        <w:rPr>
          <w:bCs/>
        </w:rPr>
        <w:t>It is the response of the circuit or the system after a long time when steady conditions have been reached after an external excitation.</w:t>
      </w:r>
    </w:p>
    <w:p w:rsidR="0039507E" w:rsidRPr="0039507E" w:rsidRDefault="0039507E" w:rsidP="00E52296">
      <w:pPr>
        <w:pStyle w:val="ListParagraph"/>
        <w:jc w:val="both"/>
        <w:rPr>
          <w:bCs/>
        </w:rPr>
      </w:pPr>
      <w:r>
        <w:rPr>
          <w:b/>
        </w:rPr>
        <w:t>Transient Response:</w:t>
      </w:r>
      <w:r>
        <w:rPr>
          <w:bCs/>
        </w:rPr>
        <w:t xml:space="preserve"> It is the response of a system to change from an equilibrium or a steady state.</w:t>
      </w:r>
    </w:p>
    <w:p w:rsidR="006C6583" w:rsidRPr="006C6583" w:rsidRDefault="006C6583" w:rsidP="006C6583">
      <w:pPr>
        <w:pStyle w:val="ListParagraph"/>
        <w:jc w:val="both"/>
        <w:rPr>
          <w:b/>
        </w:rPr>
      </w:pPr>
    </w:p>
    <w:p w:rsidR="00A72FB5" w:rsidRPr="00A72FB5" w:rsidRDefault="00AC2EB1" w:rsidP="00A72FB5">
      <w:pPr>
        <w:pStyle w:val="ListParagraph"/>
        <w:rPr>
          <w:bCs/>
        </w:rPr>
      </w:pPr>
      <w:r>
        <w:rPr>
          <w:b/>
        </w:rPr>
        <w:t>METHODOLOGY</w:t>
      </w:r>
      <w:proofErr w:type="gramStart"/>
      <w:r>
        <w:rPr>
          <w:b/>
        </w:rPr>
        <w:t>:</w:t>
      </w:r>
      <w:proofErr w:type="gramEnd"/>
      <w:r w:rsidR="00A72FB5">
        <w:rPr>
          <w:b/>
        </w:rPr>
        <w:br/>
        <w:t xml:space="preserve">1. </w:t>
      </w:r>
      <w:r w:rsidR="00A72FB5">
        <w:rPr>
          <w:bCs/>
        </w:rPr>
        <w:t>The “</w:t>
      </w:r>
      <w:proofErr w:type="spellStart"/>
      <w:r w:rsidR="00A72FB5">
        <w:rPr>
          <w:bCs/>
        </w:rPr>
        <w:t>dsolve</w:t>
      </w:r>
      <w:proofErr w:type="spellEnd"/>
      <w:r w:rsidR="00A72FB5">
        <w:rPr>
          <w:bCs/>
        </w:rPr>
        <w:t>” MATLAB function will be used to solve for ZIR and ZSR.</w:t>
      </w:r>
      <w:r w:rsidR="00A72FB5">
        <w:rPr>
          <w:bCs/>
        </w:rPr>
        <w:br/>
      </w:r>
      <w:r w:rsidR="00A72FB5">
        <w:rPr>
          <w:b/>
        </w:rPr>
        <w:t xml:space="preserve">2. </w:t>
      </w:r>
      <w:r w:rsidR="00A72FB5">
        <w:rPr>
          <w:bCs/>
        </w:rPr>
        <w:t>The so-obtained results will be plotted.</w:t>
      </w:r>
      <w:r w:rsidR="00A72FB5">
        <w:rPr>
          <w:bCs/>
        </w:rPr>
        <w:br/>
      </w:r>
      <w:r w:rsidR="00A72FB5">
        <w:rPr>
          <w:b/>
        </w:rPr>
        <w:t xml:space="preserve">3. </w:t>
      </w:r>
      <w:r w:rsidR="00A72FB5">
        <w:rPr>
          <w:bCs/>
        </w:rPr>
        <w:t>The transient response can be found by solving the equation (</w:t>
      </w:r>
      <w:proofErr w:type="spellStart"/>
      <w:r w:rsidR="00A72FB5">
        <w:rPr>
          <w:bCs/>
        </w:rPr>
        <w:t>dy</w:t>
      </w:r>
      <w:proofErr w:type="spellEnd"/>
      <w:r w:rsidR="00A72FB5">
        <w:rPr>
          <w:bCs/>
        </w:rPr>
        <w:t>/</w:t>
      </w:r>
      <w:proofErr w:type="spellStart"/>
      <w:r w:rsidR="00A72FB5">
        <w:rPr>
          <w:bCs/>
        </w:rPr>
        <w:t>dt</w:t>
      </w:r>
      <w:proofErr w:type="spellEnd"/>
      <w:r w:rsidR="00A72FB5">
        <w:rPr>
          <w:bCs/>
        </w:rPr>
        <w:t>) + 5y = 0.</w:t>
      </w:r>
      <w:r w:rsidR="00A72FB5">
        <w:rPr>
          <w:bCs/>
        </w:rPr>
        <w:br/>
      </w:r>
      <w:r w:rsidR="00A72FB5">
        <w:rPr>
          <w:b/>
        </w:rPr>
        <w:t xml:space="preserve">4. </w:t>
      </w:r>
      <w:r w:rsidR="00A76D29">
        <w:rPr>
          <w:bCs/>
        </w:rPr>
        <w:t>The steady response is calculated by the subtracting the transient response from the complete response.</w:t>
      </w:r>
    </w:p>
    <w:p w:rsidR="00A300E2" w:rsidRDefault="00A300E2" w:rsidP="00A300E2">
      <w:pPr>
        <w:pStyle w:val="ListParagraph"/>
        <w:rPr>
          <w:bCs/>
        </w:rPr>
      </w:pPr>
    </w:p>
    <w:p w:rsidR="002F53FE" w:rsidRDefault="00A300E2" w:rsidP="001B1AC3">
      <w:pPr>
        <w:pStyle w:val="ListParagraph"/>
        <w:rPr>
          <w:bCs/>
        </w:rPr>
      </w:pPr>
      <w:r>
        <w:rPr>
          <w:b/>
        </w:rPr>
        <w:t>CODE:</w:t>
      </w:r>
    </w:p>
    <w:p w:rsidR="001B1AC3" w:rsidRPr="001B1AC3" w:rsidRDefault="001B1AC3" w:rsidP="002F53FE">
      <w:pPr>
        <w:pStyle w:val="ListParagraph"/>
        <w:ind w:left="1440"/>
        <w:rPr>
          <w:bCs/>
        </w:rPr>
      </w:pPr>
      <w:r>
        <w:rPr>
          <w:bCs/>
        </w:rPr>
        <w:t>clear all;</w:t>
      </w:r>
      <w:r>
        <w:rPr>
          <w:bCs/>
        </w:rPr>
        <w:br/>
      </w:r>
      <w:proofErr w:type="spellStart"/>
      <w:r>
        <w:rPr>
          <w:bCs/>
        </w:rPr>
        <w:t>clc</w:t>
      </w:r>
      <w:proofErr w:type="spellEnd"/>
      <w:r>
        <w:rPr>
          <w:bCs/>
        </w:rPr>
        <w:t>;</w:t>
      </w:r>
      <w:r>
        <w:rPr>
          <w:bCs/>
        </w:rPr>
        <w:br/>
      </w:r>
      <w:r>
        <w:rPr>
          <w:bCs/>
        </w:rPr>
        <w:br/>
      </w:r>
      <w:proofErr w:type="spellStart"/>
      <w:r w:rsidRPr="001B1AC3">
        <w:rPr>
          <w:bCs/>
        </w:rPr>
        <w:t>syms</w:t>
      </w:r>
      <w:proofErr w:type="spellEnd"/>
      <w:r w:rsidRPr="001B1AC3">
        <w:rPr>
          <w:bCs/>
        </w:rPr>
        <w:t xml:space="preserve"> t y(t) x(t) ZIR(t) ZSR(t) C(t) TR(t) SS(t);</w:t>
      </w:r>
    </w:p>
    <w:p w:rsidR="001B1AC3" w:rsidRPr="001B1AC3" w:rsidRDefault="001B1AC3" w:rsidP="001B1AC3">
      <w:pPr>
        <w:pStyle w:val="ListParagraph"/>
        <w:rPr>
          <w:bCs/>
        </w:rPr>
      </w:pP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x(</w:t>
      </w:r>
      <w:proofErr w:type="gramEnd"/>
      <w:r w:rsidRPr="001B1AC3">
        <w:rPr>
          <w:bCs/>
        </w:rPr>
        <w:t>t) = 0;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ZIR(</w:t>
      </w:r>
      <w:proofErr w:type="gramEnd"/>
      <w:r w:rsidRPr="001B1AC3">
        <w:rPr>
          <w:bCs/>
        </w:rPr>
        <w:t xml:space="preserve">t) = </w:t>
      </w:r>
      <w:proofErr w:type="spellStart"/>
      <w:r w:rsidRPr="001B1AC3">
        <w:rPr>
          <w:bCs/>
        </w:rPr>
        <w:t>dsolve</w:t>
      </w:r>
      <w:proofErr w:type="spellEnd"/>
      <w:r w:rsidRPr="001B1AC3">
        <w:rPr>
          <w:bCs/>
        </w:rPr>
        <w:t>(diff(y)+5*y == 3*diff(x)-x, 'y(0)=3');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x(</w:t>
      </w:r>
      <w:proofErr w:type="gramEnd"/>
      <w:r w:rsidRPr="001B1AC3">
        <w:rPr>
          <w:bCs/>
        </w:rPr>
        <w:t>t) = sin(t)*</w:t>
      </w:r>
      <w:proofErr w:type="spellStart"/>
      <w:r w:rsidRPr="001B1AC3">
        <w:rPr>
          <w:bCs/>
        </w:rPr>
        <w:t>heaviside</w:t>
      </w:r>
      <w:proofErr w:type="spellEnd"/>
      <w:r w:rsidRPr="001B1AC3">
        <w:rPr>
          <w:bCs/>
        </w:rPr>
        <w:t>(t);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ZSR(</w:t>
      </w:r>
      <w:proofErr w:type="gramEnd"/>
      <w:r w:rsidRPr="001B1AC3">
        <w:rPr>
          <w:bCs/>
        </w:rPr>
        <w:t xml:space="preserve">t) = </w:t>
      </w:r>
      <w:proofErr w:type="spellStart"/>
      <w:r w:rsidRPr="001B1AC3">
        <w:rPr>
          <w:bCs/>
        </w:rPr>
        <w:t>dsolve</w:t>
      </w:r>
      <w:proofErr w:type="spellEnd"/>
      <w:r w:rsidRPr="001B1AC3">
        <w:rPr>
          <w:bCs/>
        </w:rPr>
        <w:t>(diff(y)+5*y == 3*diff(x)-x, 'y(0)=0');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TR(</w:t>
      </w:r>
      <w:proofErr w:type="gramEnd"/>
      <w:r w:rsidRPr="001B1AC3">
        <w:rPr>
          <w:bCs/>
        </w:rPr>
        <w:t xml:space="preserve">t) = </w:t>
      </w:r>
      <w:proofErr w:type="spellStart"/>
      <w:r w:rsidRPr="001B1AC3">
        <w:rPr>
          <w:bCs/>
        </w:rPr>
        <w:t>dsolve</w:t>
      </w:r>
      <w:proofErr w:type="spellEnd"/>
      <w:r w:rsidRPr="001B1AC3">
        <w:rPr>
          <w:bCs/>
        </w:rPr>
        <w:t>(diff(y)+5*y == 0, 'y(0)=3-8/13');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SS(</w:t>
      </w:r>
      <w:proofErr w:type="gramEnd"/>
      <w:r w:rsidRPr="001B1AC3">
        <w:rPr>
          <w:bCs/>
        </w:rPr>
        <w:t>t) = ZIR + ZSR - TR;</w:t>
      </w:r>
    </w:p>
    <w:p w:rsidR="001B1AC3" w:rsidRPr="001B1AC3" w:rsidRDefault="002F53FE" w:rsidP="001B1AC3">
      <w:pPr>
        <w:pStyle w:val="ListParagraph"/>
        <w:rPr>
          <w:bCs/>
        </w:rPr>
      </w:pPr>
      <w:r>
        <w:rPr>
          <w:bCs/>
        </w:rPr>
        <w:lastRenderedPageBreak/>
        <w:tab/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range</w:t>
      </w:r>
      <w:proofErr w:type="gramEnd"/>
      <w:r w:rsidRPr="001B1AC3">
        <w:rPr>
          <w:bCs/>
        </w:rPr>
        <w:t xml:space="preserve"> = [0:0.2:18];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spellStart"/>
      <w:proofErr w:type="gramStart"/>
      <w:r w:rsidRPr="001B1AC3">
        <w:rPr>
          <w:bCs/>
        </w:rPr>
        <w:t>dblZIR</w:t>
      </w:r>
      <w:proofErr w:type="spellEnd"/>
      <w:proofErr w:type="gramEnd"/>
      <w:r w:rsidRPr="001B1AC3">
        <w:rPr>
          <w:bCs/>
        </w:rPr>
        <w:t xml:space="preserve"> = double(ZIR(range));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spellStart"/>
      <w:proofErr w:type="gramStart"/>
      <w:r w:rsidRPr="001B1AC3">
        <w:rPr>
          <w:bCs/>
        </w:rPr>
        <w:t>dblZSR</w:t>
      </w:r>
      <w:proofErr w:type="spellEnd"/>
      <w:proofErr w:type="gramEnd"/>
      <w:r w:rsidRPr="001B1AC3">
        <w:rPr>
          <w:bCs/>
        </w:rPr>
        <w:t xml:space="preserve"> = double(ZSR(range));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spellStart"/>
      <w:proofErr w:type="gramStart"/>
      <w:r w:rsidRPr="001B1AC3">
        <w:rPr>
          <w:bCs/>
        </w:rPr>
        <w:t>dblTR</w:t>
      </w:r>
      <w:proofErr w:type="spellEnd"/>
      <w:proofErr w:type="gramEnd"/>
      <w:r w:rsidRPr="001B1AC3">
        <w:rPr>
          <w:bCs/>
        </w:rPr>
        <w:t xml:space="preserve"> = double(TR(range));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spellStart"/>
      <w:proofErr w:type="gramStart"/>
      <w:r w:rsidRPr="001B1AC3">
        <w:rPr>
          <w:bCs/>
        </w:rPr>
        <w:t>dblSS</w:t>
      </w:r>
      <w:proofErr w:type="spellEnd"/>
      <w:proofErr w:type="gramEnd"/>
      <w:r w:rsidRPr="001B1AC3">
        <w:rPr>
          <w:bCs/>
        </w:rPr>
        <w:t xml:space="preserve"> = double(SS(range));</w:t>
      </w:r>
    </w:p>
    <w:p w:rsidR="001B1AC3" w:rsidRPr="001B1AC3" w:rsidRDefault="001B1AC3" w:rsidP="001B1AC3">
      <w:pPr>
        <w:pStyle w:val="ListParagraph"/>
        <w:rPr>
          <w:bCs/>
        </w:rPr>
      </w:pP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subplot</w:t>
      </w:r>
      <w:proofErr w:type="gramEnd"/>
      <w:r w:rsidRPr="001B1AC3">
        <w:rPr>
          <w:bCs/>
        </w:rPr>
        <w:t xml:space="preserve"> (3,1,1);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plot</w:t>
      </w:r>
      <w:proofErr w:type="gramEnd"/>
      <w:r w:rsidRPr="001B1AC3">
        <w:rPr>
          <w:bCs/>
        </w:rPr>
        <w:t xml:space="preserve"> (range, </w:t>
      </w:r>
      <w:proofErr w:type="spellStart"/>
      <w:r w:rsidRPr="001B1AC3">
        <w:rPr>
          <w:bCs/>
        </w:rPr>
        <w:t>dblZIR</w:t>
      </w:r>
      <w:proofErr w:type="spellEnd"/>
      <w:r w:rsidRPr="001B1AC3">
        <w:rPr>
          <w:bCs/>
        </w:rPr>
        <w:t>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hold</w:t>
      </w:r>
      <w:proofErr w:type="gramEnd"/>
      <w:r w:rsidRPr="001B1AC3">
        <w:rPr>
          <w:bCs/>
        </w:rPr>
        <w:t xml:space="preserve"> on;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plot</w:t>
      </w:r>
      <w:proofErr w:type="gramEnd"/>
      <w:r w:rsidRPr="001B1AC3">
        <w:rPr>
          <w:bCs/>
        </w:rPr>
        <w:t xml:space="preserve"> (range, </w:t>
      </w:r>
      <w:proofErr w:type="spellStart"/>
      <w:r w:rsidRPr="001B1AC3">
        <w:rPr>
          <w:bCs/>
        </w:rPr>
        <w:t>dblZSR</w:t>
      </w:r>
      <w:proofErr w:type="spellEnd"/>
      <w:r w:rsidRPr="001B1AC3">
        <w:rPr>
          <w:bCs/>
        </w:rPr>
        <w:t>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hold</w:t>
      </w:r>
      <w:proofErr w:type="gramEnd"/>
      <w:r w:rsidRPr="001B1AC3">
        <w:rPr>
          <w:bCs/>
        </w:rPr>
        <w:t xml:space="preserve"> off;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legend</w:t>
      </w:r>
      <w:proofErr w:type="gramEnd"/>
      <w:r w:rsidRPr="001B1AC3">
        <w:rPr>
          <w:bCs/>
        </w:rPr>
        <w:t xml:space="preserve"> ('ZIR', 'ZSR');</w:t>
      </w:r>
    </w:p>
    <w:p w:rsidR="001B1AC3" w:rsidRPr="001B1AC3" w:rsidRDefault="00D21D4D" w:rsidP="002F53FE">
      <w:pPr>
        <w:pStyle w:val="ListParagraph"/>
        <w:ind w:firstLine="720"/>
        <w:rPr>
          <w:bCs/>
        </w:rPr>
      </w:pPr>
      <w:proofErr w:type="spellStart"/>
      <w:proofErr w:type="gramStart"/>
      <w:r>
        <w:rPr>
          <w:bCs/>
        </w:rPr>
        <w:t>pbaspect</w:t>
      </w:r>
      <w:proofErr w:type="spellEnd"/>
      <w:proofErr w:type="gramEnd"/>
      <w:r>
        <w:rPr>
          <w:bCs/>
        </w:rPr>
        <w:t xml:space="preserve"> ([3</w:t>
      </w:r>
      <w:r w:rsidR="001B1AC3" w:rsidRPr="001B1AC3">
        <w:rPr>
          <w:bCs/>
        </w:rPr>
        <w:t>, 1, 1]);</w:t>
      </w:r>
    </w:p>
    <w:p w:rsidR="001B1AC3" w:rsidRPr="001B1AC3" w:rsidRDefault="002F53FE" w:rsidP="001B1AC3">
      <w:pPr>
        <w:pStyle w:val="ListParagraph"/>
        <w:rPr>
          <w:bCs/>
        </w:rPr>
      </w:pPr>
      <w:r>
        <w:rPr>
          <w:bCs/>
        </w:rPr>
        <w:tab/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subplot</w:t>
      </w:r>
      <w:proofErr w:type="gramEnd"/>
      <w:r w:rsidRPr="001B1AC3">
        <w:rPr>
          <w:bCs/>
        </w:rPr>
        <w:t xml:space="preserve"> (3,1,2);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plot</w:t>
      </w:r>
      <w:proofErr w:type="gramEnd"/>
      <w:r w:rsidRPr="001B1AC3">
        <w:rPr>
          <w:bCs/>
        </w:rPr>
        <w:t xml:space="preserve"> (range, </w:t>
      </w:r>
      <w:proofErr w:type="spellStart"/>
      <w:r w:rsidRPr="001B1AC3">
        <w:rPr>
          <w:bCs/>
        </w:rPr>
        <w:t>dblTR</w:t>
      </w:r>
      <w:proofErr w:type="spellEnd"/>
      <w:r w:rsidRPr="001B1AC3">
        <w:rPr>
          <w:bCs/>
        </w:rPr>
        <w:t>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hold</w:t>
      </w:r>
      <w:proofErr w:type="gramEnd"/>
      <w:r w:rsidRPr="001B1AC3">
        <w:rPr>
          <w:bCs/>
        </w:rPr>
        <w:t xml:space="preserve"> on;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plot</w:t>
      </w:r>
      <w:proofErr w:type="gramEnd"/>
      <w:r w:rsidRPr="001B1AC3">
        <w:rPr>
          <w:bCs/>
        </w:rPr>
        <w:t xml:space="preserve"> (range, </w:t>
      </w:r>
      <w:proofErr w:type="spellStart"/>
      <w:r w:rsidRPr="001B1AC3">
        <w:rPr>
          <w:bCs/>
        </w:rPr>
        <w:t>dblSS</w:t>
      </w:r>
      <w:proofErr w:type="spellEnd"/>
      <w:r w:rsidRPr="001B1AC3">
        <w:rPr>
          <w:bCs/>
        </w:rPr>
        <w:t>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hold</w:t>
      </w:r>
      <w:proofErr w:type="gramEnd"/>
      <w:r w:rsidRPr="001B1AC3">
        <w:rPr>
          <w:bCs/>
        </w:rPr>
        <w:t xml:space="preserve"> off;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legend</w:t>
      </w:r>
      <w:proofErr w:type="gramEnd"/>
      <w:r w:rsidRPr="001B1AC3">
        <w:rPr>
          <w:bCs/>
        </w:rPr>
        <w:t xml:space="preserve"> ('Transient Response', 'Steady State Response');</w:t>
      </w:r>
    </w:p>
    <w:p w:rsidR="001B1AC3" w:rsidRPr="001B1AC3" w:rsidRDefault="00D21D4D" w:rsidP="002F53FE">
      <w:pPr>
        <w:pStyle w:val="ListParagraph"/>
        <w:ind w:firstLine="720"/>
        <w:rPr>
          <w:bCs/>
        </w:rPr>
      </w:pPr>
      <w:proofErr w:type="spellStart"/>
      <w:proofErr w:type="gramStart"/>
      <w:r>
        <w:rPr>
          <w:bCs/>
        </w:rPr>
        <w:t>pbaspect</w:t>
      </w:r>
      <w:proofErr w:type="spellEnd"/>
      <w:proofErr w:type="gramEnd"/>
      <w:r>
        <w:rPr>
          <w:bCs/>
        </w:rPr>
        <w:t xml:space="preserve"> ([3</w:t>
      </w:r>
      <w:r w:rsidR="001B1AC3" w:rsidRPr="001B1AC3">
        <w:rPr>
          <w:bCs/>
        </w:rPr>
        <w:t>, 1, 1]);</w:t>
      </w:r>
    </w:p>
    <w:p w:rsidR="001B1AC3" w:rsidRPr="001B1AC3" w:rsidRDefault="002F53FE" w:rsidP="001B1AC3">
      <w:pPr>
        <w:pStyle w:val="ListParagraph"/>
        <w:rPr>
          <w:bCs/>
        </w:rPr>
      </w:pPr>
      <w:r>
        <w:rPr>
          <w:bCs/>
        </w:rPr>
        <w:tab/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subplot</w:t>
      </w:r>
      <w:proofErr w:type="gramEnd"/>
      <w:r w:rsidRPr="001B1AC3">
        <w:rPr>
          <w:bCs/>
        </w:rPr>
        <w:t xml:space="preserve"> (3,1,3);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plot</w:t>
      </w:r>
      <w:proofErr w:type="gramEnd"/>
      <w:r w:rsidRPr="001B1AC3">
        <w:rPr>
          <w:bCs/>
        </w:rPr>
        <w:t xml:space="preserve"> (range, </w:t>
      </w:r>
      <w:proofErr w:type="spellStart"/>
      <w:r w:rsidRPr="001B1AC3">
        <w:rPr>
          <w:bCs/>
        </w:rPr>
        <w:t>dblZIR</w:t>
      </w:r>
      <w:proofErr w:type="spellEnd"/>
      <w:r w:rsidRPr="001B1AC3">
        <w:rPr>
          <w:bCs/>
        </w:rPr>
        <w:t xml:space="preserve"> + </w:t>
      </w:r>
      <w:proofErr w:type="spellStart"/>
      <w:r w:rsidRPr="001B1AC3">
        <w:rPr>
          <w:bCs/>
        </w:rPr>
        <w:t>dblZSR</w:t>
      </w:r>
      <w:proofErr w:type="spellEnd"/>
      <w:r w:rsidRPr="001B1AC3">
        <w:rPr>
          <w:bCs/>
        </w:rPr>
        <w:t>);</w:t>
      </w:r>
    </w:p>
    <w:p w:rsidR="001B1AC3" w:rsidRPr="001B1AC3" w:rsidRDefault="001B1AC3" w:rsidP="002F53FE">
      <w:pPr>
        <w:pStyle w:val="ListParagraph"/>
        <w:ind w:firstLine="720"/>
        <w:rPr>
          <w:bCs/>
        </w:rPr>
      </w:pPr>
      <w:proofErr w:type="gramStart"/>
      <w:r w:rsidRPr="001B1AC3">
        <w:rPr>
          <w:bCs/>
        </w:rPr>
        <w:t>legend</w:t>
      </w:r>
      <w:proofErr w:type="gramEnd"/>
      <w:r w:rsidRPr="001B1AC3">
        <w:rPr>
          <w:bCs/>
        </w:rPr>
        <w:t xml:space="preserve"> ('Complete System Response');</w:t>
      </w:r>
    </w:p>
    <w:p w:rsidR="00142755" w:rsidRDefault="00D21D4D" w:rsidP="002F53FE">
      <w:pPr>
        <w:pStyle w:val="ListParagraph"/>
        <w:ind w:firstLine="720"/>
        <w:rPr>
          <w:bCs/>
        </w:rPr>
      </w:pPr>
      <w:proofErr w:type="spellStart"/>
      <w:proofErr w:type="gramStart"/>
      <w:r>
        <w:rPr>
          <w:bCs/>
        </w:rPr>
        <w:t>pbaspect</w:t>
      </w:r>
      <w:proofErr w:type="spellEnd"/>
      <w:proofErr w:type="gramEnd"/>
      <w:r>
        <w:rPr>
          <w:bCs/>
        </w:rPr>
        <w:t xml:space="preserve"> ([3</w:t>
      </w:r>
      <w:r w:rsidR="001B1AC3" w:rsidRPr="001B1AC3">
        <w:rPr>
          <w:bCs/>
        </w:rPr>
        <w:t>, 1, 1]);</w:t>
      </w:r>
    </w:p>
    <w:p w:rsidR="002F53FE" w:rsidRPr="0055793C" w:rsidRDefault="002F53FE" w:rsidP="002F53FE">
      <w:pPr>
        <w:pStyle w:val="ListParagraph"/>
        <w:ind w:firstLine="720"/>
        <w:rPr>
          <w:bCs/>
        </w:rPr>
      </w:pPr>
    </w:p>
    <w:p w:rsidR="001A482B" w:rsidRDefault="00EF4C52" w:rsidP="00606257">
      <w:pPr>
        <w:pStyle w:val="ListParagraph"/>
        <w:rPr>
          <w:bCs/>
        </w:rPr>
      </w:pPr>
      <w:r>
        <w:rPr>
          <w:b/>
        </w:rPr>
        <w:t>INPUT DATA DESCRIPTION</w:t>
      </w:r>
      <w:proofErr w:type="gramStart"/>
      <w:r>
        <w:rPr>
          <w:b/>
        </w:rPr>
        <w:t>:</w:t>
      </w:r>
      <w:proofErr w:type="gramEnd"/>
      <w:r w:rsidR="00A76D29">
        <w:rPr>
          <w:b/>
        </w:rPr>
        <w:br/>
      </w:r>
      <w:r w:rsidR="00A76D29">
        <w:rPr>
          <w:bCs/>
        </w:rPr>
        <w:t>The ZSR, ZIR, complete response, steady response and transient response were all passed and calculate</w:t>
      </w:r>
      <w:r w:rsidR="00BE3C8E">
        <w:rPr>
          <w:bCs/>
        </w:rPr>
        <w:t>d</w:t>
      </w:r>
      <w:r w:rsidR="00A76D29">
        <w:rPr>
          <w:bCs/>
        </w:rPr>
        <w:t xml:space="preserve"> through the bounded range </w:t>
      </w:r>
      <w:r w:rsidR="00C44421">
        <w:rPr>
          <w:bCs/>
        </w:rPr>
        <w:t xml:space="preserve">values </w:t>
      </w:r>
      <w:r w:rsidR="00A76D29">
        <w:rPr>
          <w:bCs/>
        </w:rPr>
        <w:t>starting 0 to 18 at the interval of 0.2.</w:t>
      </w:r>
      <w:r w:rsidR="00163C19">
        <w:rPr>
          <w:b/>
        </w:rPr>
        <w:br/>
      </w:r>
    </w:p>
    <w:p w:rsidR="00907795" w:rsidRDefault="00965B29" w:rsidP="00F73EAF">
      <w:pPr>
        <w:pStyle w:val="ListParagraph"/>
        <w:jc w:val="both"/>
        <w:rPr>
          <w:bCs/>
        </w:rPr>
      </w:pPr>
      <w:r>
        <w:rPr>
          <w:b/>
        </w:rPr>
        <w:t>RESULT</w:t>
      </w:r>
      <w:proofErr w:type="gramStart"/>
      <w:r>
        <w:rPr>
          <w:b/>
        </w:rPr>
        <w:t>:</w:t>
      </w:r>
      <w:proofErr w:type="gramEnd"/>
      <w:r w:rsidR="005529FC">
        <w:rPr>
          <w:b/>
        </w:rPr>
        <w:br/>
      </w:r>
      <w:r w:rsidR="00611681">
        <w:rPr>
          <w:noProof/>
          <w:lang w:eastAsia="en-GB" w:bidi="ne-NP"/>
        </w:rPr>
        <w:br/>
      </w:r>
      <w:r w:rsidR="00A01641" w:rsidRPr="00A01641">
        <w:rPr>
          <w:b/>
        </w:rPr>
        <w:drawing>
          <wp:inline distT="0" distB="0" distL="0" distR="0" wp14:anchorId="2321991F" wp14:editId="069F6C00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41">
        <w:rPr>
          <w:b/>
        </w:rPr>
        <w:br/>
      </w:r>
      <w:r w:rsidR="00A01641">
        <w:rPr>
          <w:b/>
        </w:rPr>
        <w:br/>
      </w:r>
      <w:r w:rsidR="00A01641" w:rsidRPr="00A01641">
        <w:rPr>
          <w:b/>
        </w:rPr>
        <w:lastRenderedPageBreak/>
        <w:drawing>
          <wp:inline distT="0" distB="0" distL="0" distR="0" wp14:anchorId="7715404C" wp14:editId="275DE0AB">
            <wp:extent cx="5731510" cy="214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41">
        <w:rPr>
          <w:b/>
        </w:rPr>
        <w:br/>
      </w:r>
      <w:r w:rsidR="00A01641">
        <w:rPr>
          <w:b/>
        </w:rPr>
        <w:br/>
      </w:r>
      <w:r w:rsidR="00A01641" w:rsidRPr="00A01641">
        <w:rPr>
          <w:b/>
        </w:rPr>
        <w:drawing>
          <wp:inline distT="0" distB="0" distL="0" distR="0" wp14:anchorId="0E26C0CD" wp14:editId="1ED36BA0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41">
        <w:rPr>
          <w:b/>
        </w:rPr>
        <w:br/>
      </w:r>
      <w:r>
        <w:rPr>
          <w:b/>
        </w:rPr>
        <w:br/>
      </w:r>
      <w:r w:rsidR="00471247">
        <w:rPr>
          <w:b/>
        </w:rPr>
        <w:t>CONCLUSION</w:t>
      </w:r>
      <w:r w:rsidR="00363C3D">
        <w:rPr>
          <w:b/>
        </w:rPr>
        <w:t>/DISCUSSION</w:t>
      </w:r>
      <w:r w:rsidR="00471247">
        <w:rPr>
          <w:b/>
        </w:rPr>
        <w:t>:</w:t>
      </w:r>
      <w:r w:rsidR="005B08CF">
        <w:rPr>
          <w:b/>
        </w:rPr>
        <w:br/>
      </w:r>
      <w:r w:rsidR="0019215F">
        <w:rPr>
          <w:bCs/>
        </w:rPr>
        <w:t>From the graphs, it can be inferred that as the time progresses, the transient part becomes zero and the steady state starts to take over.</w:t>
      </w:r>
    </w:p>
    <w:p w:rsidR="00552E0C" w:rsidRDefault="00552E0C" w:rsidP="00F73EAF">
      <w:pPr>
        <w:pStyle w:val="ListParagraph"/>
        <w:jc w:val="both"/>
        <w:rPr>
          <w:b/>
        </w:rPr>
      </w:pPr>
    </w:p>
    <w:p w:rsidR="00437218" w:rsidRDefault="00437218" w:rsidP="00437218">
      <w:pPr>
        <w:pStyle w:val="ListParagraph"/>
        <w:jc w:val="both"/>
        <w:rPr>
          <w:rFonts w:eastAsiaTheme="minorEastAsia"/>
          <w:bCs/>
        </w:rPr>
      </w:pPr>
      <w:r>
        <w:rPr>
          <w:bCs/>
        </w:rPr>
        <w:t xml:space="preserve">The Zero Input Response is </w:t>
      </w:r>
    </w:p>
    <w:p w:rsidR="00437218" w:rsidRPr="00437218" w:rsidRDefault="00437218" w:rsidP="00437218">
      <w:pPr>
        <w:pStyle w:val="ListParagraph"/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 xml:space="preserve">3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-5t</m:t>
              </m:r>
            </m:sup>
          </m:sSup>
          <m:r>
            <w:rPr>
              <w:rFonts w:ascii="Cambria Math" w:hAnsi="Cambria Math"/>
            </w:rPr>
            <m:t xml:space="preserve"> u(t)</m:t>
          </m:r>
        </m:oMath>
      </m:oMathPara>
    </w:p>
    <w:p w:rsidR="00437218" w:rsidRDefault="00437218" w:rsidP="00437218">
      <w:pPr>
        <w:pStyle w:val="ListParagraph"/>
        <w:jc w:val="both"/>
        <w:rPr>
          <w:rFonts w:eastAsiaTheme="minorEastAsia"/>
          <w:bCs/>
        </w:rPr>
      </w:pPr>
    </w:p>
    <w:p w:rsidR="00437218" w:rsidRDefault="00437218" w:rsidP="00437218">
      <w:pPr>
        <w:pStyle w:val="ListParagraph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Zero State Response is </w:t>
      </w:r>
    </w:p>
    <w:p w:rsidR="00437218" w:rsidRPr="00EA3D60" w:rsidRDefault="00437218" w:rsidP="00EA3D60">
      <w:pPr>
        <w:pStyle w:val="ListParagraph"/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 xml:space="preserve"> (8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5t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EA3D60" w:rsidRDefault="00EA3D60" w:rsidP="00F73EAF">
      <w:pPr>
        <w:pStyle w:val="ListParagraph"/>
        <w:jc w:val="both"/>
        <w:rPr>
          <w:bCs/>
        </w:rPr>
      </w:pPr>
      <w:bookmarkStart w:id="0" w:name="_GoBack"/>
      <w:bookmarkEnd w:id="0"/>
    </w:p>
    <w:p w:rsidR="00CC68FA" w:rsidRDefault="00CC68FA" w:rsidP="00F73EAF">
      <w:pPr>
        <w:pStyle w:val="ListParagraph"/>
        <w:jc w:val="both"/>
        <w:rPr>
          <w:bCs/>
        </w:rPr>
      </w:pPr>
      <w:r>
        <w:rPr>
          <w:bCs/>
        </w:rPr>
        <w:t xml:space="preserve">The calculated Transient Response was achieved to be </w:t>
      </w:r>
    </w:p>
    <w:p w:rsidR="00CC68FA" w:rsidRPr="00437218" w:rsidRDefault="00CC68FA" w:rsidP="00F73EAF">
      <w:pPr>
        <w:pStyle w:val="ListParagraph"/>
        <w:jc w:val="both"/>
        <w:rPr>
          <w:rFonts w:eastAsiaTheme="minorEastAsia"/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-5t</m:t>
              </m:r>
            </m:sup>
          </m:sSup>
          <m:r>
            <w:rPr>
              <w:rFonts w:ascii="Cambria Math" w:hAnsi="Cambria Math"/>
            </w:rPr>
            <m:t xml:space="preserve"> u(t)</m:t>
          </m:r>
        </m:oMath>
      </m:oMathPara>
    </w:p>
    <w:p w:rsidR="00437218" w:rsidRDefault="00437218" w:rsidP="00F73EAF">
      <w:pPr>
        <w:pStyle w:val="ListParagraph"/>
        <w:jc w:val="both"/>
        <w:rPr>
          <w:rFonts w:eastAsiaTheme="minorEastAsia"/>
          <w:bCs/>
        </w:rPr>
      </w:pPr>
    </w:p>
    <w:p w:rsidR="00CC68FA" w:rsidRDefault="00CC68FA" w:rsidP="00F73EAF">
      <w:pPr>
        <w:pStyle w:val="ListParagraph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Steady State Response was calculated to be </w:t>
      </w:r>
    </w:p>
    <w:p w:rsidR="00CC68FA" w:rsidRPr="00C04D50" w:rsidRDefault="00CC68FA" w:rsidP="00F73EAF">
      <w:pPr>
        <w:pStyle w:val="ListParagraph"/>
        <w:jc w:val="both"/>
        <w:rPr>
          <w:rFonts w:eastAsiaTheme="minorEastAsia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-5t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 xml:space="preserve"> (8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5t</m:t>
              </m:r>
            </m:sup>
          </m:sSup>
          <m:r>
            <w:rPr>
              <w:rFonts w:ascii="Cambria Math" w:eastAsiaTheme="minorEastAsia" w:hAnsi="Cambria Math"/>
            </w:rPr>
            <m:t xml:space="preserve"> (8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t-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t) u(t)</m:t>
                  </m:r>
                </m:e>
              </m:func>
            </m:e>
          </m:func>
        </m:oMath>
      </m:oMathPara>
    </w:p>
    <w:sectPr w:rsidR="00CC68FA" w:rsidRPr="00C04D50" w:rsidSect="00AA4C4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993" w:rsidRDefault="00A45993" w:rsidP="00CF361D">
      <w:pPr>
        <w:spacing w:after="0" w:line="240" w:lineRule="auto"/>
      </w:pPr>
      <w:r>
        <w:separator/>
      </w:r>
    </w:p>
  </w:endnote>
  <w:endnote w:type="continuationSeparator" w:id="0">
    <w:p w:rsidR="00A45993" w:rsidRDefault="00A45993" w:rsidP="00CF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E3" w:rsidRDefault="00B261E3" w:rsidP="00AC0B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D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61E3" w:rsidRDefault="00313A30" w:rsidP="00AC0B01">
    <w:pPr>
      <w:pStyle w:val="Footer"/>
      <w:jc w:val="right"/>
    </w:pPr>
    <w:r>
      <w:t>31</w:t>
    </w:r>
    <w:r>
      <w:rPr>
        <w:vertAlign w:val="superscript"/>
      </w:rPr>
      <w:t>st</w:t>
    </w:r>
    <w:r w:rsidR="00AA3669">
      <w:t xml:space="preserve"> March</w:t>
    </w:r>
    <w:r w:rsidR="004005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993" w:rsidRDefault="00A45993" w:rsidP="00CF361D">
      <w:pPr>
        <w:spacing w:after="0" w:line="240" w:lineRule="auto"/>
      </w:pPr>
      <w:r>
        <w:separator/>
      </w:r>
    </w:p>
  </w:footnote>
  <w:footnote w:type="continuationSeparator" w:id="0">
    <w:p w:rsidR="00A45993" w:rsidRDefault="00A45993" w:rsidP="00CF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E3" w:rsidRDefault="00B261E3" w:rsidP="00CF361D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B5"/>
    <w:multiLevelType w:val="hybridMultilevel"/>
    <w:tmpl w:val="F6A82B78"/>
    <w:lvl w:ilvl="0" w:tplc="D96463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49F5"/>
    <w:multiLevelType w:val="hybridMultilevel"/>
    <w:tmpl w:val="31A26BC0"/>
    <w:lvl w:ilvl="0" w:tplc="D4985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70BFA"/>
    <w:multiLevelType w:val="hybridMultilevel"/>
    <w:tmpl w:val="CEE8127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13EB"/>
    <w:multiLevelType w:val="hybridMultilevel"/>
    <w:tmpl w:val="87CAF432"/>
    <w:lvl w:ilvl="0" w:tplc="36F230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901BE"/>
    <w:multiLevelType w:val="hybridMultilevel"/>
    <w:tmpl w:val="5030C82C"/>
    <w:lvl w:ilvl="0" w:tplc="3618C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F63CEA">
      <w:start w:val="1"/>
      <w:numFmt w:val="upperLetter"/>
      <w:lvlText w:val="(%3)"/>
      <w:lvlJc w:val="left"/>
      <w:pPr>
        <w:ind w:left="2340" w:hanging="360"/>
      </w:pPr>
      <w:rPr>
        <w:rFonts w:eastAsiaTheme="minorEastAsia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83A45"/>
    <w:multiLevelType w:val="hybridMultilevel"/>
    <w:tmpl w:val="81DEC74A"/>
    <w:lvl w:ilvl="0" w:tplc="08BA3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971C5"/>
    <w:multiLevelType w:val="hybridMultilevel"/>
    <w:tmpl w:val="A4ACD92A"/>
    <w:lvl w:ilvl="0" w:tplc="0C22C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7E7CDB"/>
    <w:multiLevelType w:val="hybridMultilevel"/>
    <w:tmpl w:val="119271C8"/>
    <w:lvl w:ilvl="0" w:tplc="4F2223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7F9C"/>
    <w:multiLevelType w:val="hybridMultilevel"/>
    <w:tmpl w:val="36A81DAA"/>
    <w:lvl w:ilvl="0" w:tplc="2BCA4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E5707E"/>
    <w:multiLevelType w:val="hybridMultilevel"/>
    <w:tmpl w:val="9A46DF82"/>
    <w:lvl w:ilvl="0" w:tplc="A9409A0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EA"/>
    <w:rsid w:val="0000073E"/>
    <w:rsid w:val="0000486F"/>
    <w:rsid w:val="00006B0D"/>
    <w:rsid w:val="00014873"/>
    <w:rsid w:val="00016753"/>
    <w:rsid w:val="000260A7"/>
    <w:rsid w:val="00026FC7"/>
    <w:rsid w:val="0003227F"/>
    <w:rsid w:val="00033A09"/>
    <w:rsid w:val="0003442F"/>
    <w:rsid w:val="00035502"/>
    <w:rsid w:val="00042890"/>
    <w:rsid w:val="00050183"/>
    <w:rsid w:val="000531AB"/>
    <w:rsid w:val="000540D8"/>
    <w:rsid w:val="00062E1F"/>
    <w:rsid w:val="000675B7"/>
    <w:rsid w:val="00070031"/>
    <w:rsid w:val="000732DA"/>
    <w:rsid w:val="00073351"/>
    <w:rsid w:val="000765E0"/>
    <w:rsid w:val="00092739"/>
    <w:rsid w:val="00093960"/>
    <w:rsid w:val="000A1A6A"/>
    <w:rsid w:val="000A2E8F"/>
    <w:rsid w:val="000B15D7"/>
    <w:rsid w:val="000B43E3"/>
    <w:rsid w:val="000B4711"/>
    <w:rsid w:val="000B5B34"/>
    <w:rsid w:val="000B62B0"/>
    <w:rsid w:val="000C37A6"/>
    <w:rsid w:val="000C3F86"/>
    <w:rsid w:val="000C45F4"/>
    <w:rsid w:val="000C5534"/>
    <w:rsid w:val="000C578B"/>
    <w:rsid w:val="000D2D2B"/>
    <w:rsid w:val="000D48F7"/>
    <w:rsid w:val="000E3E09"/>
    <w:rsid w:val="000E46D2"/>
    <w:rsid w:val="000E4A28"/>
    <w:rsid w:val="000E6421"/>
    <w:rsid w:val="000F023A"/>
    <w:rsid w:val="000F139A"/>
    <w:rsid w:val="000F2DE6"/>
    <w:rsid w:val="000F64B8"/>
    <w:rsid w:val="001004CA"/>
    <w:rsid w:val="00101CED"/>
    <w:rsid w:val="00106C47"/>
    <w:rsid w:val="0011089D"/>
    <w:rsid w:val="00110D7C"/>
    <w:rsid w:val="00111725"/>
    <w:rsid w:val="00113078"/>
    <w:rsid w:val="00113B73"/>
    <w:rsid w:val="00114564"/>
    <w:rsid w:val="001177F5"/>
    <w:rsid w:val="00125759"/>
    <w:rsid w:val="00136CC5"/>
    <w:rsid w:val="00137B3D"/>
    <w:rsid w:val="00140478"/>
    <w:rsid w:val="00142222"/>
    <w:rsid w:val="00142755"/>
    <w:rsid w:val="001452B7"/>
    <w:rsid w:val="00146122"/>
    <w:rsid w:val="001601EA"/>
    <w:rsid w:val="00162C03"/>
    <w:rsid w:val="00163C19"/>
    <w:rsid w:val="00163D8C"/>
    <w:rsid w:val="00184F62"/>
    <w:rsid w:val="00185636"/>
    <w:rsid w:val="0018595A"/>
    <w:rsid w:val="0018726A"/>
    <w:rsid w:val="0019199A"/>
    <w:rsid w:val="00191EC4"/>
    <w:rsid w:val="0019215F"/>
    <w:rsid w:val="00193B2C"/>
    <w:rsid w:val="00195D7B"/>
    <w:rsid w:val="001973F9"/>
    <w:rsid w:val="00197436"/>
    <w:rsid w:val="0019792F"/>
    <w:rsid w:val="00197A1B"/>
    <w:rsid w:val="00197E06"/>
    <w:rsid w:val="001A482B"/>
    <w:rsid w:val="001A4C18"/>
    <w:rsid w:val="001A6B1D"/>
    <w:rsid w:val="001A6ECC"/>
    <w:rsid w:val="001B077C"/>
    <w:rsid w:val="001B1AC3"/>
    <w:rsid w:val="001B20D8"/>
    <w:rsid w:val="001C3075"/>
    <w:rsid w:val="001C3372"/>
    <w:rsid w:val="001C4320"/>
    <w:rsid w:val="001E06A5"/>
    <w:rsid w:val="001E3639"/>
    <w:rsid w:val="001E4BA5"/>
    <w:rsid w:val="001F09D3"/>
    <w:rsid w:val="001F0EE1"/>
    <w:rsid w:val="001F2AE5"/>
    <w:rsid w:val="001F3D4F"/>
    <w:rsid w:val="002009C8"/>
    <w:rsid w:val="002034B2"/>
    <w:rsid w:val="002064C5"/>
    <w:rsid w:val="0021554E"/>
    <w:rsid w:val="00224F8D"/>
    <w:rsid w:val="00227554"/>
    <w:rsid w:val="00230375"/>
    <w:rsid w:val="002347DE"/>
    <w:rsid w:val="00234F15"/>
    <w:rsid w:val="00236875"/>
    <w:rsid w:val="002401F4"/>
    <w:rsid w:val="002509F3"/>
    <w:rsid w:val="00253501"/>
    <w:rsid w:val="0026224D"/>
    <w:rsid w:val="002656A8"/>
    <w:rsid w:val="0026695B"/>
    <w:rsid w:val="002758EE"/>
    <w:rsid w:val="00283389"/>
    <w:rsid w:val="002924F4"/>
    <w:rsid w:val="002959DC"/>
    <w:rsid w:val="002A69FC"/>
    <w:rsid w:val="002A6A0F"/>
    <w:rsid w:val="002B1E2A"/>
    <w:rsid w:val="002B3465"/>
    <w:rsid w:val="002B4738"/>
    <w:rsid w:val="002B507E"/>
    <w:rsid w:val="002B5CC1"/>
    <w:rsid w:val="002C43B2"/>
    <w:rsid w:val="002C6683"/>
    <w:rsid w:val="002C694A"/>
    <w:rsid w:val="002E0ED9"/>
    <w:rsid w:val="002E2A0D"/>
    <w:rsid w:val="002E6165"/>
    <w:rsid w:val="002F009D"/>
    <w:rsid w:val="002F29B1"/>
    <w:rsid w:val="002F53FE"/>
    <w:rsid w:val="00302DC4"/>
    <w:rsid w:val="00306E4C"/>
    <w:rsid w:val="00311B53"/>
    <w:rsid w:val="0031218D"/>
    <w:rsid w:val="0031232F"/>
    <w:rsid w:val="003132D7"/>
    <w:rsid w:val="00313A30"/>
    <w:rsid w:val="00330E61"/>
    <w:rsid w:val="003361AC"/>
    <w:rsid w:val="003373D4"/>
    <w:rsid w:val="00340D1C"/>
    <w:rsid w:val="00342AE0"/>
    <w:rsid w:val="00343805"/>
    <w:rsid w:val="003464B5"/>
    <w:rsid w:val="00350D58"/>
    <w:rsid w:val="003535CD"/>
    <w:rsid w:val="003551C2"/>
    <w:rsid w:val="00355D16"/>
    <w:rsid w:val="003630FC"/>
    <w:rsid w:val="00363C3D"/>
    <w:rsid w:val="00370375"/>
    <w:rsid w:val="00370B80"/>
    <w:rsid w:val="00375077"/>
    <w:rsid w:val="0037584F"/>
    <w:rsid w:val="003827C0"/>
    <w:rsid w:val="003876CF"/>
    <w:rsid w:val="003916AD"/>
    <w:rsid w:val="0039507E"/>
    <w:rsid w:val="00396ACB"/>
    <w:rsid w:val="003A42D0"/>
    <w:rsid w:val="003A438C"/>
    <w:rsid w:val="003B2976"/>
    <w:rsid w:val="003C1499"/>
    <w:rsid w:val="003C1C57"/>
    <w:rsid w:val="003C3215"/>
    <w:rsid w:val="003C6ADF"/>
    <w:rsid w:val="003D3264"/>
    <w:rsid w:val="003D5BDF"/>
    <w:rsid w:val="003D75C1"/>
    <w:rsid w:val="003E069A"/>
    <w:rsid w:val="003E6246"/>
    <w:rsid w:val="003E7B31"/>
    <w:rsid w:val="003F1CCB"/>
    <w:rsid w:val="003F3B67"/>
    <w:rsid w:val="003F6532"/>
    <w:rsid w:val="003F677D"/>
    <w:rsid w:val="0040053B"/>
    <w:rsid w:val="00403F7E"/>
    <w:rsid w:val="00411F8B"/>
    <w:rsid w:val="004131FD"/>
    <w:rsid w:val="0041497A"/>
    <w:rsid w:val="00416B45"/>
    <w:rsid w:val="00424DD1"/>
    <w:rsid w:val="00424FFD"/>
    <w:rsid w:val="00425AD3"/>
    <w:rsid w:val="00426181"/>
    <w:rsid w:val="00426F75"/>
    <w:rsid w:val="00430D9D"/>
    <w:rsid w:val="00437218"/>
    <w:rsid w:val="00437BF9"/>
    <w:rsid w:val="004418D8"/>
    <w:rsid w:val="004446D0"/>
    <w:rsid w:val="004475C8"/>
    <w:rsid w:val="0045346C"/>
    <w:rsid w:val="00453CA1"/>
    <w:rsid w:val="00460E4E"/>
    <w:rsid w:val="00465BF7"/>
    <w:rsid w:val="0047044F"/>
    <w:rsid w:val="004709E8"/>
    <w:rsid w:val="00471247"/>
    <w:rsid w:val="004737C8"/>
    <w:rsid w:val="00477180"/>
    <w:rsid w:val="004823DB"/>
    <w:rsid w:val="0048761A"/>
    <w:rsid w:val="00487E6F"/>
    <w:rsid w:val="004971FE"/>
    <w:rsid w:val="004A339A"/>
    <w:rsid w:val="004A6963"/>
    <w:rsid w:val="004B063D"/>
    <w:rsid w:val="004B0B0A"/>
    <w:rsid w:val="004B5B0F"/>
    <w:rsid w:val="004C03D7"/>
    <w:rsid w:val="004C079B"/>
    <w:rsid w:val="004D28E0"/>
    <w:rsid w:val="004D7EF7"/>
    <w:rsid w:val="004F4330"/>
    <w:rsid w:val="004F498D"/>
    <w:rsid w:val="004F7989"/>
    <w:rsid w:val="00503538"/>
    <w:rsid w:val="0050430D"/>
    <w:rsid w:val="00507C99"/>
    <w:rsid w:val="00507F87"/>
    <w:rsid w:val="00510906"/>
    <w:rsid w:val="00512088"/>
    <w:rsid w:val="00515023"/>
    <w:rsid w:val="00524FCF"/>
    <w:rsid w:val="00526B43"/>
    <w:rsid w:val="00531B6C"/>
    <w:rsid w:val="00531CFF"/>
    <w:rsid w:val="00533186"/>
    <w:rsid w:val="0053413F"/>
    <w:rsid w:val="00535408"/>
    <w:rsid w:val="00535B10"/>
    <w:rsid w:val="005371A8"/>
    <w:rsid w:val="0053736A"/>
    <w:rsid w:val="00540DF2"/>
    <w:rsid w:val="00544100"/>
    <w:rsid w:val="00547A6D"/>
    <w:rsid w:val="00547F26"/>
    <w:rsid w:val="005529FC"/>
    <w:rsid w:val="00552E0C"/>
    <w:rsid w:val="005539E5"/>
    <w:rsid w:val="00554064"/>
    <w:rsid w:val="0055793C"/>
    <w:rsid w:val="00563E3A"/>
    <w:rsid w:val="00564E08"/>
    <w:rsid w:val="00565177"/>
    <w:rsid w:val="00566159"/>
    <w:rsid w:val="00567448"/>
    <w:rsid w:val="00567972"/>
    <w:rsid w:val="00567DBA"/>
    <w:rsid w:val="00575A79"/>
    <w:rsid w:val="005816BC"/>
    <w:rsid w:val="005935FB"/>
    <w:rsid w:val="00597177"/>
    <w:rsid w:val="00597D27"/>
    <w:rsid w:val="005B08CF"/>
    <w:rsid w:val="005B14D9"/>
    <w:rsid w:val="005B16B8"/>
    <w:rsid w:val="005B2E6E"/>
    <w:rsid w:val="005C16A0"/>
    <w:rsid w:val="005D0DF6"/>
    <w:rsid w:val="005D252B"/>
    <w:rsid w:val="005E0A58"/>
    <w:rsid w:val="005E0B9D"/>
    <w:rsid w:val="005F05CB"/>
    <w:rsid w:val="005F4CE8"/>
    <w:rsid w:val="0060024A"/>
    <w:rsid w:val="00603EA0"/>
    <w:rsid w:val="00605195"/>
    <w:rsid w:val="00606257"/>
    <w:rsid w:val="00611681"/>
    <w:rsid w:val="00612C0F"/>
    <w:rsid w:val="0061317E"/>
    <w:rsid w:val="006226C1"/>
    <w:rsid w:val="00627B5A"/>
    <w:rsid w:val="00627D56"/>
    <w:rsid w:val="006306A2"/>
    <w:rsid w:val="00634D49"/>
    <w:rsid w:val="00637A9E"/>
    <w:rsid w:val="006416E7"/>
    <w:rsid w:val="0064283C"/>
    <w:rsid w:val="00652F12"/>
    <w:rsid w:val="006537FD"/>
    <w:rsid w:val="006562E7"/>
    <w:rsid w:val="00657326"/>
    <w:rsid w:val="00657361"/>
    <w:rsid w:val="00662AEF"/>
    <w:rsid w:val="00666B6D"/>
    <w:rsid w:val="006758CE"/>
    <w:rsid w:val="00681C51"/>
    <w:rsid w:val="006852B9"/>
    <w:rsid w:val="006911A5"/>
    <w:rsid w:val="006935B4"/>
    <w:rsid w:val="00695A1B"/>
    <w:rsid w:val="006961E8"/>
    <w:rsid w:val="006A2ABD"/>
    <w:rsid w:val="006A4015"/>
    <w:rsid w:val="006B2BB5"/>
    <w:rsid w:val="006B6C80"/>
    <w:rsid w:val="006C3582"/>
    <w:rsid w:val="006C3A29"/>
    <w:rsid w:val="006C4500"/>
    <w:rsid w:val="006C6583"/>
    <w:rsid w:val="006D40B7"/>
    <w:rsid w:val="006D7ADA"/>
    <w:rsid w:val="006E3296"/>
    <w:rsid w:val="006E734F"/>
    <w:rsid w:val="006F226A"/>
    <w:rsid w:val="006F3593"/>
    <w:rsid w:val="006F7A97"/>
    <w:rsid w:val="007023B8"/>
    <w:rsid w:val="007034D7"/>
    <w:rsid w:val="00705C7F"/>
    <w:rsid w:val="00712B30"/>
    <w:rsid w:val="00716EEE"/>
    <w:rsid w:val="00722D33"/>
    <w:rsid w:val="007258F7"/>
    <w:rsid w:val="0072618C"/>
    <w:rsid w:val="0073008B"/>
    <w:rsid w:val="0073116C"/>
    <w:rsid w:val="00733972"/>
    <w:rsid w:val="0073596D"/>
    <w:rsid w:val="0074578A"/>
    <w:rsid w:val="00746A06"/>
    <w:rsid w:val="00750B7D"/>
    <w:rsid w:val="00751BD0"/>
    <w:rsid w:val="007537F7"/>
    <w:rsid w:val="007606A6"/>
    <w:rsid w:val="00761413"/>
    <w:rsid w:val="0076478A"/>
    <w:rsid w:val="00772C1D"/>
    <w:rsid w:val="007775CD"/>
    <w:rsid w:val="00783E21"/>
    <w:rsid w:val="00787134"/>
    <w:rsid w:val="00795071"/>
    <w:rsid w:val="007973C2"/>
    <w:rsid w:val="007A389B"/>
    <w:rsid w:val="007A3F7E"/>
    <w:rsid w:val="007A5D94"/>
    <w:rsid w:val="007B4BB9"/>
    <w:rsid w:val="007B7845"/>
    <w:rsid w:val="007C0814"/>
    <w:rsid w:val="007C769F"/>
    <w:rsid w:val="007D0CF4"/>
    <w:rsid w:val="007D6668"/>
    <w:rsid w:val="007E2208"/>
    <w:rsid w:val="007E3319"/>
    <w:rsid w:val="007E5E1B"/>
    <w:rsid w:val="007F5E4F"/>
    <w:rsid w:val="007F67D5"/>
    <w:rsid w:val="007F7878"/>
    <w:rsid w:val="007F7D74"/>
    <w:rsid w:val="0080031B"/>
    <w:rsid w:val="008005DF"/>
    <w:rsid w:val="00802A88"/>
    <w:rsid w:val="008030B2"/>
    <w:rsid w:val="008034C4"/>
    <w:rsid w:val="008078FF"/>
    <w:rsid w:val="00813D7E"/>
    <w:rsid w:val="00820C28"/>
    <w:rsid w:val="0082421B"/>
    <w:rsid w:val="00826182"/>
    <w:rsid w:val="00827540"/>
    <w:rsid w:val="00831730"/>
    <w:rsid w:val="008505CF"/>
    <w:rsid w:val="00856273"/>
    <w:rsid w:val="00856CC5"/>
    <w:rsid w:val="008614CF"/>
    <w:rsid w:val="00864CFF"/>
    <w:rsid w:val="00874716"/>
    <w:rsid w:val="008779FC"/>
    <w:rsid w:val="008819B8"/>
    <w:rsid w:val="0088509C"/>
    <w:rsid w:val="008850C6"/>
    <w:rsid w:val="00887BF4"/>
    <w:rsid w:val="00890350"/>
    <w:rsid w:val="00891476"/>
    <w:rsid w:val="0089454E"/>
    <w:rsid w:val="008956A4"/>
    <w:rsid w:val="008961D7"/>
    <w:rsid w:val="00897AE8"/>
    <w:rsid w:val="008A5407"/>
    <w:rsid w:val="008B1667"/>
    <w:rsid w:val="008B4A29"/>
    <w:rsid w:val="008B4CA3"/>
    <w:rsid w:val="008C0477"/>
    <w:rsid w:val="008C3674"/>
    <w:rsid w:val="008C45B2"/>
    <w:rsid w:val="008C5116"/>
    <w:rsid w:val="008D0C2B"/>
    <w:rsid w:val="008D3617"/>
    <w:rsid w:val="008D5543"/>
    <w:rsid w:val="008D61A7"/>
    <w:rsid w:val="008E1782"/>
    <w:rsid w:val="008E474E"/>
    <w:rsid w:val="008F3D73"/>
    <w:rsid w:val="008F606C"/>
    <w:rsid w:val="008F6DDF"/>
    <w:rsid w:val="00900693"/>
    <w:rsid w:val="0090279B"/>
    <w:rsid w:val="009061AF"/>
    <w:rsid w:val="00907795"/>
    <w:rsid w:val="009201AF"/>
    <w:rsid w:val="00920E98"/>
    <w:rsid w:val="0092121D"/>
    <w:rsid w:val="009233D3"/>
    <w:rsid w:val="009268E7"/>
    <w:rsid w:val="00935877"/>
    <w:rsid w:val="00935C6F"/>
    <w:rsid w:val="00941354"/>
    <w:rsid w:val="00945469"/>
    <w:rsid w:val="00946222"/>
    <w:rsid w:val="00953166"/>
    <w:rsid w:val="00962B64"/>
    <w:rsid w:val="00965429"/>
    <w:rsid w:val="00965B29"/>
    <w:rsid w:val="0096769B"/>
    <w:rsid w:val="00975C11"/>
    <w:rsid w:val="00975DBA"/>
    <w:rsid w:val="009807E7"/>
    <w:rsid w:val="0098134B"/>
    <w:rsid w:val="00981385"/>
    <w:rsid w:val="00984258"/>
    <w:rsid w:val="00985D74"/>
    <w:rsid w:val="00990186"/>
    <w:rsid w:val="00994D86"/>
    <w:rsid w:val="00995B1F"/>
    <w:rsid w:val="009A2BAF"/>
    <w:rsid w:val="009A6FA0"/>
    <w:rsid w:val="009B0BDE"/>
    <w:rsid w:val="009B3224"/>
    <w:rsid w:val="009C3BE5"/>
    <w:rsid w:val="009C49F1"/>
    <w:rsid w:val="009F2951"/>
    <w:rsid w:val="009F2E00"/>
    <w:rsid w:val="009F56AA"/>
    <w:rsid w:val="009F5F44"/>
    <w:rsid w:val="00A01641"/>
    <w:rsid w:val="00A03642"/>
    <w:rsid w:val="00A072A2"/>
    <w:rsid w:val="00A07323"/>
    <w:rsid w:val="00A24875"/>
    <w:rsid w:val="00A300E2"/>
    <w:rsid w:val="00A36617"/>
    <w:rsid w:val="00A403BC"/>
    <w:rsid w:val="00A40695"/>
    <w:rsid w:val="00A4539C"/>
    <w:rsid w:val="00A45993"/>
    <w:rsid w:val="00A474B5"/>
    <w:rsid w:val="00A559CA"/>
    <w:rsid w:val="00A579C1"/>
    <w:rsid w:val="00A61A19"/>
    <w:rsid w:val="00A64D26"/>
    <w:rsid w:val="00A64DC1"/>
    <w:rsid w:val="00A65D3B"/>
    <w:rsid w:val="00A67B8C"/>
    <w:rsid w:val="00A72FB5"/>
    <w:rsid w:val="00A74AD0"/>
    <w:rsid w:val="00A75430"/>
    <w:rsid w:val="00A76405"/>
    <w:rsid w:val="00A76D29"/>
    <w:rsid w:val="00A772E8"/>
    <w:rsid w:val="00A80255"/>
    <w:rsid w:val="00A83498"/>
    <w:rsid w:val="00A90E51"/>
    <w:rsid w:val="00A91004"/>
    <w:rsid w:val="00AA3669"/>
    <w:rsid w:val="00AA43F8"/>
    <w:rsid w:val="00AA4C4C"/>
    <w:rsid w:val="00AB0C5E"/>
    <w:rsid w:val="00AB4415"/>
    <w:rsid w:val="00AB637F"/>
    <w:rsid w:val="00AB6685"/>
    <w:rsid w:val="00AC0B01"/>
    <w:rsid w:val="00AC2EB1"/>
    <w:rsid w:val="00AC302F"/>
    <w:rsid w:val="00AD14AB"/>
    <w:rsid w:val="00AD3482"/>
    <w:rsid w:val="00AD4071"/>
    <w:rsid w:val="00AE0D1B"/>
    <w:rsid w:val="00AE2640"/>
    <w:rsid w:val="00AE385C"/>
    <w:rsid w:val="00AE56A0"/>
    <w:rsid w:val="00AF0E26"/>
    <w:rsid w:val="00AF2FDF"/>
    <w:rsid w:val="00B0143E"/>
    <w:rsid w:val="00B03528"/>
    <w:rsid w:val="00B064D1"/>
    <w:rsid w:val="00B15095"/>
    <w:rsid w:val="00B162CF"/>
    <w:rsid w:val="00B21E67"/>
    <w:rsid w:val="00B22D45"/>
    <w:rsid w:val="00B260F7"/>
    <w:rsid w:val="00B261E3"/>
    <w:rsid w:val="00B269AC"/>
    <w:rsid w:val="00B26E82"/>
    <w:rsid w:val="00B30D6E"/>
    <w:rsid w:val="00B33CAF"/>
    <w:rsid w:val="00B40C60"/>
    <w:rsid w:val="00B41914"/>
    <w:rsid w:val="00B457DE"/>
    <w:rsid w:val="00B4789C"/>
    <w:rsid w:val="00B47991"/>
    <w:rsid w:val="00B51190"/>
    <w:rsid w:val="00B51B3E"/>
    <w:rsid w:val="00B53066"/>
    <w:rsid w:val="00B53CCD"/>
    <w:rsid w:val="00B54280"/>
    <w:rsid w:val="00B555CE"/>
    <w:rsid w:val="00B57C93"/>
    <w:rsid w:val="00B62964"/>
    <w:rsid w:val="00B63AF9"/>
    <w:rsid w:val="00B63C41"/>
    <w:rsid w:val="00B63D55"/>
    <w:rsid w:val="00B64640"/>
    <w:rsid w:val="00B66150"/>
    <w:rsid w:val="00B663B2"/>
    <w:rsid w:val="00B67677"/>
    <w:rsid w:val="00B813DB"/>
    <w:rsid w:val="00B82A8C"/>
    <w:rsid w:val="00B858B6"/>
    <w:rsid w:val="00B858C8"/>
    <w:rsid w:val="00B90E5B"/>
    <w:rsid w:val="00B92A17"/>
    <w:rsid w:val="00B9446E"/>
    <w:rsid w:val="00B97CC0"/>
    <w:rsid w:val="00BA411F"/>
    <w:rsid w:val="00BD0E7F"/>
    <w:rsid w:val="00BD33F9"/>
    <w:rsid w:val="00BD3AD8"/>
    <w:rsid w:val="00BD72B9"/>
    <w:rsid w:val="00BE3C21"/>
    <w:rsid w:val="00BE3C8E"/>
    <w:rsid w:val="00BE4609"/>
    <w:rsid w:val="00BE5176"/>
    <w:rsid w:val="00BE7D79"/>
    <w:rsid w:val="00BF3170"/>
    <w:rsid w:val="00C04D50"/>
    <w:rsid w:val="00C065B7"/>
    <w:rsid w:val="00C0755A"/>
    <w:rsid w:val="00C151A4"/>
    <w:rsid w:val="00C153EB"/>
    <w:rsid w:val="00C24A41"/>
    <w:rsid w:val="00C25889"/>
    <w:rsid w:val="00C30285"/>
    <w:rsid w:val="00C30598"/>
    <w:rsid w:val="00C37A15"/>
    <w:rsid w:val="00C4033F"/>
    <w:rsid w:val="00C44421"/>
    <w:rsid w:val="00C46BCC"/>
    <w:rsid w:val="00C51CB7"/>
    <w:rsid w:val="00C5269B"/>
    <w:rsid w:val="00C54CA8"/>
    <w:rsid w:val="00C6001D"/>
    <w:rsid w:val="00C615E5"/>
    <w:rsid w:val="00C6350B"/>
    <w:rsid w:val="00C6360A"/>
    <w:rsid w:val="00C6717C"/>
    <w:rsid w:val="00C70EF8"/>
    <w:rsid w:val="00C757A5"/>
    <w:rsid w:val="00C80BE1"/>
    <w:rsid w:val="00C85880"/>
    <w:rsid w:val="00C87B83"/>
    <w:rsid w:val="00C9309D"/>
    <w:rsid w:val="00C96F2B"/>
    <w:rsid w:val="00C97DD9"/>
    <w:rsid w:val="00C97E15"/>
    <w:rsid w:val="00CA2DF6"/>
    <w:rsid w:val="00CA45EF"/>
    <w:rsid w:val="00CA52DE"/>
    <w:rsid w:val="00CA785A"/>
    <w:rsid w:val="00CB22E6"/>
    <w:rsid w:val="00CB3444"/>
    <w:rsid w:val="00CC68FA"/>
    <w:rsid w:val="00CE1E37"/>
    <w:rsid w:val="00CF1A85"/>
    <w:rsid w:val="00CF1B0B"/>
    <w:rsid w:val="00CF361D"/>
    <w:rsid w:val="00CF3AA4"/>
    <w:rsid w:val="00CF5D6D"/>
    <w:rsid w:val="00CF77D4"/>
    <w:rsid w:val="00D03624"/>
    <w:rsid w:val="00D03922"/>
    <w:rsid w:val="00D03A3C"/>
    <w:rsid w:val="00D12421"/>
    <w:rsid w:val="00D136F2"/>
    <w:rsid w:val="00D14F30"/>
    <w:rsid w:val="00D1611C"/>
    <w:rsid w:val="00D17882"/>
    <w:rsid w:val="00D20732"/>
    <w:rsid w:val="00D21D4D"/>
    <w:rsid w:val="00D21EF3"/>
    <w:rsid w:val="00D27476"/>
    <w:rsid w:val="00D32A8A"/>
    <w:rsid w:val="00D35219"/>
    <w:rsid w:val="00D359B7"/>
    <w:rsid w:val="00D411E2"/>
    <w:rsid w:val="00D6479A"/>
    <w:rsid w:val="00D64B4C"/>
    <w:rsid w:val="00D66B2A"/>
    <w:rsid w:val="00D70CC3"/>
    <w:rsid w:val="00D71B5F"/>
    <w:rsid w:val="00D71BC4"/>
    <w:rsid w:val="00D746F1"/>
    <w:rsid w:val="00D80D22"/>
    <w:rsid w:val="00D844F0"/>
    <w:rsid w:val="00D905E5"/>
    <w:rsid w:val="00DA0B37"/>
    <w:rsid w:val="00DA2109"/>
    <w:rsid w:val="00DA4774"/>
    <w:rsid w:val="00DB11D5"/>
    <w:rsid w:val="00DB17BD"/>
    <w:rsid w:val="00DB7C65"/>
    <w:rsid w:val="00DC62B0"/>
    <w:rsid w:val="00DC682A"/>
    <w:rsid w:val="00DE0742"/>
    <w:rsid w:val="00DE0C64"/>
    <w:rsid w:val="00DE5780"/>
    <w:rsid w:val="00DE6A0F"/>
    <w:rsid w:val="00DE7BD5"/>
    <w:rsid w:val="00DE7C3C"/>
    <w:rsid w:val="00DF06F0"/>
    <w:rsid w:val="00DF375F"/>
    <w:rsid w:val="00DF58EA"/>
    <w:rsid w:val="00E01B4B"/>
    <w:rsid w:val="00E1252A"/>
    <w:rsid w:val="00E15234"/>
    <w:rsid w:val="00E167AC"/>
    <w:rsid w:val="00E17593"/>
    <w:rsid w:val="00E2139B"/>
    <w:rsid w:val="00E23BC5"/>
    <w:rsid w:val="00E24629"/>
    <w:rsid w:val="00E2534F"/>
    <w:rsid w:val="00E3286D"/>
    <w:rsid w:val="00E41C0B"/>
    <w:rsid w:val="00E46A08"/>
    <w:rsid w:val="00E4783E"/>
    <w:rsid w:val="00E52296"/>
    <w:rsid w:val="00E664AF"/>
    <w:rsid w:val="00E6730D"/>
    <w:rsid w:val="00E67454"/>
    <w:rsid w:val="00E704B6"/>
    <w:rsid w:val="00E828D3"/>
    <w:rsid w:val="00E84F71"/>
    <w:rsid w:val="00E92696"/>
    <w:rsid w:val="00E92808"/>
    <w:rsid w:val="00E96183"/>
    <w:rsid w:val="00EA18BE"/>
    <w:rsid w:val="00EA3D60"/>
    <w:rsid w:val="00EC2964"/>
    <w:rsid w:val="00EC6DE6"/>
    <w:rsid w:val="00ED0A34"/>
    <w:rsid w:val="00ED0A42"/>
    <w:rsid w:val="00ED20F7"/>
    <w:rsid w:val="00ED55D7"/>
    <w:rsid w:val="00ED5BF2"/>
    <w:rsid w:val="00EE0B20"/>
    <w:rsid w:val="00EE6DD6"/>
    <w:rsid w:val="00EF1E4E"/>
    <w:rsid w:val="00EF4915"/>
    <w:rsid w:val="00EF4C52"/>
    <w:rsid w:val="00EF4F96"/>
    <w:rsid w:val="00F00756"/>
    <w:rsid w:val="00F11212"/>
    <w:rsid w:val="00F171C5"/>
    <w:rsid w:val="00F221E7"/>
    <w:rsid w:val="00F2527E"/>
    <w:rsid w:val="00F25535"/>
    <w:rsid w:val="00F3116F"/>
    <w:rsid w:val="00F31744"/>
    <w:rsid w:val="00F31A05"/>
    <w:rsid w:val="00F33EB7"/>
    <w:rsid w:val="00F341DD"/>
    <w:rsid w:val="00F36C80"/>
    <w:rsid w:val="00F374C4"/>
    <w:rsid w:val="00F43094"/>
    <w:rsid w:val="00F44C51"/>
    <w:rsid w:val="00F53771"/>
    <w:rsid w:val="00F61F32"/>
    <w:rsid w:val="00F62B4D"/>
    <w:rsid w:val="00F73EAF"/>
    <w:rsid w:val="00F81944"/>
    <w:rsid w:val="00F83E01"/>
    <w:rsid w:val="00F840ED"/>
    <w:rsid w:val="00F87FA5"/>
    <w:rsid w:val="00F90B68"/>
    <w:rsid w:val="00FB3769"/>
    <w:rsid w:val="00FB67A0"/>
    <w:rsid w:val="00FB7E71"/>
    <w:rsid w:val="00FC5D99"/>
    <w:rsid w:val="00FD0E1B"/>
    <w:rsid w:val="00FD3908"/>
    <w:rsid w:val="00FD5095"/>
    <w:rsid w:val="00FD7A98"/>
    <w:rsid w:val="00FF079B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EB047"/>
  <w15:chartTrackingRefBased/>
  <w15:docId w15:val="{72457B9C-6149-4F11-918A-70E56C0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1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1D"/>
  </w:style>
  <w:style w:type="paragraph" w:styleId="Footer">
    <w:name w:val="footer"/>
    <w:basedOn w:val="Normal"/>
    <w:link w:val="Foot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A9"/>
    <w:rsid w:val="000F3A3B"/>
    <w:rsid w:val="00480B05"/>
    <w:rsid w:val="008A5FA9"/>
    <w:rsid w:val="00B1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8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725</cp:revision>
  <cp:lastPrinted>2021-03-02T20:02:00Z</cp:lastPrinted>
  <dcterms:created xsi:type="dcterms:W3CDTF">2021-01-25T08:59:00Z</dcterms:created>
  <dcterms:modified xsi:type="dcterms:W3CDTF">2021-03-31T17:13:00Z</dcterms:modified>
</cp:coreProperties>
</file>