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Slide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un tout petit rappel sur quelque notion déjà vu.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Slide 3: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L'informaticien britannique “Edgar F.Codd” </w:t>
      </w:r>
      <w:r w:rsidDel="00000000" w:rsidR="00000000" w:rsidRPr="00000000">
        <w:rPr>
          <w:sz w:val="20"/>
          <w:szCs w:val="20"/>
          <w:rtl w:val="0"/>
        </w:rPr>
        <w:t xml:space="preserve">qui note sa thèse mathématique sur l'algèbre relationnelle(ensemble d'entités, relation en mathématique et les jointures qui sont des produits cartésiens).Cette thèse est à l'origine des bases de données relationnelles.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MySQL est un système de gestion de base de données relationnelles.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Slide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Évolutivité d’écriture.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Temps réel: exigence d’utilisation en temps réel.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Fiabilité à toute épreuve.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Rapidité de service.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Disponibilité pour assurer un service continu.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Agilité et Simplicité permet aux développeurs de lancer des services nouveaux et innovants.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Slide 6: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 </w:t>
      </w:r>
      <w:hyperlink r:id="rId5">
        <w:r w:rsidDel="00000000" w:rsidR="00000000" w:rsidRPr="00000000">
          <w:rPr>
            <w:sz w:val="20"/>
            <w:szCs w:val="20"/>
            <w:highlight w:val="white"/>
            <w:rtl w:val="0"/>
          </w:rPr>
          <w:t xml:space="preserve">réseau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et système …….  constituée de deux serveurs (nœuds) au minimum et partagent la plupart du temps une ou plusieurs baies de disques.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Un Cluster…... la plus petite unité de stockage d'un système de fichiers d'un système informatique.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 </w:t>
      </w:r>
      <w:hyperlink r:id="rId6">
        <w:r w:rsidDel="00000000" w:rsidR="00000000" w:rsidRPr="00000000">
          <w:rPr>
            <w:sz w:val="20"/>
            <w:szCs w:val="20"/>
            <w:highlight w:val="white"/>
            <w:rtl w:val="0"/>
          </w:rPr>
          <w:t xml:space="preserve">calcul distribué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……. micro-processeurs, unités centrales.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Un cluster Beowulf est une grille de calcul.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u w:val="single"/>
          <w:rtl w:val="0"/>
        </w:rPr>
        <w:t xml:space="preserve">Slide 7:</w:t>
      </w:r>
    </w:p>
    <w:p w:rsidR="00000000" w:rsidDel="00000000" w:rsidP="00000000" w:rsidRDefault="00000000" w:rsidRPr="00000000">
      <w:pPr>
        <w:widowControl w:val="0"/>
        <w:spacing w:after="200"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C’est en fait une nouvelle branche qui est créee, le MySQL Cluster fera donc l’objet d’un </w:t>
      </w:r>
      <w:hyperlink r:id="rId7">
        <w:r w:rsidDel="00000000" w:rsidR="00000000" w:rsidRPr="00000000">
          <w:rPr>
            <w:sz w:val="20"/>
            <w:szCs w:val="20"/>
            <w:rtl w:val="0"/>
          </w:rPr>
          <w:t xml:space="preserve">package séparé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Moteur de stockage NDB 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pour faire fonctionner plusieurs serveurs MySQL en cluster</w:t>
      </w:r>
      <w:r w:rsidDel="00000000" w:rsidR="00000000" w:rsidRPr="00000000">
        <w:rPr>
          <w:sz w:val="20"/>
          <w:szCs w:val="2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Slide 9: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Data Nodes: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Stockage et gestion à la fois en mémoire et les données sur disque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réplication synchrone des données entre les noeuds de données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Re-synchronisation automatique après échec (self-healing)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SQL Nodes: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Fournir une connectivité entre l'application et les nœuds de données.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Management Nodes: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Sont utilisés au démarrage, quand un nœud veut rejoindre le cluster, et quand il ya une reconfiguration du système.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Peuvent être arrêtés et redémarrés sans affecter l'exécution en cours des nœuds données et des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Slide 11: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Horizontal data partitioning ….. les données des tables NDB sont automatiquement distribuées sur l'ensemble des noeuds de données du système</w:t>
      </w:r>
    </w:p>
    <w:p w:rsidR="00000000" w:rsidDel="00000000" w:rsidP="00000000" w:rsidRDefault="00000000" w:rsidRPr="00000000">
      <w:pPr>
        <w:widowControl w:val="0"/>
        <w:spacing w:after="200" w:line="240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(ceci est effectué par un algorithme de hashage basé sur la clef primaire de la table et est transparente pour l'application qui l'utilise)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Stockage Hybride …… MySQL cluster peut stocker les données soit en mémoire, soit sur le disque.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Toutes les données et les </w:t>
      </w:r>
      <w:r w:rsidDel="00000000" w:rsidR="00000000" w:rsidRPr="00000000">
        <w:rPr>
          <w:sz w:val="20"/>
          <w:szCs w:val="20"/>
          <w:rtl w:val="0"/>
        </w:rPr>
        <w:t xml:space="preserve">index</w:t>
      </w:r>
      <w:r w:rsidDel="00000000" w:rsidR="00000000" w:rsidRPr="00000000">
        <w:rPr>
          <w:sz w:val="20"/>
          <w:szCs w:val="20"/>
          <w:rtl w:val="0"/>
        </w:rPr>
        <w:t xml:space="preserve"> peuvent être stockées en mémoire,en écrivant les données sur le disque.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Pas de point unique de défaillance …… MySQL cluster est conçue de manière à n'avoir aucun point de défaillance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slide12: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On parle de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réplication de données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si les mêmes données sont dupliquées sur plusieurs périphériques.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 réplication n'est pas à confondre avec une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sauvegarde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: les données sauvegardées ne changent pas dans le temps, tandis que les données répliquées évoluent sans cesse à mesure que les données sources changent.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u w:val="single"/>
          <w:rtl w:val="0"/>
        </w:rPr>
        <w:t xml:space="preserve">slide 13: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Exemple : Système bancaire et ses branches distribuées sur plusieurs continents.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u w:val="single"/>
          <w:rtl w:val="0"/>
        </w:rPr>
        <w:t xml:space="preserve">slide 14: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Exemple : Système caisse dans les supermarchés.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u w:val="single"/>
          <w:rtl w:val="0"/>
        </w:rPr>
        <w:t xml:space="preserve">Auto-Installer Explication: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Host List: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(IP ,IP… ) ou bien (hostname1, hostname2, …) séparé par une virgule.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Application type: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a. simple testing : utilisation minimale des ressources pour les tests à petite échelle.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b. Web : maximiser la performance pour le matériel donnée.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c. Real Time :  augmenter la performance en maximiser la sensibilité aux délais d’attente afin de  </w:t>
        <w:tab/>
        <w:tab/>
        <w:t xml:space="preserve">          minimiser le temps nécessaire pour détecter les processus de cluster à echoué.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Write load: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Niveau pour le nombre prévu d’écriture pour le cluster.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Low: 100 tr/s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Medium:100-1000 tr/s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High: plus que 100 tr/s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SSH Key: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user &amp; password sont obligatoires pour les hôtes distances.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un protocole de communication sécurisé. Il impose un échange de clés de chiffrement en début de connexion. il a été conçu avec l'objectif de remplacer les différents programmes  telnet, rcp et ftp.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Data node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single threaded [ndbd]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multi threaded [ndbmtd]: stockage et éxecution des requêtes avec plusieurs threads éxecutent parallèlement.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fr.wikipedia.org/wiki/R%C3%A9seau_(informatique)" TargetMode="External"/><Relationship Id="rId6" Type="http://schemas.openxmlformats.org/officeDocument/2006/relationships/hyperlink" Target="https://fr.wikipedia.org/wiki/Calcul_distribu%C3%A9" TargetMode="External"/><Relationship Id="rId7" Type="http://schemas.openxmlformats.org/officeDocument/2006/relationships/hyperlink" Target="http://dev.mysql.com/downloads/#mysql-cluster" TargetMode="External"/><Relationship Id="rId8" Type="http://schemas.openxmlformats.org/officeDocument/2006/relationships/header" Target="header1.xml"/></Relationships>
</file>