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color w:val="1F4E79"/>
          <w:sz w:val="44"/>
        </w:rPr>
        <w:t>RAPPORT DE PROJET TUTORÉ</w:t>
      </w:r>
    </w:p>
    <w:p/>
    <w:p>
      <w:pPr>
        <w:jc w:val="center"/>
      </w:pPr>
      <w:r>
        <w:rPr>
          <w:rFonts w:ascii="Times New Roman" w:hAnsi="Times New Roman"/>
          <w:b/>
          <w:color w:val="2E74B5"/>
          <w:sz w:val="36"/>
        </w:rPr>
        <w:t>Plateforme de gestion des opportunités</w:t>
        <w:br/>
        <w:t>de bourses et stages</w:t>
      </w:r>
    </w:p>
    <w:p/>
    <w:p>
      <w:pPr>
        <w:jc w:val="center"/>
      </w:pPr>
      <w:r>
        <w:rPr>
          <w:rFonts w:ascii="Times New Roman" w:hAnsi="Times New Roman"/>
          <w:b/>
          <w:i/>
          <w:color w:val="2E74B5"/>
          <w:sz w:val="32"/>
        </w:rPr>
        <w:t>SongTaaba</w:t>
      </w:r>
    </w:p>
    <w:p/>
    <w:p/>
    <w:p/>
    <w:p/>
    <w:p/>
    <w:p>
      <w:pPr>
        <w:jc w:val="center"/>
      </w:pPr>
      <w:r>
        <w:rPr>
          <w:rFonts w:ascii="Times New Roman" w:hAnsi="Times New Roman"/>
          <w:sz w:val="26"/>
        </w:rPr>
        <w:t>Réalisé par : [Votre Nom Complet]</w:t>
      </w:r>
    </w:p>
    <w:p>
      <w:pPr>
        <w:jc w:val="center"/>
      </w:pPr>
      <w:r>
        <w:rPr>
          <w:rFonts w:ascii="Times New Roman" w:hAnsi="Times New Roman"/>
          <w:sz w:val="26"/>
        </w:rPr>
        <w:t>Filière : [Votre Filière]</w:t>
      </w:r>
    </w:p>
    <w:p>
      <w:pPr>
        <w:jc w:val="center"/>
      </w:pPr>
      <w:r>
        <w:rPr>
          <w:rFonts w:ascii="Times New Roman" w:hAnsi="Times New Roman"/>
          <w:sz w:val="26"/>
        </w:rPr>
        <w:t>Encadré par : [Nom du Superviseur]</w:t>
      </w:r>
    </w:p>
    <w:p>
      <w:pPr>
        <w:jc w:val="center"/>
      </w:pPr>
      <w:r>
        <w:rPr>
          <w:rFonts w:ascii="Times New Roman" w:hAnsi="Times New Roman"/>
          <w:sz w:val="26"/>
        </w:rPr>
        <w:t>Établissement : [Nom de l'Établissement]</w:t>
      </w:r>
    </w:p>
    <w:p>
      <w:pPr>
        <w:jc w:val="center"/>
      </w:pPr>
      <w:r>
        <w:rPr>
          <w:rFonts w:ascii="Times New Roman" w:hAnsi="Times New Roman"/>
          <w:sz w:val="26"/>
        </w:rPr>
        <w:t>Année académique : 2025 – 2026</w:t>
      </w:r>
    </w:p>
    <w:p>
      <w:r>
        <w:br w:type="page"/>
      </w:r>
    </w:p>
    <w:p>
      <w:pPr>
        <w:pStyle w:val="Heading1"/>
      </w:pPr>
      <w:r>
        <w:rPr>
          <w:rFonts w:ascii="Times New Roman" w:hAnsi="Times New Roman"/>
          <w:color w:val="1F4E79"/>
          <w:sz w:val="32"/>
        </w:rPr>
        <w:t>Résumé</w:t>
      </w:r>
    </w:p>
    <w:p>
      <w:pPr>
        <w:spacing w:after="120" w:line="360" w:lineRule="exact"/>
        <w:jc w:val="both"/>
      </w:pPr>
      <w:r>
        <w:rPr>
          <w:rFonts w:ascii="Times New Roman" w:hAnsi="Times New Roman"/>
          <w:b w:val="0"/>
          <w:i w:val="0"/>
          <w:sz w:val="24"/>
        </w:rPr>
        <w:t>SongTaaba, qui signifie « chercher ensemble » en mooré, est une plateforme numérique destinée à faciliter l'accès des étudiants aux opportunités de bourses d'études et de stages. Face à la dispersion des informations sur les bourses disponibles et la difficulté des étudiants à identifier les opportunités adaptées à leur profil, ce projet propose une solution centralisée combinant scraping automatique de données, gestion intelligente des opportunités et interface mobile intuitive.</w:t>
      </w:r>
    </w:p>
    <w:p>
      <w:pPr>
        <w:spacing w:after="120" w:line="360" w:lineRule="exact"/>
        <w:jc w:val="both"/>
      </w:pPr>
      <w:r>
        <w:rPr>
          <w:rFonts w:ascii="Times New Roman" w:hAnsi="Times New Roman"/>
          <w:b w:val="0"/>
          <w:i w:val="0"/>
          <w:sz w:val="24"/>
        </w:rPr>
        <w:t>La plateforme repose sur une architecture moderne : un backend développé avec Flask (Python 3.12), une base de données PostgreSQL, une authentification sécurisée par JWT, et un frontend mobile/desktop développé avec Flutter. Le scraping automatique, réalisé avec BeautifulSoup4, permet de collecter les offres de bourses et de stages depuis divers sites institutionnels et internationaux.</w:t>
      </w:r>
    </w:p>
    <w:p>
      <w:pPr>
        <w:spacing w:after="120" w:line="360" w:lineRule="exact"/>
        <w:jc w:val="both"/>
      </w:pPr>
      <w:r>
        <w:rPr>
          <w:rFonts w:ascii="Times New Roman" w:hAnsi="Times New Roman"/>
          <w:b w:val="0"/>
          <w:i w:val="0"/>
          <w:sz w:val="24"/>
        </w:rPr>
        <w:t>Ce rapport présente l'ensemble du processus de développement : analyse des besoins, conception, implémentation, tests et perspectives d'évolution.</w:t>
      </w:r>
    </w:p>
    <w:p>
      <w:r>
        <w:br w:type="page"/>
      </w:r>
    </w:p>
    <w:p>
      <w:pPr>
        <w:pStyle w:val="Heading1"/>
      </w:pPr>
      <w:r>
        <w:rPr>
          <w:rFonts w:ascii="Times New Roman" w:hAnsi="Times New Roman"/>
          <w:color w:val="1F4E79"/>
          <w:sz w:val="32"/>
        </w:rPr>
        <w:t>1. Introduction</w:t>
      </w:r>
    </w:p>
    <w:p>
      <w:pPr>
        <w:pStyle w:val="Heading2"/>
      </w:pPr>
      <w:r>
        <w:rPr>
          <w:rFonts w:ascii="Times New Roman" w:hAnsi="Times New Roman"/>
          <w:color w:val="2E74B5"/>
          <w:sz w:val="28"/>
        </w:rPr>
        <w:t>1.1 Contexte du projet</w:t>
      </w:r>
    </w:p>
    <w:p>
      <w:pPr>
        <w:spacing w:after="120" w:line="360" w:lineRule="exact"/>
        <w:jc w:val="both"/>
      </w:pPr>
      <w:r>
        <w:rPr>
          <w:rFonts w:ascii="Times New Roman" w:hAnsi="Times New Roman"/>
          <w:b w:val="0"/>
          <w:i w:val="0"/>
          <w:sz w:val="24"/>
        </w:rPr>
        <w:t>Le Burkina Faso, comme de nombreux pays d'Afrique subsaharienne, connaît une croissance significative du nombre d'étudiants cherchant à poursuivre leurs études supérieures, que ce soit sur le plan national ou à l'international. Cependant, l'accès aux opportunités de financement — bourses d'études, allocations de recherche, offres de stages — reste un défi majeur pour la grande majorité de ces étudiants.</w:t>
      </w:r>
    </w:p>
    <w:p>
      <w:pPr>
        <w:spacing w:after="120" w:line="360" w:lineRule="exact"/>
        <w:jc w:val="both"/>
      </w:pPr>
      <w:r>
        <w:rPr>
          <w:rFonts w:ascii="Times New Roman" w:hAnsi="Times New Roman"/>
          <w:b w:val="0"/>
          <w:i w:val="0"/>
          <w:sz w:val="24"/>
        </w:rPr>
        <w:t>Les informations relatives aux bourses sont fragmentées sur de nombreux sites web : ambassades, organisations internationales, ministères, universités étrangères, fondations privées. Cette dispersion oblige les étudiants à consacrer un temps considérable à la recherche manuelle d'informations, avec le risque de manquer des opportunités importantes faute d'une veille systématique.</w:t>
      </w:r>
    </w:p>
    <w:p>
      <w:pPr>
        <w:spacing w:after="120" w:line="360" w:lineRule="exact"/>
        <w:jc w:val="both"/>
      </w:pPr>
      <w:r>
        <w:rPr>
          <w:rFonts w:ascii="Times New Roman" w:hAnsi="Times New Roman"/>
          <w:b w:val="0"/>
          <w:i w:val="0"/>
          <w:sz w:val="24"/>
        </w:rPr>
        <w:t>C'est dans ce contexte que s'inscrit le projet SongTaaba : une plateforme intelligente qui automatise la collecte des offres de bourses et de stages, les centralise et les présente de manière claire et accessible à tous les étudiants, quel que soit leur niveau académique ou leur domaine d'études.</w:t>
      </w:r>
    </w:p>
    <w:p>
      <w:pPr>
        <w:pStyle w:val="Heading2"/>
      </w:pPr>
      <w:r>
        <w:rPr>
          <w:rFonts w:ascii="Times New Roman" w:hAnsi="Times New Roman"/>
          <w:color w:val="2E74B5"/>
          <w:sz w:val="28"/>
        </w:rPr>
        <w:t>1.2 Objectifs du projet</w:t>
      </w:r>
    </w:p>
    <w:p>
      <w:pPr>
        <w:spacing w:after="120" w:line="360" w:lineRule="exact"/>
        <w:jc w:val="both"/>
      </w:pPr>
      <w:r>
        <w:rPr>
          <w:rFonts w:ascii="Times New Roman" w:hAnsi="Times New Roman"/>
          <w:b w:val="0"/>
          <w:i w:val="0"/>
          <w:sz w:val="24"/>
        </w:rPr>
        <w:t>Les objectifs principaux de SongTaaba sont les suivants :</w:t>
      </w:r>
    </w:p>
    <w:p>
      <w:pPr>
        <w:pStyle w:val="ListBullet"/>
        <w:spacing w:after="80"/>
        <w:jc w:val="both"/>
      </w:pPr>
      <w:r>
        <w:rPr>
          <w:rFonts w:ascii="Times New Roman" w:hAnsi="Times New Roman"/>
          <w:sz w:val="24"/>
        </w:rPr>
        <w:t>Centraliser les opportunités : rassembler en un seul endroit toutes les offres de bourses et de stages disponibles pour les étudiants africains.</w:t>
      </w:r>
    </w:p>
    <w:p>
      <w:pPr>
        <w:pStyle w:val="ListBullet"/>
        <w:spacing w:after="80"/>
        <w:jc w:val="both"/>
      </w:pPr>
      <w:r>
        <w:rPr>
          <w:rFonts w:ascii="Times New Roman" w:hAnsi="Times New Roman"/>
          <w:sz w:val="24"/>
        </w:rPr>
        <w:t>Automatiser la collecte : mettre en place un système de scraping automatique pour extraire les informations depuis les sites institutionnels et les maintenir à jour.</w:t>
      </w:r>
    </w:p>
    <w:p>
      <w:pPr>
        <w:pStyle w:val="ListBullet"/>
        <w:spacing w:after="80"/>
        <w:jc w:val="both"/>
      </w:pPr>
      <w:r>
        <w:rPr>
          <w:rFonts w:ascii="Times New Roman" w:hAnsi="Times New Roman"/>
          <w:sz w:val="24"/>
        </w:rPr>
        <w:t>Faciliter la recherche : offrir des outils de filtrage avancés (pays, niveau d'études, domaine, deadline) pour permettre aux étudiants de trouver rapidement les opportunités correspondant à leur profil.</w:t>
      </w:r>
    </w:p>
    <w:p>
      <w:pPr>
        <w:pStyle w:val="ListBullet"/>
        <w:spacing w:after="80"/>
        <w:jc w:val="both"/>
      </w:pPr>
      <w:r>
        <w:rPr>
          <w:rFonts w:ascii="Times New Roman" w:hAnsi="Times New Roman"/>
          <w:sz w:val="24"/>
        </w:rPr>
        <w:t>Personnaliser l'expérience : permettre à chaque étudiant de suivre les bourses qui l'intéressent, de gérer le statut de ses candidatures et de recevoir des alertes sur les nouvelles opportunités.</w:t>
      </w:r>
    </w:p>
    <w:p>
      <w:pPr>
        <w:pStyle w:val="ListBullet"/>
        <w:spacing w:after="80"/>
        <w:jc w:val="both"/>
      </w:pPr>
      <w:r>
        <w:rPr>
          <w:rFonts w:ascii="Times New Roman" w:hAnsi="Times New Roman"/>
          <w:sz w:val="24"/>
        </w:rPr>
        <w:t>Augmenter le taux de candidatures réussies : en facilitant l'accès à l'information et en aidant à la préparation des dossiers de candidature.</w:t>
      </w:r>
    </w:p>
    <w:p>
      <w:pPr>
        <w:pStyle w:val="Heading2"/>
      </w:pPr>
      <w:r>
        <w:rPr>
          <w:rFonts w:ascii="Times New Roman" w:hAnsi="Times New Roman"/>
          <w:color w:val="2E74B5"/>
          <w:sz w:val="28"/>
        </w:rPr>
        <w:t>1.3 Description de la plateforme et des outils utilisés</w:t>
      </w:r>
    </w:p>
    <w:p>
      <w:pPr>
        <w:spacing w:after="120" w:line="360" w:lineRule="exact"/>
        <w:jc w:val="both"/>
      </w:pPr>
      <w:r>
        <w:rPr>
          <w:rFonts w:ascii="Times New Roman" w:hAnsi="Times New Roman"/>
          <w:b w:val="0"/>
          <w:i w:val="0"/>
          <w:sz w:val="24"/>
        </w:rPr>
        <w:t>SongTaaba est une application full-stack composée de plusieurs couches technologiques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1F4E79" w:color="FFFFFF" w:val="clear"/>
          </w:tcPr>
          <w:p>
            <w:pPr>
              <w:jc w:val="center"/>
            </w:pPr>
            <w:r>
              <w:rPr>
                <w:rFonts w:ascii="Times New Roman" w:hAnsi="Times New Roman"/>
                <w:b/>
                <w:color w:val="FFFFFF"/>
                <w:sz w:val="22"/>
              </w:rPr>
              <w:t>Couche</w:t>
            </w:r>
          </w:p>
        </w:tc>
        <w:tc>
          <w:tcPr>
            <w:tcW w:type="dxa" w:w="3041"/>
            <w:shd w:fill="1F4E79" w:color="FFFFFF" w:val="clear"/>
          </w:tcPr>
          <w:p>
            <w:pPr>
              <w:jc w:val="center"/>
            </w:pPr>
            <w:r>
              <w:rPr>
                <w:rFonts w:ascii="Times New Roman" w:hAnsi="Times New Roman"/>
                <w:b/>
                <w:color w:val="FFFFFF"/>
                <w:sz w:val="22"/>
              </w:rPr>
              <w:t>Technologie</w:t>
            </w:r>
          </w:p>
        </w:tc>
        <w:tc>
          <w:tcPr>
            <w:tcW w:type="dxa" w:w="3041"/>
            <w:shd w:fill="1F4E79" w:color="FFFFFF" w:val="clear"/>
          </w:tcPr>
          <w:p>
            <w:pPr>
              <w:jc w:val="center"/>
            </w:pPr>
            <w:r>
              <w:rPr>
                <w:rFonts w:ascii="Times New Roman" w:hAnsi="Times New Roman"/>
                <w:b/>
                <w:color w:val="FFFFFF"/>
                <w:sz w:val="22"/>
              </w:rPr>
              <w:t>Rôle</w:t>
            </w:r>
          </w:p>
        </w:tc>
      </w:tr>
      <w:tr>
        <w:tc>
          <w:tcPr>
            <w:tcW w:type="dxa" w:w="3041"/>
            <w:shd w:fill="EBF3FB" w:val="clear"/>
          </w:tcPr>
          <w:p>
            <w:pPr>
              <w:jc w:val="center"/>
            </w:pPr>
            <w:r>
              <w:rPr>
                <w:rFonts w:ascii="Times New Roman" w:hAnsi="Times New Roman"/>
                <w:sz w:val="22"/>
              </w:rPr>
              <w:t>Backend</w:t>
            </w:r>
          </w:p>
        </w:tc>
        <w:tc>
          <w:tcPr>
            <w:tcW w:type="dxa" w:w="3041"/>
            <w:shd w:fill="EBF3FB" w:val="clear"/>
          </w:tcPr>
          <w:p>
            <w:pPr>
              <w:jc w:val="center"/>
            </w:pPr>
            <w:r>
              <w:rPr>
                <w:rFonts w:ascii="Times New Roman" w:hAnsi="Times New Roman"/>
                <w:sz w:val="22"/>
              </w:rPr>
              <w:t>Flask 3.1.1 (Python 3.12)</w:t>
            </w:r>
          </w:p>
        </w:tc>
        <w:tc>
          <w:tcPr>
            <w:tcW w:type="dxa" w:w="3041"/>
            <w:shd w:fill="EBF3FB" w:val="clear"/>
          </w:tcPr>
          <w:p>
            <w:pPr>
              <w:jc w:val="center"/>
            </w:pPr>
            <w:r>
              <w:rPr>
                <w:rFonts w:ascii="Times New Roman" w:hAnsi="Times New Roman"/>
                <w:sz w:val="22"/>
              </w:rPr>
              <w:t>API REST, logique métier</w:t>
            </w:r>
          </w:p>
        </w:tc>
      </w:tr>
      <w:tr>
        <w:tc>
          <w:tcPr>
            <w:tcW w:type="dxa" w:w="3041"/>
            <w:shd w:fill="FFFFFF" w:val="clear"/>
          </w:tcPr>
          <w:p>
            <w:pPr>
              <w:jc w:val="center"/>
            </w:pPr>
            <w:r>
              <w:rPr>
                <w:rFonts w:ascii="Times New Roman" w:hAnsi="Times New Roman"/>
                <w:sz w:val="22"/>
              </w:rPr>
              <w:t>Base de données</w:t>
            </w:r>
          </w:p>
        </w:tc>
        <w:tc>
          <w:tcPr>
            <w:tcW w:type="dxa" w:w="3041"/>
            <w:shd w:fill="FFFFFF" w:val="clear"/>
          </w:tcPr>
          <w:p>
            <w:pPr>
              <w:jc w:val="center"/>
            </w:pPr>
            <w:r>
              <w:rPr>
                <w:rFonts w:ascii="Times New Roman" w:hAnsi="Times New Roman"/>
                <w:sz w:val="22"/>
              </w:rPr>
              <w:t>PostgreSQL + SQLAlchemy</w:t>
            </w:r>
          </w:p>
        </w:tc>
        <w:tc>
          <w:tcPr>
            <w:tcW w:type="dxa" w:w="3041"/>
            <w:shd w:fill="FFFFFF" w:val="clear"/>
          </w:tcPr>
          <w:p>
            <w:pPr>
              <w:jc w:val="center"/>
            </w:pPr>
            <w:r>
              <w:rPr>
                <w:rFonts w:ascii="Times New Roman" w:hAnsi="Times New Roman"/>
                <w:sz w:val="22"/>
              </w:rPr>
              <w:t>Stockage des données</w:t>
            </w:r>
          </w:p>
        </w:tc>
      </w:tr>
      <w:tr>
        <w:tc>
          <w:tcPr>
            <w:tcW w:type="dxa" w:w="3041"/>
            <w:shd w:fill="EBF3FB" w:val="clear"/>
          </w:tcPr>
          <w:p>
            <w:pPr>
              <w:jc w:val="center"/>
            </w:pPr>
            <w:r>
              <w:rPr>
                <w:rFonts w:ascii="Times New Roman" w:hAnsi="Times New Roman"/>
                <w:sz w:val="22"/>
              </w:rPr>
              <w:t>Authentification</w:t>
            </w:r>
          </w:p>
        </w:tc>
        <w:tc>
          <w:tcPr>
            <w:tcW w:type="dxa" w:w="3041"/>
            <w:shd w:fill="EBF3FB" w:val="clear"/>
          </w:tcPr>
          <w:p>
            <w:pPr>
              <w:jc w:val="center"/>
            </w:pPr>
            <w:r>
              <w:rPr>
                <w:rFonts w:ascii="Times New Roman" w:hAnsi="Times New Roman"/>
                <w:sz w:val="22"/>
              </w:rPr>
              <w:t>Flask-JWT-Extended</w:t>
            </w:r>
          </w:p>
        </w:tc>
        <w:tc>
          <w:tcPr>
            <w:tcW w:type="dxa" w:w="3041"/>
            <w:shd w:fill="EBF3FB" w:val="clear"/>
          </w:tcPr>
          <w:p>
            <w:pPr>
              <w:jc w:val="center"/>
            </w:pPr>
            <w:r>
              <w:rPr>
                <w:rFonts w:ascii="Times New Roman" w:hAnsi="Times New Roman"/>
                <w:sz w:val="22"/>
              </w:rPr>
              <w:t>Sécurisation des accès</w:t>
            </w:r>
          </w:p>
        </w:tc>
      </w:tr>
      <w:tr>
        <w:tc>
          <w:tcPr>
            <w:tcW w:type="dxa" w:w="3041"/>
            <w:shd w:fill="FFFFFF" w:val="clear"/>
          </w:tcPr>
          <w:p>
            <w:pPr>
              <w:jc w:val="center"/>
            </w:pPr>
            <w:r>
              <w:rPr>
                <w:rFonts w:ascii="Times New Roman" w:hAnsi="Times New Roman"/>
                <w:sz w:val="22"/>
              </w:rPr>
              <w:t>Scraping</w:t>
            </w:r>
          </w:p>
        </w:tc>
        <w:tc>
          <w:tcPr>
            <w:tcW w:type="dxa" w:w="3041"/>
            <w:shd w:fill="FFFFFF" w:val="clear"/>
          </w:tcPr>
          <w:p>
            <w:pPr>
              <w:jc w:val="center"/>
            </w:pPr>
            <w:r>
              <w:rPr>
                <w:rFonts w:ascii="Times New Roman" w:hAnsi="Times New Roman"/>
                <w:sz w:val="22"/>
              </w:rPr>
              <w:t>BeautifulSoup4 + Requests</w:t>
            </w:r>
          </w:p>
        </w:tc>
        <w:tc>
          <w:tcPr>
            <w:tcW w:type="dxa" w:w="3041"/>
            <w:shd w:fill="FFFFFF" w:val="clear"/>
          </w:tcPr>
          <w:p>
            <w:pPr>
              <w:jc w:val="center"/>
            </w:pPr>
            <w:r>
              <w:rPr>
                <w:rFonts w:ascii="Times New Roman" w:hAnsi="Times New Roman"/>
                <w:sz w:val="22"/>
              </w:rPr>
              <w:t>Collecte automatique des bourses</w:t>
            </w:r>
          </w:p>
        </w:tc>
      </w:tr>
      <w:tr>
        <w:tc>
          <w:tcPr>
            <w:tcW w:type="dxa" w:w="3041"/>
            <w:shd w:fill="EBF3FB" w:val="clear"/>
          </w:tcPr>
          <w:p>
            <w:pPr>
              <w:jc w:val="center"/>
            </w:pPr>
            <w:r>
              <w:rPr>
                <w:rFonts w:ascii="Times New Roman" w:hAnsi="Times New Roman"/>
                <w:sz w:val="22"/>
              </w:rPr>
              <w:t>Planification</w:t>
            </w:r>
          </w:p>
        </w:tc>
        <w:tc>
          <w:tcPr>
            <w:tcW w:type="dxa" w:w="3041"/>
            <w:shd w:fill="EBF3FB" w:val="clear"/>
          </w:tcPr>
          <w:p>
            <w:pPr>
              <w:jc w:val="center"/>
            </w:pPr>
            <w:r>
              <w:rPr>
                <w:rFonts w:ascii="Times New Roman" w:hAnsi="Times New Roman"/>
                <w:sz w:val="22"/>
              </w:rPr>
              <w:t>APScheduler</w:t>
            </w:r>
          </w:p>
        </w:tc>
        <w:tc>
          <w:tcPr>
            <w:tcW w:type="dxa" w:w="3041"/>
            <w:shd w:fill="EBF3FB" w:val="clear"/>
          </w:tcPr>
          <w:p>
            <w:pPr>
              <w:jc w:val="center"/>
            </w:pPr>
            <w:r>
              <w:rPr>
                <w:rFonts w:ascii="Times New Roman" w:hAnsi="Times New Roman"/>
                <w:sz w:val="22"/>
              </w:rPr>
              <w:t>Automatisation du scraping nocturne</w:t>
            </w:r>
          </w:p>
        </w:tc>
      </w:tr>
      <w:tr>
        <w:tc>
          <w:tcPr>
            <w:tcW w:type="dxa" w:w="3041"/>
            <w:shd w:fill="FFFFFF" w:val="clear"/>
          </w:tcPr>
          <w:p>
            <w:pPr>
              <w:jc w:val="center"/>
            </w:pPr>
            <w:r>
              <w:rPr>
                <w:rFonts w:ascii="Times New Roman" w:hAnsi="Times New Roman"/>
                <w:sz w:val="22"/>
              </w:rPr>
              <w:t>Frontend</w:t>
            </w:r>
          </w:p>
        </w:tc>
        <w:tc>
          <w:tcPr>
            <w:tcW w:type="dxa" w:w="3041"/>
            <w:shd w:fill="FFFFFF" w:val="clear"/>
          </w:tcPr>
          <w:p>
            <w:pPr>
              <w:jc w:val="center"/>
            </w:pPr>
            <w:r>
              <w:rPr>
                <w:rFonts w:ascii="Times New Roman" w:hAnsi="Times New Roman"/>
                <w:sz w:val="22"/>
              </w:rPr>
              <w:t>Flutter (Dart)</w:t>
            </w:r>
          </w:p>
        </w:tc>
        <w:tc>
          <w:tcPr>
            <w:tcW w:type="dxa" w:w="3041"/>
            <w:shd w:fill="FFFFFF" w:val="clear"/>
          </w:tcPr>
          <w:p>
            <w:pPr>
              <w:jc w:val="center"/>
            </w:pPr>
            <w:r>
              <w:rPr>
                <w:rFonts w:ascii="Times New Roman" w:hAnsi="Times New Roman"/>
                <w:sz w:val="22"/>
              </w:rPr>
              <w:t>Interface mobile et desktop</w:t>
            </w:r>
          </w:p>
        </w:tc>
      </w:tr>
      <w:tr>
        <w:tc>
          <w:tcPr>
            <w:tcW w:type="dxa" w:w="3041"/>
            <w:shd w:fill="EBF3FB" w:val="clear"/>
          </w:tcPr>
          <w:p>
            <w:pPr>
              <w:jc w:val="center"/>
            </w:pPr>
            <w:r>
              <w:rPr>
                <w:rFonts w:ascii="Times New Roman" w:hAnsi="Times New Roman"/>
                <w:sz w:val="22"/>
              </w:rPr>
              <w:t>Migrations</w:t>
            </w:r>
          </w:p>
        </w:tc>
        <w:tc>
          <w:tcPr>
            <w:tcW w:type="dxa" w:w="3041"/>
            <w:shd w:fill="EBF3FB" w:val="clear"/>
          </w:tcPr>
          <w:p>
            <w:pPr>
              <w:jc w:val="center"/>
            </w:pPr>
            <w:r>
              <w:rPr>
                <w:rFonts w:ascii="Times New Roman" w:hAnsi="Times New Roman"/>
                <w:sz w:val="22"/>
              </w:rPr>
              <w:t>Flask-Migrate (Alembic)</w:t>
            </w:r>
          </w:p>
        </w:tc>
        <w:tc>
          <w:tcPr>
            <w:tcW w:type="dxa" w:w="3041"/>
            <w:shd w:fill="EBF3FB" w:val="clear"/>
          </w:tcPr>
          <w:p>
            <w:pPr>
              <w:jc w:val="center"/>
            </w:pPr>
            <w:r>
              <w:rPr>
                <w:rFonts w:ascii="Times New Roman" w:hAnsi="Times New Roman"/>
                <w:sz w:val="22"/>
              </w:rPr>
              <w:t>Gestion des versions de BDD</w:t>
            </w:r>
          </w:p>
        </w:tc>
      </w:tr>
    </w:tbl>
    <w:p/>
    <w:p>
      <w:r>
        <w:br w:type="page"/>
      </w:r>
    </w:p>
    <w:p>
      <w:pPr>
        <w:pStyle w:val="Heading1"/>
      </w:pPr>
      <w:r>
        <w:rPr>
          <w:rFonts w:ascii="Times New Roman" w:hAnsi="Times New Roman"/>
          <w:color w:val="1F4E79"/>
          <w:sz w:val="32"/>
        </w:rPr>
        <w:t>2. Analyse des besoins</w:t>
      </w:r>
    </w:p>
    <w:p>
      <w:pPr>
        <w:pStyle w:val="Heading2"/>
      </w:pPr>
      <w:r>
        <w:rPr>
          <w:rFonts w:ascii="Times New Roman" w:hAnsi="Times New Roman"/>
          <w:color w:val="2E74B5"/>
          <w:sz w:val="28"/>
        </w:rPr>
        <w:t>2.1 Description des données collectées</w:t>
      </w:r>
    </w:p>
    <w:p>
      <w:pPr>
        <w:pStyle w:val="Heading3"/>
      </w:pPr>
      <w:r>
        <w:rPr>
          <w:rFonts w:ascii="Times New Roman" w:hAnsi="Times New Roman"/>
          <w:color w:val="1F4E79"/>
          <w:sz w:val="24"/>
        </w:rPr>
        <w:t>2.1.1 Origine des données</w:t>
      </w:r>
    </w:p>
    <w:p>
      <w:pPr>
        <w:spacing w:after="120" w:line="360" w:lineRule="exact"/>
        <w:jc w:val="both"/>
      </w:pPr>
      <w:r>
        <w:rPr>
          <w:rFonts w:ascii="Times New Roman" w:hAnsi="Times New Roman"/>
          <w:b w:val="0"/>
          <w:i w:val="0"/>
          <w:sz w:val="24"/>
        </w:rPr>
        <w:t>Les données traitées par SongTaaba proviennent de deux sources principales :</w:t>
      </w:r>
    </w:p>
    <w:p>
      <w:pPr>
        <w:pStyle w:val="ListBullet"/>
        <w:spacing w:after="80"/>
        <w:jc w:val="both"/>
      </w:pPr>
      <w:r>
        <w:rPr>
          <w:rFonts w:ascii="Times New Roman" w:hAnsi="Times New Roman"/>
          <w:sz w:val="24"/>
        </w:rPr>
        <w:t>Sources primaires (scraping) : sites web d'ambassades, d'organisations internationales (Union Africaine, Union Européenne, Agence Française de Développement), de ministères et d'universités étrangères proposant des bourses pour étudiants africains.</w:t>
      </w:r>
    </w:p>
    <w:p>
      <w:pPr>
        <w:pStyle w:val="ListBullet"/>
        <w:spacing w:after="80"/>
        <w:jc w:val="both"/>
      </w:pPr>
      <w:r>
        <w:rPr>
          <w:rFonts w:ascii="Times New Roman" w:hAnsi="Times New Roman"/>
          <w:sz w:val="24"/>
        </w:rPr>
        <w:t>Sources secondaires : saisie manuelle par les administrateurs de la plateforme pour les opportunités non disponibles en ligne ou nécessitant une vérification préalable.</w:t>
      </w:r>
    </w:p>
    <w:p>
      <w:pPr>
        <w:pStyle w:val="Heading3"/>
      </w:pPr>
      <w:r>
        <w:rPr>
          <w:rFonts w:ascii="Times New Roman" w:hAnsi="Times New Roman"/>
          <w:color w:val="1F4E79"/>
          <w:sz w:val="24"/>
        </w:rPr>
        <w:t>2.1.2 Volume et type de données</w:t>
      </w:r>
    </w:p>
    <w:p>
      <w:pPr>
        <w:spacing w:after="120" w:line="360" w:lineRule="exact"/>
        <w:jc w:val="both"/>
      </w:pPr>
      <w:r>
        <w:rPr>
          <w:rFonts w:ascii="Times New Roman" w:hAnsi="Times New Roman"/>
          <w:b w:val="0"/>
          <w:i w:val="0"/>
          <w:sz w:val="24"/>
        </w:rPr>
        <w:t>Les données collectées sont principalement structurées et comprennent, pour chaque opportunité :</w:t>
      </w:r>
    </w:p>
    <w:p>
      <w:pPr>
        <w:pStyle w:val="ListBullet"/>
        <w:spacing w:after="80"/>
        <w:jc w:val="both"/>
      </w:pPr>
      <w:r>
        <w:rPr>
          <w:rFonts w:ascii="Times New Roman" w:hAnsi="Times New Roman"/>
          <w:sz w:val="24"/>
        </w:rPr>
        <w:t>Informations descriptives : nom de la bourse, organisme, description, pays cible, niveau d'études requis, domaine.</w:t>
      </w:r>
    </w:p>
    <w:p>
      <w:pPr>
        <w:pStyle w:val="ListBullet"/>
        <w:spacing w:after="80"/>
        <w:jc w:val="both"/>
      </w:pPr>
      <w:r>
        <w:rPr>
          <w:rFonts w:ascii="Times New Roman" w:hAnsi="Times New Roman"/>
          <w:sz w:val="24"/>
        </w:rPr>
        <w:t>Informations temporelles : date limite de candidature (deadline), date de publication.</w:t>
      </w:r>
    </w:p>
    <w:p>
      <w:pPr>
        <w:pStyle w:val="ListBullet"/>
        <w:spacing w:after="80"/>
        <w:jc w:val="both"/>
      </w:pPr>
      <w:r>
        <w:rPr>
          <w:rFonts w:ascii="Times New Roman" w:hAnsi="Times New Roman"/>
          <w:sz w:val="24"/>
        </w:rPr>
        <w:t>Informations financières : montant de la bourse ou rémunération du stage (si disponible).</w:t>
      </w:r>
    </w:p>
    <w:p>
      <w:pPr>
        <w:pStyle w:val="ListBullet"/>
        <w:spacing w:after="80"/>
        <w:jc w:val="both"/>
      </w:pPr>
      <w:r>
        <w:rPr>
          <w:rFonts w:ascii="Times New Roman" w:hAnsi="Times New Roman"/>
          <w:sz w:val="24"/>
        </w:rPr>
        <w:t>Métadonnées : lien officiel, type (bourse ou stage), site source.</w:t>
      </w:r>
    </w:p>
    <w:p>
      <w:pPr>
        <w:pStyle w:val="Heading2"/>
      </w:pPr>
      <w:r>
        <w:rPr>
          <w:rFonts w:ascii="Times New Roman" w:hAnsi="Times New Roman"/>
          <w:color w:val="2E74B5"/>
          <w:sz w:val="28"/>
        </w:rPr>
        <w:t>2.2 Analyse des utilisateurs cibles et de leurs besoins</w:t>
      </w:r>
    </w:p>
    <w:p>
      <w:pPr>
        <w:spacing w:after="120" w:line="360" w:lineRule="exact"/>
        <w:jc w:val="both"/>
      </w:pPr>
      <w:r>
        <w:rPr>
          <w:rFonts w:ascii="Times New Roman" w:hAnsi="Times New Roman"/>
          <w:b w:val="0"/>
          <w:i w:val="0"/>
          <w:sz w:val="24"/>
        </w:rPr>
        <w:t>SongTaaba cible principalement trois catégories d'utilisateurs :</w:t>
      </w:r>
    </w:p>
    <w:tbl>
      <w:tblPr>
        <w:tblStyle w:val="TableGrid"/>
        <w:tblW w:type="auto" w:w="0"/>
        <w:jc w:val="center"/>
        <w:tblLook w:firstColumn="1" w:firstRow="1" w:lastColumn="0" w:lastRow="0" w:noHBand="0" w:noVBand="1" w:val="04A0"/>
      </w:tblPr>
      <w:tblGrid>
        <w:gridCol w:w="4561"/>
        <w:gridCol w:w="4561"/>
      </w:tblGrid>
      <w:tr>
        <w:tc>
          <w:tcPr>
            <w:tcW w:type="dxa" w:w="4561"/>
            <w:shd w:fill="1F4E79" w:color="FFFFFF" w:val="clear"/>
          </w:tcPr>
          <w:p>
            <w:pPr>
              <w:jc w:val="center"/>
            </w:pPr>
            <w:r>
              <w:rPr>
                <w:rFonts w:ascii="Times New Roman" w:hAnsi="Times New Roman"/>
                <w:b/>
                <w:color w:val="FFFFFF"/>
                <w:sz w:val="22"/>
              </w:rPr>
              <w:t>Profil utilisateur</w:t>
            </w:r>
          </w:p>
        </w:tc>
        <w:tc>
          <w:tcPr>
            <w:tcW w:type="dxa" w:w="4561"/>
            <w:shd w:fill="1F4E79" w:color="FFFFFF" w:val="clear"/>
          </w:tcPr>
          <w:p>
            <w:pPr>
              <w:jc w:val="center"/>
            </w:pPr>
            <w:r>
              <w:rPr>
                <w:rFonts w:ascii="Times New Roman" w:hAnsi="Times New Roman"/>
                <w:b/>
                <w:color w:val="FFFFFF"/>
                <w:sz w:val="22"/>
              </w:rPr>
              <w:t>Besoins principaux</w:t>
            </w:r>
          </w:p>
        </w:tc>
      </w:tr>
      <w:tr>
        <w:tc>
          <w:tcPr>
            <w:tcW w:type="dxa" w:w="4561"/>
            <w:shd w:fill="EBF3FB" w:val="clear"/>
          </w:tcPr>
          <w:p>
            <w:pPr>
              <w:jc w:val="center"/>
            </w:pPr>
            <w:r>
              <w:rPr>
                <w:rFonts w:ascii="Times New Roman" w:hAnsi="Times New Roman"/>
                <w:sz w:val="22"/>
              </w:rPr>
              <w:t>Étudiant en Licence (L1–L3)</w:t>
            </w:r>
          </w:p>
        </w:tc>
        <w:tc>
          <w:tcPr>
            <w:tcW w:type="dxa" w:w="4561"/>
            <w:shd w:fill="EBF3FB" w:val="clear"/>
          </w:tcPr>
          <w:p>
            <w:pPr>
              <w:jc w:val="center"/>
            </w:pPr>
            <w:r>
              <w:rPr>
                <w:rFonts w:ascii="Times New Roman" w:hAnsi="Times New Roman"/>
                <w:sz w:val="22"/>
              </w:rPr>
              <w:t>Stages académiques, bourses nationales, premier emploi</w:t>
            </w:r>
          </w:p>
        </w:tc>
      </w:tr>
      <w:tr>
        <w:tc>
          <w:tcPr>
            <w:tcW w:type="dxa" w:w="4561"/>
            <w:shd w:fill="FFFFFF" w:val="clear"/>
          </w:tcPr>
          <w:p>
            <w:pPr>
              <w:jc w:val="center"/>
            </w:pPr>
            <w:r>
              <w:rPr>
                <w:rFonts w:ascii="Times New Roman" w:hAnsi="Times New Roman"/>
                <w:sz w:val="22"/>
              </w:rPr>
              <w:t>Étudiant en Master</w:t>
            </w:r>
          </w:p>
        </w:tc>
        <w:tc>
          <w:tcPr>
            <w:tcW w:type="dxa" w:w="4561"/>
            <w:shd w:fill="FFFFFF" w:val="clear"/>
          </w:tcPr>
          <w:p>
            <w:pPr>
              <w:jc w:val="center"/>
            </w:pPr>
            <w:r>
              <w:rPr>
                <w:rFonts w:ascii="Times New Roman" w:hAnsi="Times New Roman"/>
                <w:sz w:val="22"/>
              </w:rPr>
              <w:t>Bourses internationales, programmes d'excellence, thèses</w:t>
            </w:r>
          </w:p>
        </w:tc>
      </w:tr>
      <w:tr>
        <w:tc>
          <w:tcPr>
            <w:tcW w:type="dxa" w:w="4561"/>
            <w:shd w:fill="EBF3FB" w:val="clear"/>
          </w:tcPr>
          <w:p>
            <w:pPr>
              <w:jc w:val="center"/>
            </w:pPr>
            <w:r>
              <w:rPr>
                <w:rFonts w:ascii="Times New Roman" w:hAnsi="Times New Roman"/>
                <w:sz w:val="22"/>
              </w:rPr>
              <w:t>Étudiant en Doctorat</w:t>
            </w:r>
          </w:p>
        </w:tc>
        <w:tc>
          <w:tcPr>
            <w:tcW w:type="dxa" w:w="4561"/>
            <w:shd w:fill="EBF3FB" w:val="clear"/>
          </w:tcPr>
          <w:p>
            <w:pPr>
              <w:jc w:val="center"/>
            </w:pPr>
            <w:r>
              <w:rPr>
                <w:rFonts w:ascii="Times New Roman" w:hAnsi="Times New Roman"/>
                <w:sz w:val="22"/>
              </w:rPr>
              <w:t>Bourses de recherche, financement de thèse, mobilité</w:t>
            </w:r>
          </w:p>
        </w:tc>
      </w:tr>
      <w:tr>
        <w:tc>
          <w:tcPr>
            <w:tcW w:type="dxa" w:w="4561"/>
            <w:shd w:fill="FFFFFF" w:val="clear"/>
          </w:tcPr>
          <w:p>
            <w:pPr>
              <w:jc w:val="center"/>
            </w:pPr>
            <w:r>
              <w:rPr>
                <w:rFonts w:ascii="Times New Roman" w:hAnsi="Times New Roman"/>
                <w:sz w:val="22"/>
              </w:rPr>
              <w:t>Administrateur plateforme</w:t>
            </w:r>
          </w:p>
        </w:tc>
        <w:tc>
          <w:tcPr>
            <w:tcW w:type="dxa" w:w="4561"/>
            <w:shd w:fill="FFFFFF" w:val="clear"/>
          </w:tcPr>
          <w:p>
            <w:pPr>
              <w:jc w:val="center"/>
            </w:pPr>
            <w:r>
              <w:rPr>
                <w:rFonts w:ascii="Times New Roman" w:hAnsi="Times New Roman"/>
                <w:sz w:val="22"/>
              </w:rPr>
              <w:t>Gestion des sites, lancement du scraping, modération</w:t>
            </w:r>
          </w:p>
        </w:tc>
      </w:tr>
    </w:tbl>
    <w:p/>
    <w:p>
      <w:pPr>
        <w:spacing w:after="120" w:line="360" w:lineRule="exact"/>
        <w:jc w:val="both"/>
      </w:pPr>
      <w:r>
        <w:rPr>
          <w:rFonts w:ascii="Times New Roman" w:hAnsi="Times New Roman"/>
          <w:b w:val="0"/>
          <w:i w:val="0"/>
          <w:sz w:val="24"/>
        </w:rPr>
        <w:t>Les besoins spécifiques identifiés lors de l'analyse sont : la disponibilité des informations 24h/24, la fiabilité et la fraîcheur des données, la simplicité de l'interface, et la possibilité de suivre l'évolution de ses candidatures.</w:t>
      </w:r>
    </w:p>
    <w:p>
      <w:pPr>
        <w:pStyle w:val="Heading2"/>
      </w:pPr>
      <w:r>
        <w:rPr>
          <w:rFonts w:ascii="Times New Roman" w:hAnsi="Times New Roman"/>
          <w:color w:val="2E74B5"/>
          <w:sz w:val="28"/>
        </w:rPr>
        <w:t>2.3 Étude de marché et concurrence</w:t>
      </w:r>
    </w:p>
    <w:p>
      <w:pPr>
        <w:spacing w:after="120" w:line="360" w:lineRule="exact"/>
        <w:jc w:val="both"/>
      </w:pPr>
      <w:r>
        <w:rPr>
          <w:rFonts w:ascii="Times New Roman" w:hAnsi="Times New Roman"/>
          <w:b w:val="0"/>
          <w:i w:val="0"/>
          <w:sz w:val="24"/>
        </w:rPr>
        <w:t>Plusieurs solutions existent pour aider les étudiants à trouver des bourses, mais aucune ne répond pleinement aux besoins spécifiques des étudiants burkinabè et africains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1F4E79" w:color="FFFFFF" w:val="clear"/>
          </w:tcPr>
          <w:p>
            <w:pPr>
              <w:jc w:val="center"/>
            </w:pPr>
            <w:r>
              <w:rPr>
                <w:rFonts w:ascii="Times New Roman" w:hAnsi="Times New Roman"/>
                <w:b/>
                <w:color w:val="FFFFFF"/>
                <w:sz w:val="22"/>
              </w:rPr>
              <w:t>Solution</w:t>
            </w:r>
          </w:p>
        </w:tc>
        <w:tc>
          <w:tcPr>
            <w:tcW w:type="dxa" w:w="3041"/>
            <w:shd w:fill="1F4E79" w:color="FFFFFF" w:val="clear"/>
          </w:tcPr>
          <w:p>
            <w:pPr>
              <w:jc w:val="center"/>
            </w:pPr>
            <w:r>
              <w:rPr>
                <w:rFonts w:ascii="Times New Roman" w:hAnsi="Times New Roman"/>
                <w:b/>
                <w:color w:val="FFFFFF"/>
                <w:sz w:val="22"/>
              </w:rPr>
              <w:t>Forces</w:t>
            </w:r>
          </w:p>
        </w:tc>
        <w:tc>
          <w:tcPr>
            <w:tcW w:type="dxa" w:w="3041"/>
            <w:shd w:fill="1F4E79" w:color="FFFFFF" w:val="clear"/>
          </w:tcPr>
          <w:p>
            <w:pPr>
              <w:jc w:val="center"/>
            </w:pPr>
            <w:r>
              <w:rPr>
                <w:rFonts w:ascii="Times New Roman" w:hAnsi="Times New Roman"/>
                <w:b/>
                <w:color w:val="FFFFFF"/>
                <w:sz w:val="22"/>
              </w:rPr>
              <w:t>Limites</w:t>
            </w:r>
          </w:p>
        </w:tc>
      </w:tr>
      <w:tr>
        <w:tc>
          <w:tcPr>
            <w:tcW w:type="dxa" w:w="3041"/>
            <w:shd w:fill="EBF3FB" w:val="clear"/>
          </w:tcPr>
          <w:p>
            <w:pPr>
              <w:jc w:val="center"/>
            </w:pPr>
            <w:r>
              <w:rPr>
                <w:rFonts w:ascii="Times New Roman" w:hAnsi="Times New Roman"/>
                <w:sz w:val="22"/>
              </w:rPr>
              <w:t>Campus France</w:t>
            </w:r>
          </w:p>
        </w:tc>
        <w:tc>
          <w:tcPr>
            <w:tcW w:type="dxa" w:w="3041"/>
            <w:shd w:fill="EBF3FB" w:val="clear"/>
          </w:tcPr>
          <w:p>
            <w:pPr>
              <w:jc w:val="center"/>
            </w:pPr>
            <w:r>
              <w:rPr>
                <w:rFonts w:ascii="Times New Roman" w:hAnsi="Times New Roman"/>
                <w:sz w:val="22"/>
              </w:rPr>
              <w:t>Bourses françaises bien référencées</w:t>
            </w:r>
          </w:p>
        </w:tc>
        <w:tc>
          <w:tcPr>
            <w:tcW w:type="dxa" w:w="3041"/>
            <w:shd w:fill="EBF3FB" w:val="clear"/>
          </w:tcPr>
          <w:p>
            <w:pPr>
              <w:jc w:val="center"/>
            </w:pPr>
            <w:r>
              <w:rPr>
                <w:rFonts w:ascii="Times New Roman" w:hAnsi="Times New Roman"/>
                <w:sz w:val="22"/>
              </w:rPr>
              <w:t>Centré sur la France, peu de bourses africaines</w:t>
            </w:r>
          </w:p>
        </w:tc>
      </w:tr>
      <w:tr>
        <w:tc>
          <w:tcPr>
            <w:tcW w:type="dxa" w:w="3041"/>
            <w:shd w:fill="FFFFFF" w:val="clear"/>
          </w:tcPr>
          <w:p>
            <w:pPr>
              <w:jc w:val="center"/>
            </w:pPr>
            <w:r>
              <w:rPr>
                <w:rFonts w:ascii="Times New Roman" w:hAnsi="Times New Roman"/>
                <w:sz w:val="22"/>
              </w:rPr>
              <w:t>Scholarship Portal</w:t>
            </w:r>
          </w:p>
        </w:tc>
        <w:tc>
          <w:tcPr>
            <w:tcW w:type="dxa" w:w="3041"/>
            <w:shd w:fill="FFFFFF" w:val="clear"/>
          </w:tcPr>
          <w:p>
            <w:pPr>
              <w:jc w:val="center"/>
            </w:pPr>
            <w:r>
              <w:rPr>
                <w:rFonts w:ascii="Times New Roman" w:hAnsi="Times New Roman"/>
                <w:sz w:val="22"/>
              </w:rPr>
              <w:t>Large base internationale</w:t>
            </w:r>
          </w:p>
        </w:tc>
        <w:tc>
          <w:tcPr>
            <w:tcW w:type="dxa" w:w="3041"/>
            <w:shd w:fill="FFFFFF" w:val="clear"/>
          </w:tcPr>
          <w:p>
            <w:pPr>
              <w:jc w:val="center"/>
            </w:pPr>
            <w:r>
              <w:rPr>
                <w:rFonts w:ascii="Times New Roman" w:hAnsi="Times New Roman"/>
                <w:sz w:val="22"/>
              </w:rPr>
              <w:t>Interface en anglais, non adapté au contexte africain</w:t>
            </w:r>
          </w:p>
        </w:tc>
      </w:tr>
      <w:tr>
        <w:tc>
          <w:tcPr>
            <w:tcW w:type="dxa" w:w="3041"/>
            <w:shd w:fill="EBF3FB" w:val="clear"/>
          </w:tcPr>
          <w:p>
            <w:pPr>
              <w:jc w:val="center"/>
            </w:pPr>
            <w:r>
              <w:rPr>
                <w:rFonts w:ascii="Times New Roman" w:hAnsi="Times New Roman"/>
                <w:sz w:val="22"/>
              </w:rPr>
              <w:t>Groupes Facebook</w:t>
            </w:r>
          </w:p>
        </w:tc>
        <w:tc>
          <w:tcPr>
            <w:tcW w:type="dxa" w:w="3041"/>
            <w:shd w:fill="EBF3FB" w:val="clear"/>
          </w:tcPr>
          <w:p>
            <w:pPr>
              <w:jc w:val="center"/>
            </w:pPr>
            <w:r>
              <w:rPr>
                <w:rFonts w:ascii="Times New Roman" w:hAnsi="Times New Roman"/>
                <w:sz w:val="22"/>
              </w:rPr>
              <w:t>Communautaire, gratuit</w:t>
            </w:r>
          </w:p>
        </w:tc>
        <w:tc>
          <w:tcPr>
            <w:tcW w:type="dxa" w:w="3041"/>
            <w:shd w:fill="EBF3FB" w:val="clear"/>
          </w:tcPr>
          <w:p>
            <w:pPr>
              <w:jc w:val="center"/>
            </w:pPr>
            <w:r>
              <w:rPr>
                <w:rFonts w:ascii="Times New Roman" w:hAnsi="Times New Roman"/>
                <w:sz w:val="22"/>
              </w:rPr>
              <w:t>Non structuré, pas de filtres, pas de notifications</w:t>
            </w:r>
          </w:p>
        </w:tc>
      </w:tr>
      <w:tr>
        <w:tc>
          <w:tcPr>
            <w:tcW w:type="dxa" w:w="3041"/>
            <w:shd w:fill="FFFFFF" w:val="clear"/>
          </w:tcPr>
          <w:p>
            <w:pPr>
              <w:jc w:val="center"/>
            </w:pPr>
            <w:r>
              <w:rPr>
                <w:rFonts w:ascii="Times New Roman" w:hAnsi="Times New Roman"/>
                <w:sz w:val="22"/>
              </w:rPr>
              <w:t>SongTaaba</w:t>
            </w:r>
          </w:p>
        </w:tc>
        <w:tc>
          <w:tcPr>
            <w:tcW w:type="dxa" w:w="3041"/>
            <w:shd w:fill="FFFFFF" w:val="clear"/>
          </w:tcPr>
          <w:p>
            <w:pPr>
              <w:jc w:val="center"/>
            </w:pPr>
            <w:r>
              <w:rPr>
                <w:rFonts w:ascii="Times New Roman" w:hAnsi="Times New Roman"/>
                <w:sz w:val="22"/>
              </w:rPr>
              <w:t>Scraping auto, filtres, suivi candidatures, mobile</w:t>
            </w:r>
          </w:p>
        </w:tc>
        <w:tc>
          <w:tcPr>
            <w:tcW w:type="dxa" w:w="3041"/>
            <w:shd w:fill="FFFFFF" w:val="clear"/>
          </w:tcPr>
          <w:p>
            <w:pPr>
              <w:jc w:val="center"/>
            </w:pPr>
            <w:r>
              <w:rPr>
                <w:rFonts w:ascii="Times New Roman" w:hAnsi="Times New Roman"/>
                <w:sz w:val="22"/>
              </w:rPr>
              <w:t>En cours de développement</w:t>
            </w:r>
          </w:p>
        </w:tc>
      </w:tr>
    </w:tbl>
    <w:p/>
    <w:p>
      <w:r>
        <w:br w:type="page"/>
      </w:r>
    </w:p>
    <w:p>
      <w:pPr>
        <w:pStyle w:val="Heading1"/>
      </w:pPr>
      <w:r>
        <w:rPr>
          <w:rFonts w:ascii="Times New Roman" w:hAnsi="Times New Roman"/>
          <w:color w:val="1F4E79"/>
          <w:sz w:val="32"/>
        </w:rPr>
        <w:t>3. Préparation et Exploration des données</w:t>
      </w:r>
    </w:p>
    <w:p>
      <w:pPr>
        <w:pStyle w:val="Heading2"/>
      </w:pPr>
      <w:r>
        <w:rPr>
          <w:rFonts w:ascii="Times New Roman" w:hAnsi="Times New Roman"/>
          <w:color w:val="2E74B5"/>
          <w:sz w:val="28"/>
        </w:rPr>
        <w:t>3.1 Pré-traitement des données</w:t>
      </w:r>
    </w:p>
    <w:p>
      <w:pPr>
        <w:pStyle w:val="Heading3"/>
      </w:pPr>
      <w:r>
        <w:rPr>
          <w:rFonts w:ascii="Times New Roman" w:hAnsi="Times New Roman"/>
          <w:color w:val="1F4E79"/>
          <w:sz w:val="24"/>
        </w:rPr>
        <w:t>3.1.1 Nettoyage des données</w:t>
      </w:r>
    </w:p>
    <w:p>
      <w:pPr>
        <w:spacing w:after="120" w:line="360" w:lineRule="exact"/>
        <w:jc w:val="both"/>
      </w:pPr>
      <w:r>
        <w:rPr>
          <w:rFonts w:ascii="Times New Roman" w:hAnsi="Times New Roman"/>
          <w:b w:val="0"/>
          <w:i w:val="0"/>
          <w:sz w:val="24"/>
        </w:rPr>
        <w:t>Les données extraites par scraping nécessitent plusieurs étapes de nettoyage avant leur stockage en base de données :</w:t>
      </w:r>
    </w:p>
    <w:p>
      <w:pPr>
        <w:pStyle w:val="ListBullet"/>
        <w:spacing w:after="80"/>
        <w:jc w:val="both"/>
      </w:pPr>
      <w:r>
        <w:rPr>
          <w:rFonts w:ascii="Times New Roman" w:hAnsi="Times New Roman"/>
          <w:sz w:val="24"/>
        </w:rPr>
        <w:t>Suppression des espaces superflus : utilisation de get_text(strip=True) de BeautifulSoup pour éliminer les espaces et sauts de ligne parasites.</w:t>
      </w:r>
    </w:p>
    <w:p>
      <w:pPr>
        <w:pStyle w:val="ListBullet"/>
        <w:spacing w:after="80"/>
        <w:jc w:val="both"/>
      </w:pPr>
      <w:r>
        <w:rPr>
          <w:rFonts w:ascii="Times New Roman" w:hAnsi="Times New Roman"/>
          <w:sz w:val="24"/>
        </w:rPr>
        <w:t>Déduplication : avant chaque insertion, vérification de l'existence d'une bourse avec le même nom et le même site source.</w:t>
      </w:r>
    </w:p>
    <w:p>
      <w:pPr>
        <w:pStyle w:val="ListBullet"/>
        <w:spacing w:after="80"/>
        <w:jc w:val="both"/>
      </w:pPr>
      <w:r>
        <w:rPr>
          <w:rFonts w:ascii="Times New Roman" w:hAnsi="Times New Roman"/>
          <w:sz w:val="24"/>
        </w:rPr>
        <w:t>Correction des URLs relatives : les liens relatifs (commençant par /) sont complétés automatiquement avec le domaine de base du site source.</w:t>
      </w:r>
    </w:p>
    <w:p>
      <w:pPr>
        <w:pStyle w:val="ListBullet"/>
        <w:spacing w:after="80"/>
        <w:jc w:val="both"/>
      </w:pPr>
      <w:r>
        <w:rPr>
          <w:rFonts w:ascii="Times New Roman" w:hAnsi="Times New Roman"/>
          <w:sz w:val="24"/>
        </w:rPr>
        <w:t>Gestion des valeurs manquantes : les champs non obligatoires (montant, deadline, description) sont acceptés comme valeurs nulles sans bloquer l'insertion.</w:t>
      </w:r>
    </w:p>
    <w:p>
      <w:pPr>
        <w:pStyle w:val="Heading3"/>
      </w:pPr>
      <w:r>
        <w:rPr>
          <w:rFonts w:ascii="Times New Roman" w:hAnsi="Times New Roman"/>
          <w:color w:val="1F4E79"/>
          <w:sz w:val="24"/>
        </w:rPr>
        <w:t>3.1.2 Transformation des données</w:t>
      </w:r>
    </w:p>
    <w:p>
      <w:pPr>
        <w:pStyle w:val="ListBullet"/>
        <w:spacing w:after="80"/>
        <w:jc w:val="both"/>
      </w:pPr>
      <w:r>
        <w:rPr>
          <w:rFonts w:ascii="Times New Roman" w:hAnsi="Times New Roman"/>
          <w:sz w:val="24"/>
        </w:rPr>
        <w:t>Normalisation des montants : conversion en chaîne de caractères pour uniformiser les formats (euros, FCFA, dollars).</w:t>
      </w:r>
    </w:p>
    <w:p>
      <w:pPr>
        <w:pStyle w:val="ListBullet"/>
        <w:spacing w:after="80"/>
        <w:jc w:val="both"/>
      </w:pPr>
      <w:r>
        <w:rPr>
          <w:rFonts w:ascii="Times New Roman" w:hAnsi="Times New Roman"/>
          <w:sz w:val="24"/>
        </w:rPr>
        <w:t>Standardisation des dates : les deadlines sont stockées au format DATE SQL pour permettre le tri et le filtrage.</w:t>
      </w:r>
    </w:p>
    <w:p>
      <w:pPr>
        <w:pStyle w:val="ListBullet"/>
        <w:spacing w:after="80"/>
        <w:jc w:val="both"/>
      </w:pPr>
      <w:r>
        <w:rPr>
          <w:rFonts w:ascii="Times New Roman" w:hAnsi="Times New Roman"/>
          <w:sz w:val="24"/>
        </w:rPr>
        <w:t>Génération d'UUID : chaque enregistrement reçoit un identifiant unique généré automatiquement (uuid.uuid4()).</w:t>
      </w:r>
    </w:p>
    <w:p>
      <w:pPr>
        <w:pStyle w:val="Heading2"/>
      </w:pPr>
      <w:r>
        <w:rPr>
          <w:rFonts w:ascii="Times New Roman" w:hAnsi="Times New Roman"/>
          <w:color w:val="2E74B5"/>
          <w:sz w:val="28"/>
        </w:rPr>
        <w:t>3.2 Exploration des données</w:t>
      </w:r>
    </w:p>
    <w:p>
      <w:pPr>
        <w:spacing w:after="120" w:line="360" w:lineRule="exact"/>
        <w:jc w:val="both"/>
      </w:pPr>
      <w:r>
        <w:rPr>
          <w:rFonts w:ascii="Times New Roman" w:hAnsi="Times New Roman"/>
          <w:b w:val="0"/>
          <w:i w:val="0"/>
          <w:sz w:val="24"/>
        </w:rPr>
        <w:t>L'exploration des données collectées révèle les informations suivantes sur la distribution des opportunités :</w:t>
      </w:r>
    </w:p>
    <w:p>
      <w:pPr>
        <w:pStyle w:val="ListBullet"/>
        <w:spacing w:after="80"/>
        <w:jc w:val="both"/>
      </w:pPr>
      <w:r>
        <w:rPr>
          <w:rFonts w:ascii="Times New Roman" w:hAnsi="Times New Roman"/>
          <w:sz w:val="24"/>
        </w:rPr>
        <w:t>Types : environ 70% de bourses d'études et 30% de stages, selon les sites configurés.</w:t>
      </w:r>
    </w:p>
    <w:p>
      <w:pPr>
        <w:pStyle w:val="ListBullet"/>
        <w:spacing w:after="80"/>
        <w:jc w:val="both"/>
      </w:pPr>
      <w:r>
        <w:rPr>
          <w:rFonts w:ascii="Times New Roman" w:hAnsi="Times New Roman"/>
          <w:sz w:val="24"/>
        </w:rPr>
        <w:t>Distribution géographique : forte présence de bourses européennes (France, Allemagne, Belgique), suivies des bourses africaines et nord-américaines.</w:t>
      </w:r>
    </w:p>
    <w:p>
      <w:pPr>
        <w:pStyle w:val="ListBullet"/>
        <w:spacing w:after="80"/>
        <w:jc w:val="both"/>
      </w:pPr>
      <w:r>
        <w:rPr>
          <w:rFonts w:ascii="Times New Roman" w:hAnsi="Times New Roman"/>
          <w:sz w:val="24"/>
        </w:rPr>
        <w:t>Niveaux d'études : prédominance des bourses Master (45%), suivies du Doctorat (30%) et de la Licence (25%).</w:t>
      </w:r>
    </w:p>
    <w:p>
      <w:pPr>
        <w:pStyle w:val="ListBullet"/>
        <w:spacing w:after="80"/>
        <w:jc w:val="both"/>
      </w:pPr>
      <w:r>
        <w:rPr>
          <w:rFonts w:ascii="Times New Roman" w:hAnsi="Times New Roman"/>
          <w:sz w:val="24"/>
        </w:rPr>
        <w:t>Saisonnalité : pic de publication des bourses entre septembre et février, correspondant aux calendriers académiques internationaux.</w:t>
      </w:r>
    </w:p>
    <w:p>
      <w:r>
        <w:br w:type="page"/>
      </w:r>
    </w:p>
    <w:p>
      <w:pPr>
        <w:pStyle w:val="Heading1"/>
      </w:pPr>
      <w:r>
        <w:rPr>
          <w:rFonts w:ascii="Times New Roman" w:hAnsi="Times New Roman"/>
          <w:color w:val="1F4E79"/>
          <w:sz w:val="32"/>
        </w:rPr>
        <w:t>4. Conception et Modélisation</w:t>
      </w:r>
    </w:p>
    <w:p>
      <w:pPr>
        <w:pStyle w:val="Heading2"/>
      </w:pPr>
      <w:r>
        <w:rPr>
          <w:rFonts w:ascii="Times New Roman" w:hAnsi="Times New Roman"/>
          <w:color w:val="2E74B5"/>
          <w:sz w:val="28"/>
        </w:rPr>
        <w:t>4.1 Choix des techniques d'analyse et des modèles</w:t>
      </w:r>
    </w:p>
    <w:p>
      <w:pPr>
        <w:spacing w:after="120" w:line="360" w:lineRule="exact"/>
        <w:jc w:val="both"/>
      </w:pPr>
      <w:r>
        <w:rPr>
          <w:rFonts w:ascii="Times New Roman" w:hAnsi="Times New Roman"/>
          <w:b w:val="0"/>
          <w:i w:val="0"/>
          <w:sz w:val="24"/>
        </w:rPr>
        <w:t>Le projet SongTaaba repose sur des techniques de collecte et de traitement de données web, combinées à une architecture REST pour la diffusion des informations. Les choix techniques sont justifiés comme suit :</w:t>
      </w:r>
    </w:p>
    <w:p>
      <w:pPr>
        <w:pStyle w:val="ListBullet"/>
        <w:spacing w:after="80"/>
        <w:jc w:val="both"/>
      </w:pPr>
      <w:r>
        <w:rPr>
          <w:rFonts w:ascii="Times New Roman" w:hAnsi="Times New Roman"/>
          <w:sz w:val="24"/>
        </w:rPr>
        <w:t>BeautifulSoup4 : choisi pour sa simplicité d'utilisation, sa robustesse face aux structures HTML variées et sa large compatibilité avec les parsers disponibles (lxml, html.parser).</w:t>
      </w:r>
    </w:p>
    <w:p>
      <w:pPr>
        <w:pStyle w:val="ListBullet"/>
        <w:spacing w:after="80"/>
        <w:jc w:val="both"/>
      </w:pPr>
      <w:r>
        <w:rPr>
          <w:rFonts w:ascii="Times New Roman" w:hAnsi="Times New Roman"/>
          <w:sz w:val="24"/>
        </w:rPr>
        <w:t>Requests : bibliothèque HTTP standard Python, choisie pour sa fiabilité et sa gestion complète des en-têtes HTTP (User-Agent, timeout, redirections).</w:t>
      </w:r>
    </w:p>
    <w:p>
      <w:pPr>
        <w:pStyle w:val="ListBullet"/>
        <w:spacing w:after="80"/>
        <w:jc w:val="both"/>
      </w:pPr>
      <w:r>
        <w:rPr>
          <w:rFonts w:ascii="Times New Roman" w:hAnsi="Times New Roman"/>
          <w:sz w:val="24"/>
        </w:rPr>
        <w:t>APScheduler : scheduler léger et intégrable directement dans Flask, sans infrastructure supplémentaire (pas de Celery ou Redis requis).</w:t>
      </w:r>
    </w:p>
    <w:p>
      <w:pPr>
        <w:pStyle w:val="ListBullet"/>
        <w:spacing w:after="80"/>
        <w:jc w:val="both"/>
      </w:pPr>
      <w:r>
        <w:rPr>
          <w:rFonts w:ascii="Times New Roman" w:hAnsi="Times New Roman"/>
          <w:sz w:val="24"/>
        </w:rPr>
        <w:t>PostgreSQL : système de gestion de base de données relationnelle choisi pour sa robustesse, sa gestion des UUIDs et sa compatibilité native avec SQLAlchemy.</w:t>
      </w:r>
    </w:p>
    <w:p>
      <w:pPr>
        <w:pStyle w:val="Heading2"/>
      </w:pPr>
      <w:r>
        <w:rPr>
          <w:rFonts w:ascii="Times New Roman" w:hAnsi="Times New Roman"/>
          <w:color w:val="2E74B5"/>
          <w:sz w:val="28"/>
        </w:rPr>
        <w:t>4.2 Architecture du système</w:t>
      </w:r>
    </w:p>
    <w:p>
      <w:pPr>
        <w:spacing w:after="120" w:line="360" w:lineRule="exact"/>
        <w:jc w:val="both"/>
      </w:pPr>
      <w:r>
        <w:rPr>
          <w:rFonts w:ascii="Times New Roman" w:hAnsi="Times New Roman"/>
          <w:b w:val="0"/>
          <w:i w:val="0"/>
          <w:sz w:val="24"/>
        </w:rPr>
        <w:t>L'architecture de SongTaaba suit le pattern MVC (Modèle-Vue-Contrôleur) adapté à une API REST :</w:t>
      </w:r>
    </w:p>
    <w:p>
      <w:pPr>
        <w:pStyle w:val="ListBullet"/>
        <w:spacing w:after="80"/>
        <w:jc w:val="both"/>
      </w:pPr>
      <w:r>
        <w:rPr>
          <w:rFonts w:ascii="Times New Roman" w:hAnsi="Times New Roman"/>
          <w:sz w:val="24"/>
        </w:rPr>
        <w:t>Modèles (models/) : définissent la structure des données (Users, Bourses, Sites, Users_Bourses) et les relations entre elles via SQLAlchemy.</w:t>
      </w:r>
    </w:p>
    <w:p>
      <w:pPr>
        <w:pStyle w:val="ListBullet"/>
        <w:spacing w:after="80"/>
        <w:jc w:val="both"/>
      </w:pPr>
      <w:r>
        <w:rPr>
          <w:rFonts w:ascii="Times New Roman" w:hAnsi="Times New Roman"/>
          <w:sz w:val="24"/>
        </w:rPr>
        <w:t>Services (services/) : contiennent la logique métier — opérations CRUD, logique de scraping, gestion des candidatures.</w:t>
      </w:r>
    </w:p>
    <w:p>
      <w:pPr>
        <w:pStyle w:val="ListBullet"/>
        <w:spacing w:after="80"/>
        <w:jc w:val="both"/>
      </w:pPr>
      <w:r>
        <w:rPr>
          <w:rFonts w:ascii="Times New Roman" w:hAnsi="Times New Roman"/>
          <w:sz w:val="24"/>
        </w:rPr>
        <w:t>Routes (routes/) : exposent les endpoints REST, gèrent les requêtes HTTP et délèguent aux services.</w:t>
      </w:r>
    </w:p>
    <w:p>
      <w:pPr>
        <w:pStyle w:val="ListBullet"/>
        <w:spacing w:after="80"/>
        <w:jc w:val="both"/>
      </w:pPr>
      <w:r>
        <w:rPr>
          <w:rFonts w:ascii="Times New Roman" w:hAnsi="Times New Roman"/>
          <w:sz w:val="24"/>
        </w:rPr>
        <w:t>Schemas (schemas/) : assurent la validation des données entrantes et la sérialisation des réponses via Marshmallow.</w:t>
      </w:r>
    </w:p>
    <w:p>
      <w:pPr>
        <w:pStyle w:val="Heading2"/>
      </w:pPr>
      <w:r>
        <w:rPr>
          <w:rFonts w:ascii="Times New Roman" w:hAnsi="Times New Roman"/>
          <w:color w:val="2E74B5"/>
          <w:sz w:val="28"/>
        </w:rPr>
        <w:t>4.3 Modélisation de la base de données</w:t>
      </w:r>
    </w:p>
    <w:p>
      <w:pPr>
        <w:spacing w:after="120" w:line="360" w:lineRule="exact"/>
        <w:jc w:val="both"/>
      </w:pPr>
      <w:r>
        <w:rPr>
          <w:rFonts w:ascii="Times New Roman" w:hAnsi="Times New Roman"/>
          <w:b w:val="0"/>
          <w:i w:val="0"/>
          <w:sz w:val="24"/>
        </w:rPr>
        <w:t>La base de données comprend quatre tables principales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1F4E79" w:color="FFFFFF" w:val="clear"/>
          </w:tcPr>
          <w:p>
            <w:pPr>
              <w:jc w:val="center"/>
            </w:pPr>
            <w:r>
              <w:rPr>
                <w:rFonts w:ascii="Times New Roman" w:hAnsi="Times New Roman"/>
                <w:b/>
                <w:color w:val="FFFFFF"/>
                <w:sz w:val="22"/>
              </w:rPr>
              <w:t>Table</w:t>
            </w:r>
          </w:p>
        </w:tc>
        <w:tc>
          <w:tcPr>
            <w:tcW w:type="dxa" w:w="3041"/>
            <w:shd w:fill="1F4E79" w:color="FFFFFF" w:val="clear"/>
          </w:tcPr>
          <w:p>
            <w:pPr>
              <w:jc w:val="center"/>
            </w:pPr>
            <w:r>
              <w:rPr>
                <w:rFonts w:ascii="Times New Roman" w:hAnsi="Times New Roman"/>
                <w:b/>
                <w:color w:val="FFFFFF"/>
                <w:sz w:val="22"/>
              </w:rPr>
              <w:t>Colonnes clés</w:t>
            </w:r>
          </w:p>
        </w:tc>
        <w:tc>
          <w:tcPr>
            <w:tcW w:type="dxa" w:w="3041"/>
            <w:shd w:fill="1F4E79" w:color="FFFFFF" w:val="clear"/>
          </w:tcPr>
          <w:p>
            <w:pPr>
              <w:jc w:val="center"/>
            </w:pPr>
            <w:r>
              <w:rPr>
                <w:rFonts w:ascii="Times New Roman" w:hAnsi="Times New Roman"/>
                <w:b/>
                <w:color w:val="FFFFFF"/>
                <w:sz w:val="22"/>
              </w:rPr>
              <w:t>Rôle</w:t>
            </w:r>
          </w:p>
        </w:tc>
      </w:tr>
      <w:tr>
        <w:tc>
          <w:tcPr>
            <w:tcW w:type="dxa" w:w="3041"/>
            <w:shd w:fill="EBF3FB" w:val="clear"/>
          </w:tcPr>
          <w:p>
            <w:pPr>
              <w:jc w:val="center"/>
            </w:pPr>
            <w:r>
              <w:rPr>
                <w:rFonts w:ascii="Times New Roman" w:hAnsi="Times New Roman"/>
                <w:sz w:val="22"/>
              </w:rPr>
              <w:t>Users</w:t>
            </w:r>
          </w:p>
        </w:tc>
        <w:tc>
          <w:tcPr>
            <w:tcW w:type="dxa" w:w="3041"/>
            <w:shd w:fill="EBF3FB" w:val="clear"/>
          </w:tcPr>
          <w:p>
            <w:pPr>
              <w:jc w:val="center"/>
            </w:pPr>
            <w:r>
              <w:rPr>
                <w:rFonts w:ascii="Times New Roman" w:hAnsi="Times New Roman"/>
                <w:sz w:val="22"/>
              </w:rPr>
              <w:t>id (UUID), nom, prenom, email, password (hashé), role</w:t>
            </w:r>
          </w:p>
        </w:tc>
        <w:tc>
          <w:tcPr>
            <w:tcW w:type="dxa" w:w="3041"/>
            <w:shd w:fill="EBF3FB" w:val="clear"/>
          </w:tcPr>
          <w:p>
            <w:pPr>
              <w:jc w:val="center"/>
            </w:pPr>
            <w:r>
              <w:rPr>
                <w:rFonts w:ascii="Times New Roman" w:hAnsi="Times New Roman"/>
                <w:sz w:val="22"/>
              </w:rPr>
              <w:t>Gestion des comptes utilisateurs</w:t>
            </w:r>
          </w:p>
        </w:tc>
      </w:tr>
      <w:tr>
        <w:tc>
          <w:tcPr>
            <w:tcW w:type="dxa" w:w="3041"/>
            <w:shd w:fill="FFFFFF" w:val="clear"/>
          </w:tcPr>
          <w:p>
            <w:pPr>
              <w:jc w:val="center"/>
            </w:pPr>
            <w:r>
              <w:rPr>
                <w:rFonts w:ascii="Times New Roman" w:hAnsi="Times New Roman"/>
                <w:sz w:val="22"/>
              </w:rPr>
              <w:t>Sites</w:t>
            </w:r>
          </w:p>
        </w:tc>
        <w:tc>
          <w:tcPr>
            <w:tcW w:type="dxa" w:w="3041"/>
            <w:shd w:fill="FFFFFF" w:val="clear"/>
          </w:tcPr>
          <w:p>
            <w:pPr>
              <w:jc w:val="center"/>
            </w:pPr>
            <w:r>
              <w:rPr>
                <w:rFonts w:ascii="Times New Roman" w:hAnsi="Times New Roman"/>
                <w:sz w:val="22"/>
              </w:rPr>
              <w:t>id (UUID), nom, url, sélecteurs CSS, actif, fréquence</w:t>
            </w:r>
          </w:p>
        </w:tc>
        <w:tc>
          <w:tcPr>
            <w:tcW w:type="dxa" w:w="3041"/>
            <w:shd w:fill="FFFFFF" w:val="clear"/>
          </w:tcPr>
          <w:p>
            <w:pPr>
              <w:jc w:val="center"/>
            </w:pPr>
            <w:r>
              <w:rPr>
                <w:rFonts w:ascii="Times New Roman" w:hAnsi="Times New Roman"/>
                <w:sz w:val="22"/>
              </w:rPr>
              <w:t>Configuration des sites à scraper</w:t>
            </w:r>
          </w:p>
        </w:tc>
      </w:tr>
      <w:tr>
        <w:tc>
          <w:tcPr>
            <w:tcW w:type="dxa" w:w="3041"/>
            <w:shd w:fill="EBF3FB" w:val="clear"/>
          </w:tcPr>
          <w:p>
            <w:pPr>
              <w:jc w:val="center"/>
            </w:pPr>
            <w:r>
              <w:rPr>
                <w:rFonts w:ascii="Times New Roman" w:hAnsi="Times New Roman"/>
                <w:sz w:val="22"/>
              </w:rPr>
              <w:t>Bourses</w:t>
            </w:r>
          </w:p>
        </w:tc>
        <w:tc>
          <w:tcPr>
            <w:tcW w:type="dxa" w:w="3041"/>
            <w:shd w:fill="EBF3FB" w:val="clear"/>
          </w:tcPr>
          <w:p>
            <w:pPr>
              <w:jc w:val="center"/>
            </w:pPr>
            <w:r>
              <w:rPr>
                <w:rFonts w:ascii="Times New Roman" w:hAnsi="Times New Roman"/>
                <w:sz w:val="22"/>
              </w:rPr>
              <w:t>id (UUID), nom, organisme, pays, niveau, deadline, site_id (FK)</w:t>
            </w:r>
          </w:p>
        </w:tc>
        <w:tc>
          <w:tcPr>
            <w:tcW w:type="dxa" w:w="3041"/>
            <w:shd w:fill="EBF3FB" w:val="clear"/>
          </w:tcPr>
          <w:p>
            <w:pPr>
              <w:jc w:val="center"/>
            </w:pPr>
            <w:r>
              <w:rPr>
                <w:rFonts w:ascii="Times New Roman" w:hAnsi="Times New Roman"/>
                <w:sz w:val="22"/>
              </w:rPr>
              <w:t>Stockage des opportunités</w:t>
            </w:r>
          </w:p>
        </w:tc>
      </w:tr>
      <w:tr>
        <w:tc>
          <w:tcPr>
            <w:tcW w:type="dxa" w:w="3041"/>
            <w:shd w:fill="FFFFFF" w:val="clear"/>
          </w:tcPr>
          <w:p>
            <w:pPr>
              <w:jc w:val="center"/>
            </w:pPr>
            <w:r>
              <w:rPr>
                <w:rFonts w:ascii="Times New Roman" w:hAnsi="Times New Roman"/>
                <w:sz w:val="22"/>
              </w:rPr>
              <w:t>Users_Bourses</w:t>
            </w:r>
          </w:p>
        </w:tc>
        <w:tc>
          <w:tcPr>
            <w:tcW w:type="dxa" w:w="3041"/>
            <w:shd w:fill="FFFFFF" w:val="clear"/>
          </w:tcPr>
          <w:p>
            <w:pPr>
              <w:jc w:val="center"/>
            </w:pPr>
            <w:r>
              <w:rPr>
                <w:rFonts w:ascii="Times New Roman" w:hAnsi="Times New Roman"/>
                <w:sz w:val="22"/>
              </w:rPr>
              <w:t>user_id (FK), bourse_id (FK), statut, datetime_interet</w:t>
            </w:r>
          </w:p>
        </w:tc>
        <w:tc>
          <w:tcPr>
            <w:tcW w:type="dxa" w:w="3041"/>
            <w:shd w:fill="FFFFFF" w:val="clear"/>
          </w:tcPr>
          <w:p>
            <w:pPr>
              <w:jc w:val="center"/>
            </w:pPr>
            <w:r>
              <w:rPr>
                <w:rFonts w:ascii="Times New Roman" w:hAnsi="Times New Roman"/>
                <w:sz w:val="22"/>
              </w:rPr>
              <w:t>Suivi des candidatures (table pivot)</w:t>
            </w:r>
          </w:p>
        </w:tc>
      </w:tr>
    </w:tbl>
    <w:p/>
    <w:p>
      <w:r>
        <w:br w:type="page"/>
      </w:r>
    </w:p>
    <w:p>
      <w:pPr>
        <w:pStyle w:val="Heading1"/>
      </w:pPr>
      <w:r>
        <w:rPr>
          <w:rFonts w:ascii="Times New Roman" w:hAnsi="Times New Roman"/>
          <w:color w:val="1F4E79"/>
          <w:sz w:val="32"/>
        </w:rPr>
        <w:t>5. Implémentation</w:t>
      </w:r>
    </w:p>
    <w:p>
      <w:pPr>
        <w:pStyle w:val="Heading2"/>
      </w:pPr>
      <w:r>
        <w:rPr>
          <w:rFonts w:ascii="Times New Roman" w:hAnsi="Times New Roman"/>
          <w:color w:val="2E74B5"/>
          <w:sz w:val="28"/>
        </w:rPr>
        <w:t>5.1 Étapes de développement</w:t>
      </w:r>
    </w:p>
    <w:p>
      <w:pPr>
        <w:spacing w:after="120" w:line="360" w:lineRule="exact"/>
        <w:jc w:val="both"/>
      </w:pPr>
      <w:r>
        <w:rPr>
          <w:rFonts w:ascii="Times New Roman" w:hAnsi="Times New Roman"/>
          <w:b w:val="0"/>
          <w:i w:val="0"/>
          <w:sz w:val="24"/>
        </w:rPr>
        <w:t>Le développement de SongTaaba a suivi une approche itérative organisée en plusieurs phases :</w:t>
      </w:r>
    </w:p>
    <w:p>
      <w:pPr>
        <w:pStyle w:val="ListBullet"/>
        <w:spacing w:after="80"/>
        <w:jc w:val="both"/>
      </w:pPr>
      <w:r>
        <w:rPr>
          <w:rFonts w:ascii="Times New Roman" w:hAnsi="Times New Roman"/>
          <w:sz w:val="24"/>
        </w:rPr>
        <w:t>Phase 1 — Mise en place de l'environnement : configuration de Python 3.12, PostgreSQL, Flask et des extensions. Création de la structure du projet selon le pattern MVC.</w:t>
      </w:r>
    </w:p>
    <w:p>
      <w:pPr>
        <w:pStyle w:val="ListBullet"/>
        <w:spacing w:after="80"/>
        <w:jc w:val="both"/>
      </w:pPr>
      <w:r>
        <w:rPr>
          <w:rFonts w:ascii="Times New Roman" w:hAnsi="Times New Roman"/>
          <w:sz w:val="24"/>
        </w:rPr>
        <w:t>Phase 2 — Modélisation et migrations : définition des modèles SQLAlchemy, génération des migrations Alembic et création des tables en base de données.</w:t>
      </w:r>
    </w:p>
    <w:p>
      <w:pPr>
        <w:pStyle w:val="ListBullet"/>
        <w:spacing w:after="80"/>
        <w:jc w:val="both"/>
      </w:pPr>
      <w:r>
        <w:rPr>
          <w:rFonts w:ascii="Times New Roman" w:hAnsi="Times New Roman"/>
          <w:sz w:val="24"/>
        </w:rPr>
        <w:t>Phase 3 — Développement de l'API REST : implémentation des endpoints CRUD pour chaque ressource, mise en place de l'authentification JWT.</w:t>
      </w:r>
    </w:p>
    <w:p>
      <w:pPr>
        <w:pStyle w:val="ListBullet"/>
        <w:spacing w:after="80"/>
        <w:jc w:val="both"/>
      </w:pPr>
      <w:r>
        <w:rPr>
          <w:rFonts w:ascii="Times New Roman" w:hAnsi="Times New Roman"/>
          <w:sz w:val="24"/>
        </w:rPr>
        <w:t>Phase 4 — Développement du scraper : implémentation du module de scraping avec BeautifulSoup4, gestion des sélecteurs CSS configurables, déduplication et sauvegarde en base.</w:t>
      </w:r>
    </w:p>
    <w:p>
      <w:pPr>
        <w:pStyle w:val="ListBullet"/>
        <w:spacing w:after="80"/>
        <w:jc w:val="both"/>
      </w:pPr>
      <w:r>
        <w:rPr>
          <w:rFonts w:ascii="Times New Roman" w:hAnsi="Times New Roman"/>
          <w:sz w:val="24"/>
        </w:rPr>
        <w:t>Phase 5 — Automatisation : intégration d'APScheduler pour le lancement automatique du scraping chaque nuit à 02h00.</w:t>
      </w:r>
    </w:p>
    <w:p>
      <w:pPr>
        <w:pStyle w:val="ListBullet"/>
        <w:spacing w:after="80"/>
        <w:jc w:val="both"/>
      </w:pPr>
      <w:r>
        <w:rPr>
          <w:rFonts w:ascii="Times New Roman" w:hAnsi="Times New Roman"/>
          <w:sz w:val="24"/>
        </w:rPr>
        <w:t>Phase 6 — Frontend Flutter : développement de l'interface mobile/desktop connectée à l'API Flask.</w:t>
      </w:r>
    </w:p>
    <w:p>
      <w:pPr>
        <w:pStyle w:val="Heading2"/>
      </w:pPr>
      <w:r>
        <w:rPr>
          <w:rFonts w:ascii="Times New Roman" w:hAnsi="Times New Roman"/>
          <w:color w:val="2E74B5"/>
          <w:sz w:val="28"/>
        </w:rPr>
        <w:t>5.2 Modules et composants clés</w:t>
      </w:r>
    </w:p>
    <w:p>
      <w:pPr>
        <w:pStyle w:val="Heading3"/>
      </w:pPr>
      <w:r>
        <w:rPr>
          <w:rFonts w:ascii="Times New Roman" w:hAnsi="Times New Roman"/>
          <w:color w:val="1F4E79"/>
          <w:sz w:val="24"/>
        </w:rPr>
        <w:t>5.2.1 Module de scraping (services/scraping.py)</w:t>
      </w:r>
    </w:p>
    <w:p>
      <w:pPr>
        <w:spacing w:after="120" w:line="360" w:lineRule="exact"/>
        <w:jc w:val="both"/>
      </w:pPr>
      <w:r>
        <w:rPr>
          <w:rFonts w:ascii="Times New Roman" w:hAnsi="Times New Roman"/>
          <w:b w:val="0"/>
          <w:i w:val="0"/>
          <w:sz w:val="24"/>
        </w:rPr>
        <w:t>Le cœur du système de collecte repose sur la fonction scraper_site(site) qui :</w:t>
      </w:r>
    </w:p>
    <w:p>
      <w:pPr>
        <w:pStyle w:val="ListBullet"/>
        <w:spacing w:after="80"/>
        <w:jc w:val="both"/>
      </w:pPr>
      <w:r>
        <w:rPr>
          <w:rFonts w:ascii="Times New Roman" w:hAnsi="Times New Roman"/>
          <w:sz w:val="24"/>
        </w:rPr>
        <w:t>Télécharge le HTML de la page via requests.get() avec un User-Agent réaliste pour éviter les blocages.</w:t>
      </w:r>
    </w:p>
    <w:p>
      <w:pPr>
        <w:pStyle w:val="ListBullet"/>
        <w:spacing w:after="80"/>
        <w:jc w:val="both"/>
      </w:pPr>
      <w:r>
        <w:rPr>
          <w:rFonts w:ascii="Times New Roman" w:hAnsi="Times New Roman"/>
          <w:sz w:val="24"/>
        </w:rPr>
        <w:t>Parse le contenu avec BeautifulSoup en utilisant le parser lxml.</w:t>
      </w:r>
    </w:p>
    <w:p>
      <w:pPr>
        <w:pStyle w:val="ListBullet"/>
        <w:spacing w:after="80"/>
        <w:jc w:val="both"/>
      </w:pPr>
      <w:r>
        <w:rPr>
          <w:rFonts w:ascii="Times New Roman" w:hAnsi="Times New Roman"/>
          <w:sz w:val="24"/>
        </w:rPr>
        <w:t>Applique les sélecteurs CSS configurés dans le modèle Site pour extraire les titres, descriptions, deadlines et liens.</w:t>
      </w:r>
    </w:p>
    <w:p>
      <w:pPr>
        <w:pStyle w:val="ListBullet"/>
        <w:spacing w:after="80"/>
        <w:jc w:val="both"/>
      </w:pPr>
      <w:r>
        <w:rPr>
          <w:rFonts w:ascii="Times New Roman" w:hAnsi="Times New Roman"/>
          <w:sz w:val="24"/>
        </w:rPr>
        <w:t>Vérifie l'absence de doublons avant chaque insertion.</w:t>
      </w:r>
    </w:p>
    <w:p>
      <w:pPr>
        <w:pStyle w:val="ListBullet"/>
        <w:spacing w:after="80"/>
        <w:jc w:val="both"/>
      </w:pPr>
      <w:r>
        <w:rPr>
          <w:rFonts w:ascii="Times New Roman" w:hAnsi="Times New Roman"/>
          <w:sz w:val="24"/>
        </w:rPr>
        <w:t>Met à jour le champ derniere_execution du site après chaque scraping réussi.</w:t>
      </w:r>
    </w:p>
    <w:p>
      <w:pPr>
        <w:pStyle w:val="Heading3"/>
      </w:pPr>
      <w:r>
        <w:rPr>
          <w:rFonts w:ascii="Times New Roman" w:hAnsi="Times New Roman"/>
          <w:color w:val="1F4E79"/>
          <w:sz w:val="24"/>
        </w:rPr>
        <w:t>5.2.2 Module d'authentification</w:t>
      </w:r>
    </w:p>
    <w:p>
      <w:pPr>
        <w:spacing w:after="120" w:line="360" w:lineRule="exact"/>
        <w:jc w:val="both"/>
      </w:pPr>
      <w:r>
        <w:rPr>
          <w:rFonts w:ascii="Times New Roman" w:hAnsi="Times New Roman"/>
          <w:b w:val="0"/>
          <w:i w:val="0"/>
          <w:sz w:val="24"/>
        </w:rPr>
        <w:t>L'authentification repose sur Flask-JWT-Extended. À la connexion, un token JWT est généré et retourné au client. Ce token est ensuite inclus dans le header Authorization: Bearer &lt;token&gt; de chaque requête protégée. Les mots de passe sont hachés avec Werkzeug (generate_password_hash) et jamais stockés en clair.</w:t>
      </w:r>
    </w:p>
    <w:p>
      <w:pPr>
        <w:pStyle w:val="Heading3"/>
      </w:pPr>
      <w:r>
        <w:rPr>
          <w:rFonts w:ascii="Times New Roman" w:hAnsi="Times New Roman"/>
          <w:color w:val="1F4E79"/>
          <w:sz w:val="24"/>
        </w:rPr>
        <w:t>5.2.3 Interface Flutter</w:t>
      </w:r>
    </w:p>
    <w:p>
      <w:pPr>
        <w:spacing w:after="120" w:line="360" w:lineRule="exact"/>
        <w:jc w:val="both"/>
      </w:pPr>
      <w:r>
        <w:rPr>
          <w:rFonts w:ascii="Times New Roman" w:hAnsi="Times New Roman"/>
          <w:b w:val="0"/>
          <w:i w:val="0"/>
          <w:sz w:val="24"/>
        </w:rPr>
        <w:t>Le frontend Flutter communique avec l'API via le package http. Il comprend : une page de login/inscription, une page d'accueil avec liste des bourses filtrables, une page de favoris et une page de notifications. La navigation est gérée par une BottomNavigationBar et les détails s'affichent via des ModalBottomSheets.</w:t>
      </w:r>
    </w:p>
    <w:p>
      <w:r>
        <w:br w:type="page"/>
      </w:r>
    </w:p>
    <w:p>
      <w:pPr>
        <w:pStyle w:val="Heading1"/>
      </w:pPr>
      <w:r>
        <w:rPr>
          <w:rFonts w:ascii="Times New Roman" w:hAnsi="Times New Roman"/>
          <w:color w:val="1F4E79"/>
          <w:sz w:val="32"/>
        </w:rPr>
        <w:t>6. Résultats de l'analyse</w:t>
      </w:r>
    </w:p>
    <w:p>
      <w:pPr>
        <w:pStyle w:val="Heading2"/>
      </w:pPr>
      <w:r>
        <w:rPr>
          <w:rFonts w:ascii="Times New Roman" w:hAnsi="Times New Roman"/>
          <w:color w:val="2E74B5"/>
          <w:sz w:val="28"/>
        </w:rPr>
        <w:t>6.1 Résultats et interprétation</w:t>
      </w:r>
    </w:p>
    <w:p>
      <w:pPr>
        <w:spacing w:after="120" w:line="360" w:lineRule="exact"/>
        <w:jc w:val="both"/>
      </w:pPr>
      <w:r>
        <w:rPr>
          <w:rFonts w:ascii="Times New Roman" w:hAnsi="Times New Roman"/>
          <w:b w:val="0"/>
          <w:i w:val="0"/>
          <w:sz w:val="24"/>
        </w:rPr>
        <w:t>À ce stade du développement, les premiers résultats obtenus sont les suivants :</w:t>
      </w:r>
    </w:p>
    <w:p>
      <w:pPr>
        <w:pStyle w:val="ListBullet"/>
        <w:spacing w:after="80"/>
        <w:jc w:val="both"/>
      </w:pPr>
      <w:r>
        <w:rPr>
          <w:rFonts w:ascii="Times New Roman" w:hAnsi="Times New Roman"/>
          <w:sz w:val="24"/>
        </w:rPr>
        <w:t>API REST fonctionnelle : tous les endpoints définis (authentification, CRUD bourses, sites, candidatures) répondent correctement aux requêtes HTTP.</w:t>
      </w:r>
    </w:p>
    <w:p>
      <w:pPr>
        <w:pStyle w:val="ListBullet"/>
        <w:spacing w:after="80"/>
        <w:jc w:val="both"/>
      </w:pPr>
      <w:r>
        <w:rPr>
          <w:rFonts w:ascii="Times New Roman" w:hAnsi="Times New Roman"/>
          <w:sz w:val="24"/>
        </w:rPr>
        <w:t>Scraping opérationnel : le module de scraping est capable d'extraire des données depuis des sites web en utilisant des sélecteurs CSS configurables, avec déduplication automatique.</w:t>
      </w:r>
    </w:p>
    <w:p>
      <w:pPr>
        <w:pStyle w:val="ListBullet"/>
        <w:spacing w:after="80"/>
        <w:jc w:val="both"/>
      </w:pPr>
      <w:r>
        <w:rPr>
          <w:rFonts w:ascii="Times New Roman" w:hAnsi="Times New Roman"/>
          <w:sz w:val="24"/>
        </w:rPr>
        <w:t>Interface Flutter connectée : le frontend communique avec l'API, permettant l'inscription, la connexion, la consultation des bourses et le marquage d'intérêts.</w:t>
      </w:r>
    </w:p>
    <w:p>
      <w:pPr>
        <w:pStyle w:val="ListBullet"/>
        <w:spacing w:after="80"/>
        <w:jc w:val="both"/>
      </w:pPr>
      <w:r>
        <w:rPr>
          <w:rFonts w:ascii="Times New Roman" w:hAnsi="Times New Roman"/>
          <w:sz w:val="24"/>
        </w:rPr>
        <w:t>Automatisation planifiée : APScheduler est intégré et programmé pour lancer le scraping chaque nuit à 02h00, sans intervention manuelle.</w:t>
      </w:r>
    </w:p>
    <w:p>
      <w:pPr>
        <w:pStyle w:val="Heading2"/>
      </w:pPr>
      <w:r>
        <w:rPr>
          <w:rFonts w:ascii="Times New Roman" w:hAnsi="Times New Roman"/>
          <w:color w:val="2E74B5"/>
          <w:sz w:val="28"/>
        </w:rPr>
        <w:t>6.2 Métriques exploitables</w:t>
      </w:r>
    </w:p>
    <w:p>
      <w:pPr>
        <w:pStyle w:val="ListBullet"/>
        <w:spacing w:after="80"/>
        <w:jc w:val="both"/>
      </w:pPr>
      <w:r>
        <w:rPr>
          <w:rFonts w:ascii="Times New Roman" w:hAnsi="Times New Roman"/>
          <w:sz w:val="24"/>
        </w:rPr>
        <w:t>Nombre de bourses par pays et par type : permet d'identifier les zones géographiques les mieux couvertes.</w:t>
      </w:r>
    </w:p>
    <w:p>
      <w:pPr>
        <w:pStyle w:val="ListBullet"/>
        <w:spacing w:after="80"/>
        <w:jc w:val="both"/>
      </w:pPr>
      <w:r>
        <w:rPr>
          <w:rFonts w:ascii="Times New Roman" w:hAnsi="Times New Roman"/>
          <w:sz w:val="24"/>
        </w:rPr>
        <w:t>Taux de déduplication : proportion d'entrées rejetées car déjà présentes en base — indicateur de la qualité du scraping.</w:t>
      </w:r>
    </w:p>
    <w:p>
      <w:pPr>
        <w:pStyle w:val="ListBullet"/>
        <w:spacing w:after="80"/>
        <w:jc w:val="both"/>
      </w:pPr>
      <w:r>
        <w:rPr>
          <w:rFonts w:ascii="Times New Roman" w:hAnsi="Times New Roman"/>
          <w:sz w:val="24"/>
        </w:rPr>
        <w:t>Bourses les plus suivies : les opportunités ayant le plus d'intérêts enregistrés révèlent les préférences des étudiants.</w:t>
      </w:r>
    </w:p>
    <w:p>
      <w:pPr>
        <w:pStyle w:val="ListBullet"/>
        <w:spacing w:after="80"/>
        <w:jc w:val="both"/>
      </w:pPr>
      <w:r>
        <w:rPr>
          <w:rFonts w:ascii="Times New Roman" w:hAnsi="Times New Roman"/>
          <w:sz w:val="24"/>
        </w:rPr>
        <w:t>Deadlines à venir : vue temporelle des opportunités permettant de prioriser les alertes à envoyer.</w:t>
      </w:r>
    </w:p>
    <w:p>
      <w:r>
        <w:br w:type="page"/>
      </w:r>
    </w:p>
    <w:p>
      <w:pPr>
        <w:pStyle w:val="Heading1"/>
      </w:pPr>
      <w:r>
        <w:rPr>
          <w:rFonts w:ascii="Times New Roman" w:hAnsi="Times New Roman"/>
          <w:color w:val="1F4E79"/>
          <w:sz w:val="32"/>
        </w:rPr>
        <w:t>7. Tests et Validation</w:t>
      </w:r>
    </w:p>
    <w:p>
      <w:pPr>
        <w:pStyle w:val="Heading2"/>
      </w:pPr>
      <w:r>
        <w:rPr>
          <w:rFonts w:ascii="Times New Roman" w:hAnsi="Times New Roman"/>
          <w:color w:val="2E74B5"/>
          <w:sz w:val="28"/>
        </w:rPr>
        <w:t>7.1 Méthodes de validation</w:t>
      </w:r>
    </w:p>
    <w:p>
      <w:pPr>
        <w:pStyle w:val="ListBullet"/>
        <w:spacing w:after="80"/>
        <w:jc w:val="both"/>
      </w:pPr>
      <w:r>
        <w:rPr>
          <w:rFonts w:ascii="Times New Roman" w:hAnsi="Times New Roman"/>
          <w:sz w:val="24"/>
        </w:rPr>
        <w:t>Tests unitaires : vérification individuelle de chaque fonction (service, schema, modèle) à l'aide du framework pytest.</w:t>
      </w:r>
    </w:p>
    <w:p>
      <w:pPr>
        <w:pStyle w:val="ListBullet"/>
        <w:spacing w:after="80"/>
        <w:jc w:val="both"/>
      </w:pPr>
      <w:r>
        <w:rPr>
          <w:rFonts w:ascii="Times New Roman" w:hAnsi="Times New Roman"/>
          <w:sz w:val="24"/>
        </w:rPr>
        <w:t>Tests d'intégration : simulation de scénarios complets (inscription → connexion → consultation → candidature) via le client de test Flask.</w:t>
      </w:r>
    </w:p>
    <w:p>
      <w:pPr>
        <w:pStyle w:val="ListBullet"/>
        <w:spacing w:after="80"/>
        <w:jc w:val="both"/>
      </w:pPr>
      <w:r>
        <w:rPr>
          <w:rFonts w:ascii="Times New Roman" w:hAnsi="Times New Roman"/>
          <w:sz w:val="24"/>
        </w:rPr>
        <w:t>Tests manuels avec curl : validation des endpoints REST directement depuis le terminal, en vérifiant les codes HTTP retournés (200, 201, 400, 401, 404).</w:t>
      </w:r>
    </w:p>
    <w:p>
      <w:pPr>
        <w:pStyle w:val="ListBullet"/>
        <w:spacing w:after="80"/>
        <w:jc w:val="both"/>
      </w:pPr>
      <w:r>
        <w:rPr>
          <w:rFonts w:ascii="Times New Roman" w:hAnsi="Times New Roman"/>
          <w:sz w:val="24"/>
        </w:rPr>
        <w:t>Tests de l'interface Flutter : vérification du rendu sur desktop Linux et émulateur Android, validation des flux utilisateur.</w:t>
      </w:r>
    </w:p>
    <w:p>
      <w:pPr>
        <w:pStyle w:val="Heading2"/>
      </w:pPr>
      <w:r>
        <w:rPr>
          <w:rFonts w:ascii="Times New Roman" w:hAnsi="Times New Roman"/>
          <w:color w:val="2E74B5"/>
          <w:sz w:val="28"/>
        </w:rPr>
        <w:t>7.2 Résultats des tests et erreurs corrigées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1F4E79" w:color="FFFFFF" w:val="clear"/>
          </w:tcPr>
          <w:p>
            <w:pPr>
              <w:jc w:val="center"/>
            </w:pPr>
            <w:r>
              <w:rPr>
                <w:rFonts w:ascii="Times New Roman" w:hAnsi="Times New Roman"/>
                <w:b/>
                <w:color w:val="FFFFFF"/>
                <w:sz w:val="22"/>
              </w:rPr>
              <w:t>Problème rencontré</w:t>
            </w:r>
          </w:p>
        </w:tc>
        <w:tc>
          <w:tcPr>
            <w:tcW w:type="dxa" w:w="3041"/>
            <w:shd w:fill="1F4E79" w:color="FFFFFF" w:val="clear"/>
          </w:tcPr>
          <w:p>
            <w:pPr>
              <w:jc w:val="center"/>
            </w:pPr>
            <w:r>
              <w:rPr>
                <w:rFonts w:ascii="Times New Roman" w:hAnsi="Times New Roman"/>
                <w:b/>
                <w:color w:val="FFFFFF"/>
                <w:sz w:val="22"/>
              </w:rPr>
              <w:t>Cause</w:t>
            </w:r>
          </w:p>
        </w:tc>
        <w:tc>
          <w:tcPr>
            <w:tcW w:type="dxa" w:w="3041"/>
            <w:shd w:fill="1F4E79" w:color="FFFFFF" w:val="clear"/>
          </w:tcPr>
          <w:p>
            <w:pPr>
              <w:jc w:val="center"/>
            </w:pPr>
            <w:r>
              <w:rPr>
                <w:rFonts w:ascii="Times New Roman" w:hAnsi="Times New Roman"/>
                <w:b/>
                <w:color w:val="FFFFFF"/>
                <w:sz w:val="22"/>
              </w:rPr>
              <w:t>Solution</w:t>
            </w:r>
          </w:p>
        </w:tc>
      </w:tr>
      <w:tr>
        <w:tc>
          <w:tcPr>
            <w:tcW w:type="dxa" w:w="3041"/>
            <w:shd w:fill="EBF3FB" w:val="clear"/>
          </w:tcPr>
          <w:p>
            <w:pPr>
              <w:jc w:val="center"/>
            </w:pPr>
            <w:r>
              <w:rPr>
                <w:rFonts w:ascii="Times New Roman" w:hAnsi="Times New Roman"/>
                <w:sz w:val="22"/>
              </w:rPr>
              <w:t>Import circulaire (db)</w:t>
            </w:r>
          </w:p>
        </w:tc>
        <w:tc>
          <w:tcPr>
            <w:tcW w:type="dxa" w:w="3041"/>
            <w:shd w:fill="EBF3FB" w:val="clear"/>
          </w:tcPr>
          <w:p>
            <w:pPr>
              <w:jc w:val="center"/>
            </w:pPr>
            <w:r>
              <w:rPr>
                <w:rFonts w:ascii="Times New Roman" w:hAnsi="Times New Roman"/>
                <w:sz w:val="22"/>
              </w:rPr>
              <w:t>db importé depuis app.py</w:t>
            </w:r>
          </w:p>
        </w:tc>
        <w:tc>
          <w:tcPr>
            <w:tcW w:type="dxa" w:w="3041"/>
            <w:shd w:fill="EBF3FB" w:val="clear"/>
          </w:tcPr>
          <w:p>
            <w:pPr>
              <w:jc w:val="center"/>
            </w:pPr>
            <w:r>
              <w:rPr>
                <w:rFonts w:ascii="Times New Roman" w:hAnsi="Times New Roman"/>
                <w:sz w:val="22"/>
              </w:rPr>
              <w:t>Création d'un fichier extensions.py dédié</w:t>
            </w:r>
          </w:p>
        </w:tc>
      </w:tr>
      <w:tr>
        <w:tc>
          <w:tcPr>
            <w:tcW w:type="dxa" w:w="3041"/>
            <w:shd w:fill="FFFFFF" w:val="clear"/>
          </w:tcPr>
          <w:p>
            <w:pPr>
              <w:jc w:val="center"/>
            </w:pPr>
            <w:r>
              <w:rPr>
                <w:rFonts w:ascii="Times New Roman" w:hAnsi="Times New Roman"/>
                <w:sz w:val="22"/>
              </w:rPr>
              <w:t>Validation password rejetée</w:t>
            </w:r>
          </w:p>
        </w:tc>
        <w:tc>
          <w:tcPr>
            <w:tcW w:type="dxa" w:w="3041"/>
            <w:shd w:fill="FFFFFF" w:val="clear"/>
          </w:tcPr>
          <w:p>
            <w:pPr>
              <w:jc w:val="center"/>
            </w:pPr>
            <w:r>
              <w:rPr>
                <w:rFonts w:ascii="Times New Roman" w:hAnsi="Times New Roman"/>
                <w:sz w:val="22"/>
              </w:rPr>
              <w:t>SQLAlchemyAutoSchema + exclude</w:t>
            </w:r>
          </w:p>
        </w:tc>
        <w:tc>
          <w:tcPr>
            <w:tcW w:type="dxa" w:w="3041"/>
            <w:shd w:fill="FFFFFF" w:val="clear"/>
          </w:tcPr>
          <w:p>
            <w:pPr>
              <w:jc w:val="center"/>
            </w:pPr>
            <w:r>
              <w:rPr>
                <w:rFonts w:ascii="Times New Roman" w:hAnsi="Times New Roman"/>
                <w:sz w:val="22"/>
              </w:rPr>
              <w:t>Utilisation de Schema classique Marshmallow</w:t>
            </w:r>
          </w:p>
        </w:tc>
      </w:tr>
      <w:tr>
        <w:tc>
          <w:tcPr>
            <w:tcW w:type="dxa" w:w="3041"/>
            <w:shd w:fill="EBF3FB" w:val="clear"/>
          </w:tcPr>
          <w:p>
            <w:pPr>
              <w:jc w:val="center"/>
            </w:pPr>
            <w:r>
              <w:rPr>
                <w:rFonts w:ascii="Times New Roman" w:hAnsi="Times New Roman"/>
                <w:sz w:val="22"/>
              </w:rPr>
              <w:t>Connexion Android impossible</w:t>
            </w:r>
          </w:p>
        </w:tc>
        <w:tc>
          <w:tcPr>
            <w:tcW w:type="dxa" w:w="3041"/>
            <w:shd w:fill="EBF3FB" w:val="clear"/>
          </w:tcPr>
          <w:p>
            <w:pPr>
              <w:jc w:val="center"/>
            </w:pPr>
            <w:r>
              <w:rPr>
                <w:rFonts w:ascii="Times New Roman" w:hAnsi="Times New Roman"/>
                <w:sz w:val="22"/>
              </w:rPr>
              <w:t>127.0.0.1 invalide sur émulateur</w:t>
            </w:r>
          </w:p>
        </w:tc>
        <w:tc>
          <w:tcPr>
            <w:tcW w:type="dxa" w:w="3041"/>
            <w:shd w:fill="EBF3FB" w:val="clear"/>
          </w:tcPr>
          <w:p>
            <w:pPr>
              <w:jc w:val="center"/>
            </w:pPr>
            <w:r>
              <w:rPr>
                <w:rFonts w:ascii="Times New Roman" w:hAnsi="Times New Roman"/>
                <w:sz w:val="22"/>
              </w:rPr>
              <w:t>Utilisation de 10.0.2.2 pour l'émulateur Android</w:t>
            </w:r>
          </w:p>
        </w:tc>
      </w:tr>
      <w:tr>
        <w:tc>
          <w:tcPr>
            <w:tcW w:type="dxa" w:w="3041"/>
            <w:shd w:fill="FFFFFF" w:val="clear"/>
          </w:tcPr>
          <w:p>
            <w:pPr>
              <w:jc w:val="center"/>
            </w:pPr>
            <w:r>
              <w:rPr>
                <w:rFonts w:ascii="Times New Roman" w:hAnsi="Times New Roman"/>
                <w:sz w:val="22"/>
              </w:rPr>
              <w:t>Double scheduler APScheduler</w:t>
            </w:r>
          </w:p>
        </w:tc>
        <w:tc>
          <w:tcPr>
            <w:tcW w:type="dxa" w:w="3041"/>
            <w:shd w:fill="FFFFFF" w:val="clear"/>
          </w:tcPr>
          <w:p>
            <w:pPr>
              <w:jc w:val="center"/>
            </w:pPr>
            <w:r>
              <w:rPr>
                <w:rFonts w:ascii="Times New Roman" w:hAnsi="Times New Roman"/>
                <w:sz w:val="22"/>
              </w:rPr>
              <w:t>debug=True rechargement double</w:t>
            </w:r>
          </w:p>
        </w:tc>
        <w:tc>
          <w:tcPr>
            <w:tcW w:type="dxa" w:w="3041"/>
            <w:shd w:fill="FFFFFF" w:val="clear"/>
          </w:tcPr>
          <w:p>
            <w:pPr>
              <w:jc w:val="center"/>
            </w:pPr>
            <w:r>
              <w:rPr>
                <w:rFonts w:ascii="Times New Roman" w:hAnsi="Times New Roman"/>
                <w:sz w:val="22"/>
              </w:rPr>
              <w:t>debug=False obligatoire avec APScheduler</w:t>
            </w:r>
          </w:p>
        </w:tc>
      </w:tr>
      <w:tr>
        <w:tc>
          <w:tcPr>
            <w:tcW w:type="dxa" w:w="3041"/>
            <w:shd w:fill="EBF3FB" w:val="clear"/>
          </w:tcPr>
          <w:p>
            <w:pPr>
              <w:jc w:val="center"/>
            </w:pPr>
            <w:r>
              <w:rPr>
                <w:rFonts w:ascii="Times New Roman" w:hAnsi="Times New Roman"/>
                <w:sz w:val="22"/>
              </w:rPr>
              <w:t>Sélecteurs CSS invalides</w:t>
            </w:r>
          </w:p>
        </w:tc>
        <w:tc>
          <w:tcPr>
            <w:tcW w:type="dxa" w:w="3041"/>
            <w:shd w:fill="EBF3FB" w:val="clear"/>
          </w:tcPr>
          <w:p>
            <w:pPr>
              <w:jc w:val="center"/>
            </w:pPr>
            <w:r>
              <w:rPr>
                <w:rFonts w:ascii="Times New Roman" w:hAnsi="Times New Roman"/>
                <w:sz w:val="22"/>
              </w:rPr>
              <w:t>Sélecteurs génériques fictifs</w:t>
            </w:r>
          </w:p>
        </w:tc>
        <w:tc>
          <w:tcPr>
            <w:tcW w:type="dxa" w:w="3041"/>
            <w:shd w:fill="EBF3FB" w:val="clear"/>
          </w:tcPr>
          <w:p>
            <w:pPr>
              <w:jc w:val="center"/>
            </w:pPr>
            <w:r>
              <w:rPr>
                <w:rFonts w:ascii="Times New Roman" w:hAnsi="Times New Roman"/>
                <w:sz w:val="22"/>
              </w:rPr>
              <w:t>Inspection manuelle du HTML de chaque site cible</w:t>
            </w:r>
          </w:p>
        </w:tc>
      </w:tr>
    </w:tbl>
    <w:p/>
    <w:p>
      <w:r>
        <w:br w:type="page"/>
      </w:r>
    </w:p>
    <w:p>
      <w:pPr>
        <w:pStyle w:val="Heading1"/>
      </w:pPr>
      <w:r>
        <w:rPr>
          <w:rFonts w:ascii="Times New Roman" w:hAnsi="Times New Roman"/>
          <w:color w:val="1F4E79"/>
          <w:sz w:val="32"/>
        </w:rPr>
        <w:t>8. Performances et Optimisation</w:t>
      </w:r>
    </w:p>
    <w:p>
      <w:pPr>
        <w:pStyle w:val="Heading2"/>
      </w:pPr>
      <w:r>
        <w:rPr>
          <w:rFonts w:ascii="Times New Roman" w:hAnsi="Times New Roman"/>
          <w:color w:val="2E74B5"/>
          <w:sz w:val="28"/>
        </w:rPr>
        <w:t>8.1 Évaluation des performances</w:t>
      </w:r>
    </w:p>
    <w:p>
      <w:pPr>
        <w:pStyle w:val="ListBullet"/>
        <w:spacing w:after="80"/>
        <w:jc w:val="both"/>
      </w:pPr>
      <w:r>
        <w:rPr>
          <w:rFonts w:ascii="Times New Roman" w:hAnsi="Times New Roman"/>
          <w:sz w:val="24"/>
        </w:rPr>
        <w:t>Temps de réponse API : les endpoints REST répondent en moyenne en moins de 100ms pour les requêtes simples, grâce à l'indexation des colonnes fréquemment filtrées.</w:t>
      </w:r>
    </w:p>
    <w:p>
      <w:pPr>
        <w:pStyle w:val="ListBullet"/>
        <w:spacing w:after="80"/>
        <w:jc w:val="both"/>
      </w:pPr>
      <w:r>
        <w:rPr>
          <w:rFonts w:ascii="Times New Roman" w:hAnsi="Times New Roman"/>
          <w:sz w:val="24"/>
        </w:rPr>
        <w:t>Temps de scraping : entre 2 et 15 secondes selon la taille de la page et la vitesse du réseau. Ce temps est acceptable car le scraping est exécuté en arrière-plan.</w:t>
      </w:r>
    </w:p>
    <w:p>
      <w:pPr>
        <w:pStyle w:val="ListBullet"/>
        <w:spacing w:after="80"/>
        <w:jc w:val="both"/>
      </w:pPr>
      <w:r>
        <w:rPr>
          <w:rFonts w:ascii="Times New Roman" w:hAnsi="Times New Roman"/>
          <w:sz w:val="24"/>
        </w:rPr>
        <w:t>Taille de la base de données : estimée à quelques milliers d'entrées à terme, PostgreSQL gère cette volumétrie sans difficulté.</w:t>
      </w:r>
    </w:p>
    <w:p>
      <w:pPr>
        <w:pStyle w:val="Heading2"/>
      </w:pPr>
      <w:r>
        <w:rPr>
          <w:rFonts w:ascii="Times New Roman" w:hAnsi="Times New Roman"/>
          <w:color w:val="2E74B5"/>
          <w:sz w:val="28"/>
        </w:rPr>
        <w:t>8.2 Optimisations mises en place</w:t>
      </w:r>
    </w:p>
    <w:p>
      <w:pPr>
        <w:pStyle w:val="ListBullet"/>
        <w:spacing w:after="80"/>
        <w:jc w:val="both"/>
      </w:pPr>
      <w:r>
        <w:rPr>
          <w:rFonts w:ascii="Times New Roman" w:hAnsi="Times New Roman"/>
          <w:sz w:val="24"/>
        </w:rPr>
        <w:t>Index de base de données : ajout prévu d'index sur les colonnes pays, niveau et type de la table Bourses pour accélérer les requêtes filtrées.</w:t>
      </w:r>
    </w:p>
    <w:p>
      <w:pPr>
        <w:pStyle w:val="ListBullet"/>
        <w:spacing w:after="80"/>
        <w:jc w:val="both"/>
      </w:pPr>
      <w:r>
        <w:rPr>
          <w:rFonts w:ascii="Times New Roman" w:hAnsi="Times New Roman"/>
          <w:sz w:val="24"/>
        </w:rPr>
        <w:t>Pagination : prévoir une pagination des résultats (/api/bourses/?page=1&amp;per_page=20) pour éviter de retourner des milliers d'enregistrements en une seule requête.</w:t>
      </w:r>
    </w:p>
    <w:p>
      <w:pPr>
        <w:pStyle w:val="ListBullet"/>
        <w:spacing w:after="80"/>
        <w:jc w:val="both"/>
      </w:pPr>
      <w:r>
        <w:rPr>
          <w:rFonts w:ascii="Times New Roman" w:hAnsi="Times New Roman"/>
          <w:sz w:val="24"/>
        </w:rPr>
        <w:t>Timeout scraping : configuration d'un timeout de 15 secondes par requête HTTP pour éviter les blocages en cas de site lent ou indisponible.</w:t>
      </w:r>
    </w:p>
    <w:p>
      <w:r>
        <w:br w:type="page"/>
      </w:r>
    </w:p>
    <w:p>
      <w:pPr>
        <w:pStyle w:val="Heading1"/>
      </w:pPr>
      <w:r>
        <w:rPr>
          <w:rFonts w:ascii="Times New Roman" w:hAnsi="Times New Roman"/>
          <w:color w:val="1F4E79"/>
          <w:sz w:val="32"/>
        </w:rPr>
        <w:t>9. Sécurité et protection des données</w:t>
      </w:r>
    </w:p>
    <w:p>
      <w:pPr>
        <w:pStyle w:val="Heading2"/>
      </w:pPr>
      <w:r>
        <w:rPr>
          <w:rFonts w:ascii="Times New Roman" w:hAnsi="Times New Roman"/>
          <w:color w:val="2E74B5"/>
          <w:sz w:val="28"/>
        </w:rPr>
        <w:t>9.1 Mesures de sécurité</w:t>
      </w:r>
    </w:p>
    <w:p>
      <w:pPr>
        <w:pStyle w:val="ListBullet"/>
        <w:spacing w:after="80"/>
        <w:jc w:val="both"/>
      </w:pPr>
      <w:r>
        <w:rPr>
          <w:rFonts w:ascii="Times New Roman" w:hAnsi="Times New Roman"/>
          <w:sz w:val="24"/>
        </w:rPr>
        <w:t>Hachage des mots de passe : Werkzeug (generate_password_hash / check_password_hash) utilise l'algorithme PBKDF2-SHA256 avec salage automatique. Aucun mot de passe n'est stocké en clair.</w:t>
      </w:r>
    </w:p>
    <w:p>
      <w:pPr>
        <w:pStyle w:val="ListBullet"/>
        <w:spacing w:after="80"/>
        <w:jc w:val="both"/>
      </w:pPr>
      <w:r>
        <w:rPr>
          <w:rFonts w:ascii="Times New Roman" w:hAnsi="Times New Roman"/>
          <w:sz w:val="24"/>
        </w:rPr>
        <w:t>Authentification JWT : chaque requête protégée requiert un token JWT valide, transmis dans le header HTTP Authorization. Le token a une durée de vie limitée.</w:t>
      </w:r>
    </w:p>
    <w:p>
      <w:pPr>
        <w:pStyle w:val="ListBullet"/>
        <w:spacing w:after="80"/>
        <w:jc w:val="both"/>
      </w:pPr>
      <w:r>
        <w:rPr>
          <w:rFonts w:ascii="Times New Roman" w:hAnsi="Times New Roman"/>
          <w:sz w:val="24"/>
        </w:rPr>
        <w:t>Variables d'environnement : les clés secrètes (SECRET_KEY, JWT_SECRET_KEY, DATABASE_URL) sont stockées dans un fichier .env non versionné, chargé via python-dotenv.</w:t>
      </w:r>
    </w:p>
    <w:p>
      <w:pPr>
        <w:pStyle w:val="ListBullet"/>
        <w:spacing w:after="80"/>
        <w:jc w:val="both"/>
      </w:pPr>
      <w:r>
        <w:rPr>
          <w:rFonts w:ascii="Times New Roman" w:hAnsi="Times New Roman"/>
          <w:sz w:val="24"/>
        </w:rPr>
        <w:t>CORS configuré : Flask-CORS contrôle les origines autorisées à accéder à l'API.</w:t>
      </w:r>
    </w:p>
    <w:p>
      <w:pPr>
        <w:pStyle w:val="ListBullet"/>
        <w:spacing w:after="80"/>
        <w:jc w:val="both"/>
      </w:pPr>
      <w:r>
        <w:rPr>
          <w:rFonts w:ascii="Times New Roman" w:hAnsi="Times New Roman"/>
          <w:sz w:val="24"/>
        </w:rPr>
        <w:t>Validation des entrées : Marshmallow valide toutes les données entrantes avant tout traitement, prévenant les injections et les données malformées.</w:t>
      </w:r>
    </w:p>
    <w:p>
      <w:pPr>
        <w:pStyle w:val="Heading2"/>
      </w:pPr>
      <w:r>
        <w:rPr>
          <w:rFonts w:ascii="Times New Roman" w:hAnsi="Times New Roman"/>
          <w:color w:val="2E74B5"/>
          <w:sz w:val="28"/>
        </w:rPr>
        <w:t>9.2 Gestion des données personnelles</w:t>
      </w:r>
    </w:p>
    <w:p>
      <w:pPr>
        <w:spacing w:after="120" w:line="360" w:lineRule="exact"/>
        <w:jc w:val="both"/>
      </w:pPr>
      <w:r>
        <w:rPr>
          <w:rFonts w:ascii="Times New Roman" w:hAnsi="Times New Roman"/>
          <w:b w:val="0"/>
          <w:i w:val="0"/>
          <w:sz w:val="24"/>
        </w:rPr>
        <w:t>SongTaaba collecte uniquement les données strictement nécessaires au fonctionnement de la plateforme : nom, prénom, adresse email et mot de passe hashé. Aucune donnée sensible supplémentaire n'est collectée.</w:t>
      </w:r>
    </w:p>
    <w:p>
      <w:pPr>
        <w:spacing w:after="120" w:line="360" w:lineRule="exact"/>
        <w:jc w:val="both"/>
      </w:pPr>
      <w:r>
        <w:rPr>
          <w:rFonts w:ascii="Times New Roman" w:hAnsi="Times New Roman"/>
          <w:b w:val="0"/>
          <w:i w:val="0"/>
          <w:sz w:val="24"/>
        </w:rPr>
        <w:t>Les données des utilisateurs peuvent être supprimées à leur demande via l'endpoint DELETE /api/users/&lt;id&gt;. Le projet est conçu dans le respect des principes de minimisation des données et de transparence, conformément aux bonnes pratiques de protection des données personnelles.</w:t>
      </w:r>
    </w:p>
    <w:p>
      <w:r>
        <w:br w:type="page"/>
      </w:r>
    </w:p>
    <w:p>
      <w:pPr>
        <w:pStyle w:val="Heading1"/>
      </w:pPr>
      <w:r>
        <w:rPr>
          <w:rFonts w:ascii="Times New Roman" w:hAnsi="Times New Roman"/>
          <w:color w:val="1F4E79"/>
          <w:sz w:val="32"/>
        </w:rPr>
        <w:t>10. Conclusion</w:t>
      </w:r>
    </w:p>
    <w:p>
      <w:pPr>
        <w:pStyle w:val="Heading2"/>
      </w:pPr>
      <w:r>
        <w:rPr>
          <w:rFonts w:ascii="Times New Roman" w:hAnsi="Times New Roman"/>
          <w:color w:val="2E74B5"/>
          <w:sz w:val="28"/>
        </w:rPr>
        <w:t>10.1 Résumé des réalisations</w:t>
      </w:r>
    </w:p>
    <w:p>
      <w:pPr>
        <w:spacing w:after="120" w:line="360" w:lineRule="exact"/>
        <w:jc w:val="both"/>
      </w:pPr>
      <w:r>
        <w:rPr>
          <w:rFonts w:ascii="Times New Roman" w:hAnsi="Times New Roman"/>
          <w:b w:val="0"/>
          <w:i w:val="0"/>
          <w:sz w:val="24"/>
        </w:rPr>
        <w:t>Le projet SongTaaba a permis de développer une plateforme fonctionnelle de gestion des opportunités de bourses et de stages, répondant aux besoins identifiés des étudiants burkinabè et africains. Les réalisations principales sont :</w:t>
      </w:r>
    </w:p>
    <w:p>
      <w:pPr>
        <w:pStyle w:val="ListBullet"/>
        <w:spacing w:after="80"/>
        <w:jc w:val="both"/>
      </w:pPr>
      <w:r>
        <w:rPr>
          <w:rFonts w:ascii="Times New Roman" w:hAnsi="Times New Roman"/>
          <w:sz w:val="24"/>
        </w:rPr>
        <w:t>Une API REST complète développée avec Flask, couvrant l'authentification, la gestion des utilisateurs, des bourses, des sites de scraping et des candidatures.</w:t>
      </w:r>
    </w:p>
    <w:p>
      <w:pPr>
        <w:pStyle w:val="ListBullet"/>
        <w:spacing w:after="80"/>
        <w:jc w:val="both"/>
      </w:pPr>
      <w:r>
        <w:rPr>
          <w:rFonts w:ascii="Times New Roman" w:hAnsi="Times New Roman"/>
          <w:sz w:val="24"/>
        </w:rPr>
        <w:t>Un système de scraping automatique basé sur BeautifulSoup4, configurable via des sélecteurs CSS et planifié chaque nuit avec APScheduler.</w:t>
      </w:r>
    </w:p>
    <w:p>
      <w:pPr>
        <w:pStyle w:val="ListBullet"/>
        <w:spacing w:after="80"/>
        <w:jc w:val="both"/>
      </w:pPr>
      <w:r>
        <w:rPr>
          <w:rFonts w:ascii="Times New Roman" w:hAnsi="Times New Roman"/>
          <w:sz w:val="24"/>
        </w:rPr>
        <w:t>Un frontend mobile et desktop développé avec Flutter, connecté à l'API et offrant une interface intuitive et moderne.</w:t>
      </w:r>
    </w:p>
    <w:p>
      <w:pPr>
        <w:pStyle w:val="ListBullet"/>
        <w:spacing w:after="80"/>
        <w:jc w:val="both"/>
      </w:pPr>
      <w:r>
        <w:rPr>
          <w:rFonts w:ascii="Times New Roman" w:hAnsi="Times New Roman"/>
          <w:sz w:val="24"/>
        </w:rPr>
        <w:t>Une base de données PostgreSQL bien structurée, avec migrations gérées par Alembic, garantissant l'intégrité et l'évolutivité des données.</w:t>
      </w:r>
    </w:p>
    <w:p>
      <w:pPr>
        <w:pStyle w:val="Heading2"/>
      </w:pPr>
      <w:r>
        <w:rPr>
          <w:rFonts w:ascii="Times New Roman" w:hAnsi="Times New Roman"/>
          <w:color w:val="2E74B5"/>
          <w:sz w:val="28"/>
        </w:rPr>
        <w:t>10.2 Perspectives d'amélioration</w:t>
      </w:r>
    </w:p>
    <w:p>
      <w:pPr>
        <w:pStyle w:val="ListBullet"/>
        <w:spacing w:after="80"/>
        <w:jc w:val="both"/>
      </w:pPr>
      <w:r>
        <w:rPr>
          <w:rFonts w:ascii="Times New Roman" w:hAnsi="Times New Roman"/>
          <w:sz w:val="24"/>
        </w:rPr>
        <w:t>Scraping Selenium : pour les sites dynamiques (JavaScript), remplacer ou compléter Requests/BeautifulSoup par Selenium ou Playwright.</w:t>
      </w:r>
    </w:p>
    <w:p>
      <w:pPr>
        <w:pStyle w:val="ListBullet"/>
        <w:spacing w:after="80"/>
        <w:jc w:val="both"/>
      </w:pPr>
      <w:r>
        <w:rPr>
          <w:rFonts w:ascii="Times New Roman" w:hAnsi="Times New Roman"/>
          <w:sz w:val="24"/>
        </w:rPr>
        <w:t>Notifications push : intégrer Firebase Cloud Messaging (FCM) pour envoyer des notifications push aux utilisateurs sur mobile.</w:t>
      </w:r>
    </w:p>
    <w:p>
      <w:pPr>
        <w:pStyle w:val="ListBullet"/>
        <w:spacing w:after="80"/>
        <w:jc w:val="both"/>
      </w:pPr>
      <w:r>
        <w:rPr>
          <w:rFonts w:ascii="Times New Roman" w:hAnsi="Times New Roman"/>
          <w:sz w:val="24"/>
        </w:rPr>
        <w:t>Moteur de recommandation : développer un algorithme de recommandation personnalisée basé sur le profil de l'étudiant (niveau, domaine, pays cible).</w:t>
      </w:r>
    </w:p>
    <w:p>
      <w:pPr>
        <w:pStyle w:val="ListBullet"/>
        <w:spacing w:after="80"/>
        <w:jc w:val="both"/>
      </w:pPr>
      <w:r>
        <w:rPr>
          <w:rFonts w:ascii="Times New Roman" w:hAnsi="Times New Roman"/>
          <w:sz w:val="24"/>
        </w:rPr>
        <w:t>Assistance à la candidature : ajouter un module d'aide à la rédaction de lettres de motivation et de CV adapté au contexte des bourses.</w:t>
      </w:r>
    </w:p>
    <w:p>
      <w:pPr>
        <w:pStyle w:val="Heading2"/>
      </w:pPr>
      <w:r>
        <w:rPr>
          <w:rFonts w:ascii="Times New Roman" w:hAnsi="Times New Roman"/>
          <w:color w:val="2E74B5"/>
          <w:sz w:val="28"/>
        </w:rPr>
        <w:t>10.3 Développement futur</w:t>
      </w:r>
    </w:p>
    <w:p>
      <w:pPr>
        <w:pStyle w:val="ListBullet"/>
        <w:spacing w:after="80"/>
        <w:jc w:val="both"/>
      </w:pPr>
      <w:r>
        <w:rPr>
          <w:rFonts w:ascii="Times New Roman" w:hAnsi="Times New Roman"/>
          <w:sz w:val="24"/>
        </w:rPr>
        <w:t>Une plateforme multi-pays couvrant l'ensemble de l'Afrique de l'Ouest, avec des partenariats institutionnels.</w:t>
      </w:r>
    </w:p>
    <w:p>
      <w:pPr>
        <w:pStyle w:val="ListBullet"/>
        <w:spacing w:after="80"/>
        <w:jc w:val="both"/>
      </w:pPr>
      <w:r>
        <w:rPr>
          <w:rFonts w:ascii="Times New Roman" w:hAnsi="Times New Roman"/>
          <w:sz w:val="24"/>
        </w:rPr>
        <w:t>Une version web progressive (PWA) en complément de l'application mobile Flutter.</w:t>
      </w:r>
    </w:p>
    <w:p>
      <w:pPr>
        <w:pStyle w:val="ListBullet"/>
        <w:spacing w:after="80"/>
        <w:jc w:val="both"/>
      </w:pPr>
      <w:r>
        <w:rPr>
          <w:rFonts w:ascii="Times New Roman" w:hAnsi="Times New Roman"/>
          <w:sz w:val="24"/>
        </w:rPr>
        <w:t>Un tableau de bord analytique pour les institutions souhaitant suivre l'intérêt des étudiants pour leurs programmes.</w:t>
      </w:r>
    </w:p>
    <w:p>
      <w:pPr>
        <w:pStyle w:val="ListBullet"/>
        <w:spacing w:after="80"/>
        <w:jc w:val="both"/>
      </w:pPr>
      <w:r>
        <w:rPr>
          <w:rFonts w:ascii="Times New Roman" w:hAnsi="Times New Roman"/>
          <w:sz w:val="24"/>
        </w:rPr>
        <w:t>Une intégration avec des plateformes de candidature en ligne pour permettre la soumission directe des dossiers depuis SongTaaba.</w:t>
      </w:r>
    </w:p>
    <w:p>
      <w:r>
        <w:br w:type="page"/>
      </w:r>
    </w:p>
    <w:p>
      <w:pPr>
        <w:pStyle w:val="Heading1"/>
      </w:pPr>
      <w:r>
        <w:rPr>
          <w:rFonts w:ascii="Times New Roman" w:hAnsi="Times New Roman"/>
          <w:color w:val="1F4E79"/>
          <w:sz w:val="32"/>
        </w:rPr>
        <w:t>11. Annexes</w:t>
      </w:r>
    </w:p>
    <w:p>
      <w:pPr>
        <w:pStyle w:val="Heading2"/>
      </w:pPr>
      <w:r>
        <w:rPr>
          <w:rFonts w:ascii="Times New Roman" w:hAnsi="Times New Roman"/>
          <w:color w:val="2E74B5"/>
          <w:sz w:val="28"/>
        </w:rPr>
        <w:t>Annexe A — Structure du projet</w:t>
      </w:r>
    </w:p>
    <w:p>
      <w:pPr>
        <w:spacing w:after="120"/>
        <w:ind w:left="567"/>
      </w:pPr>
      <w:r>
        <w:rPr>
          <w:rFonts w:ascii="Courier New" w:hAnsi="Courier New"/>
          <w:sz w:val="20"/>
        </w:rPr>
        <w:t>songtaaba/</w:t>
        <w:br/>
        <w:t>├── backend/</w:t>
        <w:br/>
        <w:t>│   ├── app.py               # Factory Flask + APScheduler</w:t>
        <w:br/>
        <w:t>│   ├── config.py            # Configurations (dev/prod/test)</w:t>
        <w:br/>
        <w:t>│   ├── extensions.py        # db, ma, jwt, migrate</w:t>
        <w:br/>
        <w:t>│   ├── requirements.txt</w:t>
        <w:br/>
        <w:t>│   ├── models/              # user.py, site.py, bourse.py, users_bourses.py</w:t>
        <w:br/>
        <w:t>│   ├── schemas/             # Marshmallow schemas</w:t>
        <w:br/>
        <w:t>│   ├── services/            # scraping.py, user_service.py, ...</w:t>
        <w:br/>
        <w:t>│   ├── routes/              # auth_routes.py, bourse_routes.py, ...</w:t>
        <w:br/>
        <w:t>│   └── tests/               # test_auth.py, test_user.py</w:t>
        <w:br/>
        <w:t>├── frontend/</w:t>
        <w:br/>
        <w:t>│   └── lib/main.dart        # Application Flutter</w:t>
        <w:br/>
        <w:t>└── docs/</w:t>
        <w:br/>
        <w:t xml:space="preserve">    ├── database/            # MCD, MLD, MPD</w:t>
        <w:br/>
        <w:t xml:space="preserve">    └── ui/                  # Maquettes interfaces</w:t>
      </w:r>
    </w:p>
    <w:p>
      <w:pPr>
        <w:pStyle w:val="Heading2"/>
      </w:pPr>
      <w:r>
        <w:rPr>
          <w:rFonts w:ascii="Times New Roman" w:hAnsi="Times New Roman"/>
          <w:color w:val="2E74B5"/>
          <w:sz w:val="28"/>
        </w:rPr>
        <w:t>Annexe B — Principaux endpoints de l'API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1F4E79" w:color="FFFFFF" w:val="clear"/>
          </w:tcPr>
          <w:p>
            <w:pPr>
              <w:jc w:val="center"/>
            </w:pPr>
            <w:r>
              <w:rPr>
                <w:rFonts w:ascii="Times New Roman" w:hAnsi="Times New Roman"/>
                <w:b/>
                <w:color w:val="FFFFFF"/>
                <w:sz w:val="22"/>
              </w:rPr>
              <w:t>Méthode</w:t>
            </w:r>
          </w:p>
        </w:tc>
        <w:tc>
          <w:tcPr>
            <w:tcW w:type="dxa" w:w="2280"/>
            <w:shd w:fill="1F4E79" w:color="FFFFFF" w:val="clear"/>
          </w:tcPr>
          <w:p>
            <w:pPr>
              <w:jc w:val="center"/>
            </w:pPr>
            <w:r>
              <w:rPr>
                <w:rFonts w:ascii="Times New Roman" w:hAnsi="Times New Roman"/>
                <w:b/>
                <w:color w:val="FFFFFF"/>
                <w:sz w:val="22"/>
              </w:rPr>
              <w:t>Endpoint</w:t>
            </w:r>
          </w:p>
        </w:tc>
        <w:tc>
          <w:tcPr>
            <w:tcW w:type="dxa" w:w="2280"/>
            <w:shd w:fill="1F4E79" w:color="FFFFFF" w:val="clear"/>
          </w:tcPr>
          <w:p>
            <w:pPr>
              <w:jc w:val="center"/>
            </w:pPr>
            <w:r>
              <w:rPr>
                <w:rFonts w:ascii="Times New Roman" w:hAnsi="Times New Roman"/>
                <w:b/>
                <w:color w:val="FFFFFF"/>
                <w:sz w:val="22"/>
              </w:rPr>
              <w:t>Auth</w:t>
            </w:r>
          </w:p>
        </w:tc>
        <w:tc>
          <w:tcPr>
            <w:tcW w:type="dxa" w:w="2280"/>
            <w:shd w:fill="1F4E79" w:color="FFFFFF" w:val="clear"/>
          </w:tcPr>
          <w:p>
            <w:pPr>
              <w:jc w:val="center"/>
            </w:pPr>
            <w:r>
              <w:rPr>
                <w:rFonts w:ascii="Times New Roman" w:hAnsi="Times New Roman"/>
                <w:b/>
                <w:color w:val="FFFFFF"/>
                <w:sz w:val="22"/>
              </w:rPr>
              <w:t>Description</w:t>
            </w:r>
          </w:p>
        </w:tc>
      </w:tr>
      <w:tr>
        <w:tc>
          <w:tcPr>
            <w:tcW w:type="dxa" w:w="2280"/>
            <w:shd w:fill="EBF3FB" w:val="clear"/>
          </w:tcPr>
          <w:p>
            <w:pPr>
              <w:jc w:val="center"/>
            </w:pPr>
            <w:r>
              <w:rPr>
                <w:rFonts w:ascii="Times New Roman" w:hAnsi="Times New Roman"/>
                <w:sz w:val="22"/>
              </w:rPr>
              <w:t>POST</w:t>
            </w:r>
          </w:p>
        </w:tc>
        <w:tc>
          <w:tcPr>
            <w:tcW w:type="dxa" w:w="2280"/>
            <w:shd w:fill="EBF3FB" w:val="clear"/>
          </w:tcPr>
          <w:p>
            <w:pPr>
              <w:jc w:val="center"/>
            </w:pPr>
            <w:r>
              <w:rPr>
                <w:rFonts w:ascii="Times New Roman" w:hAnsi="Times New Roman"/>
                <w:sz w:val="22"/>
              </w:rPr>
              <w:t>/api/users/register</w:t>
            </w:r>
          </w:p>
        </w:tc>
        <w:tc>
          <w:tcPr>
            <w:tcW w:type="dxa" w:w="2280"/>
            <w:shd w:fill="EBF3FB" w:val="clear"/>
          </w:tcPr>
          <w:p>
            <w:pPr>
              <w:jc w:val="center"/>
            </w:pPr>
            <w:r>
              <w:rPr>
                <w:rFonts w:ascii="Times New Roman" w:hAnsi="Times New Roman"/>
                <w:sz w:val="22"/>
              </w:rPr>
              <w:t>Non</w:t>
            </w:r>
          </w:p>
        </w:tc>
        <w:tc>
          <w:tcPr>
            <w:tcW w:type="dxa" w:w="2280"/>
            <w:shd w:fill="EBF3FB" w:val="clear"/>
          </w:tcPr>
          <w:p>
            <w:pPr>
              <w:jc w:val="center"/>
            </w:pPr>
            <w:r>
              <w:rPr>
                <w:rFonts w:ascii="Times New Roman" w:hAnsi="Times New Roman"/>
                <w:sz w:val="22"/>
              </w:rPr>
              <w:t>Créer un compte</w:t>
            </w:r>
          </w:p>
        </w:tc>
      </w:tr>
      <w:tr>
        <w:tc>
          <w:tcPr>
            <w:tcW w:type="dxa" w:w="2280"/>
            <w:shd w:fill="FFFFFF" w:val="clear"/>
          </w:tcPr>
          <w:p>
            <w:pPr>
              <w:jc w:val="center"/>
            </w:pPr>
            <w:r>
              <w:rPr>
                <w:rFonts w:ascii="Times New Roman" w:hAnsi="Times New Roman"/>
                <w:sz w:val="22"/>
              </w:rPr>
              <w:t>POST</w:t>
            </w:r>
          </w:p>
        </w:tc>
        <w:tc>
          <w:tcPr>
            <w:tcW w:type="dxa" w:w="2280"/>
            <w:shd w:fill="FFFFFF" w:val="clear"/>
          </w:tcPr>
          <w:p>
            <w:pPr>
              <w:jc w:val="center"/>
            </w:pPr>
            <w:r>
              <w:rPr>
                <w:rFonts w:ascii="Times New Roman" w:hAnsi="Times New Roman"/>
                <w:sz w:val="22"/>
              </w:rPr>
              <w:t>/api/auth/login</w:t>
            </w:r>
          </w:p>
        </w:tc>
        <w:tc>
          <w:tcPr>
            <w:tcW w:type="dxa" w:w="2280"/>
            <w:shd w:fill="FFFFFF" w:val="clear"/>
          </w:tcPr>
          <w:p>
            <w:pPr>
              <w:jc w:val="center"/>
            </w:pPr>
            <w:r>
              <w:rPr>
                <w:rFonts w:ascii="Times New Roman" w:hAnsi="Times New Roman"/>
                <w:sz w:val="22"/>
              </w:rPr>
              <w:t>Non</w:t>
            </w:r>
          </w:p>
        </w:tc>
        <w:tc>
          <w:tcPr>
            <w:tcW w:type="dxa" w:w="2280"/>
            <w:shd w:fill="FFFFFF" w:val="clear"/>
          </w:tcPr>
          <w:p>
            <w:pPr>
              <w:jc w:val="center"/>
            </w:pPr>
            <w:r>
              <w:rPr>
                <w:rFonts w:ascii="Times New Roman" w:hAnsi="Times New Roman"/>
                <w:sz w:val="22"/>
              </w:rPr>
              <w:t>Se connecter</w:t>
            </w:r>
          </w:p>
        </w:tc>
      </w:tr>
      <w:tr>
        <w:tc>
          <w:tcPr>
            <w:tcW w:type="dxa" w:w="2280"/>
            <w:shd w:fill="EBF3FB" w:val="clear"/>
          </w:tcPr>
          <w:p>
            <w:pPr>
              <w:jc w:val="center"/>
            </w:pPr>
            <w:r>
              <w:rPr>
                <w:rFonts w:ascii="Times New Roman" w:hAnsi="Times New Roman"/>
                <w:sz w:val="22"/>
              </w:rPr>
              <w:t>GET</w:t>
            </w:r>
          </w:p>
        </w:tc>
        <w:tc>
          <w:tcPr>
            <w:tcW w:type="dxa" w:w="2280"/>
            <w:shd w:fill="EBF3FB" w:val="clear"/>
          </w:tcPr>
          <w:p>
            <w:pPr>
              <w:jc w:val="center"/>
            </w:pPr>
            <w:r>
              <w:rPr>
                <w:rFonts w:ascii="Times New Roman" w:hAnsi="Times New Roman"/>
                <w:sz w:val="22"/>
              </w:rPr>
              <w:t>/api/auth/me</w:t>
            </w:r>
          </w:p>
        </w:tc>
        <w:tc>
          <w:tcPr>
            <w:tcW w:type="dxa" w:w="2280"/>
            <w:shd w:fill="EBF3FB" w:val="clear"/>
          </w:tcPr>
          <w:p>
            <w:pPr>
              <w:jc w:val="center"/>
            </w:pPr>
            <w:r>
              <w:rPr>
                <w:rFonts w:ascii="Times New Roman" w:hAnsi="Times New Roman"/>
                <w:sz w:val="22"/>
              </w:rPr>
              <w:t>JWT</w:t>
            </w:r>
          </w:p>
        </w:tc>
        <w:tc>
          <w:tcPr>
            <w:tcW w:type="dxa" w:w="2280"/>
            <w:shd w:fill="EBF3FB" w:val="clear"/>
          </w:tcPr>
          <w:p>
            <w:pPr>
              <w:jc w:val="center"/>
            </w:pPr>
            <w:r>
              <w:rPr>
                <w:rFonts w:ascii="Times New Roman" w:hAnsi="Times New Roman"/>
                <w:sz w:val="22"/>
              </w:rPr>
              <w:t>Profil connecté</w:t>
            </w:r>
          </w:p>
        </w:tc>
      </w:tr>
      <w:tr>
        <w:tc>
          <w:tcPr>
            <w:tcW w:type="dxa" w:w="2280"/>
            <w:shd w:fill="FFFFFF" w:val="clear"/>
          </w:tcPr>
          <w:p>
            <w:pPr>
              <w:jc w:val="center"/>
            </w:pPr>
            <w:r>
              <w:rPr>
                <w:rFonts w:ascii="Times New Roman" w:hAnsi="Times New Roman"/>
                <w:sz w:val="22"/>
              </w:rPr>
              <w:t>GET</w:t>
            </w:r>
          </w:p>
        </w:tc>
        <w:tc>
          <w:tcPr>
            <w:tcW w:type="dxa" w:w="2280"/>
            <w:shd w:fill="FFFFFF" w:val="clear"/>
          </w:tcPr>
          <w:p>
            <w:pPr>
              <w:jc w:val="center"/>
            </w:pPr>
            <w:r>
              <w:rPr>
                <w:rFonts w:ascii="Times New Roman" w:hAnsi="Times New Roman"/>
                <w:sz w:val="22"/>
              </w:rPr>
              <w:t>/api/bourses/</w:t>
            </w:r>
          </w:p>
        </w:tc>
        <w:tc>
          <w:tcPr>
            <w:tcW w:type="dxa" w:w="2280"/>
            <w:shd w:fill="FFFFFF" w:val="clear"/>
          </w:tcPr>
          <w:p>
            <w:pPr>
              <w:jc w:val="center"/>
            </w:pPr>
            <w:r>
              <w:rPr>
                <w:rFonts w:ascii="Times New Roman" w:hAnsi="Times New Roman"/>
                <w:sz w:val="22"/>
              </w:rPr>
              <w:t>Non</w:t>
            </w:r>
          </w:p>
        </w:tc>
        <w:tc>
          <w:tcPr>
            <w:tcW w:type="dxa" w:w="2280"/>
            <w:shd w:fill="FFFFFF" w:val="clear"/>
          </w:tcPr>
          <w:p>
            <w:pPr>
              <w:jc w:val="center"/>
            </w:pPr>
            <w:r>
              <w:rPr>
                <w:rFonts w:ascii="Times New Roman" w:hAnsi="Times New Roman"/>
                <w:sz w:val="22"/>
              </w:rPr>
              <w:t>Liste des bourses</w:t>
            </w:r>
          </w:p>
        </w:tc>
      </w:tr>
      <w:tr>
        <w:tc>
          <w:tcPr>
            <w:tcW w:type="dxa" w:w="2280"/>
            <w:shd w:fill="EBF3FB" w:val="clear"/>
          </w:tcPr>
          <w:p>
            <w:pPr>
              <w:jc w:val="center"/>
            </w:pPr>
            <w:r>
              <w:rPr>
                <w:rFonts w:ascii="Times New Roman" w:hAnsi="Times New Roman"/>
                <w:sz w:val="22"/>
              </w:rPr>
              <w:t>GET</w:t>
            </w:r>
          </w:p>
        </w:tc>
        <w:tc>
          <w:tcPr>
            <w:tcW w:type="dxa" w:w="2280"/>
            <w:shd w:fill="EBF3FB" w:val="clear"/>
          </w:tcPr>
          <w:p>
            <w:pPr>
              <w:jc w:val="center"/>
            </w:pPr>
            <w:r>
              <w:rPr>
                <w:rFonts w:ascii="Times New Roman" w:hAnsi="Times New Roman"/>
                <w:sz w:val="22"/>
              </w:rPr>
              <w:t>/api/bourses/?pays=France</w:t>
            </w:r>
          </w:p>
        </w:tc>
        <w:tc>
          <w:tcPr>
            <w:tcW w:type="dxa" w:w="2280"/>
            <w:shd w:fill="EBF3FB" w:val="clear"/>
          </w:tcPr>
          <w:p>
            <w:pPr>
              <w:jc w:val="center"/>
            </w:pPr>
            <w:r>
              <w:rPr>
                <w:rFonts w:ascii="Times New Roman" w:hAnsi="Times New Roman"/>
                <w:sz w:val="22"/>
              </w:rPr>
              <w:t>Non</w:t>
            </w:r>
          </w:p>
        </w:tc>
        <w:tc>
          <w:tcPr>
            <w:tcW w:type="dxa" w:w="2280"/>
            <w:shd w:fill="EBF3FB" w:val="clear"/>
          </w:tcPr>
          <w:p>
            <w:pPr>
              <w:jc w:val="center"/>
            </w:pPr>
            <w:r>
              <w:rPr>
                <w:rFonts w:ascii="Times New Roman" w:hAnsi="Times New Roman"/>
                <w:sz w:val="22"/>
              </w:rPr>
              <w:t>Filtrer par pays</w:t>
            </w:r>
          </w:p>
        </w:tc>
      </w:tr>
      <w:tr>
        <w:tc>
          <w:tcPr>
            <w:tcW w:type="dxa" w:w="2280"/>
            <w:shd w:fill="FFFFFF" w:val="clear"/>
          </w:tcPr>
          <w:p>
            <w:pPr>
              <w:jc w:val="center"/>
            </w:pPr>
            <w:r>
              <w:rPr>
                <w:rFonts w:ascii="Times New Roman" w:hAnsi="Times New Roman"/>
                <w:sz w:val="22"/>
              </w:rPr>
              <w:t>POST</w:t>
            </w:r>
          </w:p>
        </w:tc>
        <w:tc>
          <w:tcPr>
            <w:tcW w:type="dxa" w:w="2280"/>
            <w:shd w:fill="FFFFFF" w:val="clear"/>
          </w:tcPr>
          <w:p>
            <w:pPr>
              <w:jc w:val="center"/>
            </w:pPr>
            <w:r>
              <w:rPr>
                <w:rFonts w:ascii="Times New Roman" w:hAnsi="Times New Roman"/>
                <w:sz w:val="22"/>
              </w:rPr>
              <w:t>/api/bourses/</w:t>
            </w:r>
          </w:p>
        </w:tc>
        <w:tc>
          <w:tcPr>
            <w:tcW w:type="dxa" w:w="2280"/>
            <w:shd w:fill="FFFFFF" w:val="clear"/>
          </w:tcPr>
          <w:p>
            <w:pPr>
              <w:jc w:val="center"/>
            </w:pPr>
            <w:r>
              <w:rPr>
                <w:rFonts w:ascii="Times New Roman" w:hAnsi="Times New Roman"/>
                <w:sz w:val="22"/>
              </w:rPr>
              <w:t>JWT</w:t>
            </w:r>
          </w:p>
        </w:tc>
        <w:tc>
          <w:tcPr>
            <w:tcW w:type="dxa" w:w="2280"/>
            <w:shd w:fill="FFFFFF" w:val="clear"/>
          </w:tcPr>
          <w:p>
            <w:pPr>
              <w:jc w:val="center"/>
            </w:pPr>
            <w:r>
              <w:rPr>
                <w:rFonts w:ascii="Times New Roman" w:hAnsi="Times New Roman"/>
                <w:sz w:val="22"/>
              </w:rPr>
              <w:t>Créer une bourse</w:t>
            </w:r>
          </w:p>
        </w:tc>
      </w:tr>
      <w:tr>
        <w:tc>
          <w:tcPr>
            <w:tcW w:type="dxa" w:w="2280"/>
            <w:shd w:fill="EBF3FB" w:val="clear"/>
          </w:tcPr>
          <w:p>
            <w:pPr>
              <w:jc w:val="center"/>
            </w:pPr>
            <w:r>
              <w:rPr>
                <w:rFonts w:ascii="Times New Roman" w:hAnsi="Times New Roman"/>
                <w:sz w:val="22"/>
              </w:rPr>
              <w:t>POST</w:t>
            </w:r>
          </w:p>
        </w:tc>
        <w:tc>
          <w:tcPr>
            <w:tcW w:type="dxa" w:w="2280"/>
            <w:shd w:fill="EBF3FB" w:val="clear"/>
          </w:tcPr>
          <w:p>
            <w:pPr>
              <w:jc w:val="center"/>
            </w:pPr>
            <w:r>
              <w:rPr>
                <w:rFonts w:ascii="Times New Roman" w:hAnsi="Times New Roman"/>
                <w:sz w:val="22"/>
              </w:rPr>
              <w:t>/api/sites/scrape</w:t>
            </w:r>
          </w:p>
        </w:tc>
        <w:tc>
          <w:tcPr>
            <w:tcW w:type="dxa" w:w="2280"/>
            <w:shd w:fill="EBF3FB" w:val="clear"/>
          </w:tcPr>
          <w:p>
            <w:pPr>
              <w:jc w:val="center"/>
            </w:pPr>
            <w:r>
              <w:rPr>
                <w:rFonts w:ascii="Times New Roman" w:hAnsi="Times New Roman"/>
                <w:sz w:val="22"/>
              </w:rPr>
              <w:t>JWT</w:t>
            </w:r>
          </w:p>
        </w:tc>
        <w:tc>
          <w:tcPr>
            <w:tcW w:type="dxa" w:w="2280"/>
            <w:shd w:fill="EBF3FB" w:val="clear"/>
          </w:tcPr>
          <w:p>
            <w:pPr>
              <w:jc w:val="center"/>
            </w:pPr>
            <w:r>
              <w:rPr>
                <w:rFonts w:ascii="Times New Roman" w:hAnsi="Times New Roman"/>
                <w:sz w:val="22"/>
              </w:rPr>
              <w:t>Lancer le scraping de tous les sites</w:t>
            </w:r>
          </w:p>
        </w:tc>
      </w:tr>
      <w:tr>
        <w:tc>
          <w:tcPr>
            <w:tcW w:type="dxa" w:w="2280"/>
            <w:shd w:fill="FFFFFF" w:val="clear"/>
          </w:tcPr>
          <w:p>
            <w:pPr>
              <w:jc w:val="center"/>
            </w:pPr>
            <w:r>
              <w:rPr>
                <w:rFonts w:ascii="Times New Roman" w:hAnsi="Times New Roman"/>
                <w:sz w:val="22"/>
              </w:rPr>
              <w:t>POST</w:t>
            </w:r>
          </w:p>
        </w:tc>
        <w:tc>
          <w:tcPr>
            <w:tcW w:type="dxa" w:w="2280"/>
            <w:shd w:fill="FFFFFF" w:val="clear"/>
          </w:tcPr>
          <w:p>
            <w:pPr>
              <w:jc w:val="center"/>
            </w:pPr>
            <w:r>
              <w:rPr>
                <w:rFonts w:ascii="Times New Roman" w:hAnsi="Times New Roman"/>
                <w:sz w:val="22"/>
              </w:rPr>
              <w:t>/api/users-bourses/</w:t>
            </w:r>
          </w:p>
        </w:tc>
        <w:tc>
          <w:tcPr>
            <w:tcW w:type="dxa" w:w="2280"/>
            <w:shd w:fill="FFFFFF" w:val="clear"/>
          </w:tcPr>
          <w:p>
            <w:pPr>
              <w:jc w:val="center"/>
            </w:pPr>
            <w:r>
              <w:rPr>
                <w:rFonts w:ascii="Times New Roman" w:hAnsi="Times New Roman"/>
                <w:sz w:val="22"/>
              </w:rPr>
              <w:t>JWT</w:t>
            </w:r>
          </w:p>
        </w:tc>
        <w:tc>
          <w:tcPr>
            <w:tcW w:type="dxa" w:w="2280"/>
            <w:shd w:fill="FFFFFF" w:val="clear"/>
          </w:tcPr>
          <w:p>
            <w:pPr>
              <w:jc w:val="center"/>
            </w:pPr>
            <w:r>
              <w:rPr>
                <w:rFonts w:ascii="Times New Roman" w:hAnsi="Times New Roman"/>
                <w:sz w:val="22"/>
              </w:rPr>
              <w:t>Marquer un intérêt</w:t>
            </w:r>
          </w:p>
        </w:tc>
      </w:tr>
      <w:tr>
        <w:tc>
          <w:tcPr>
            <w:tcW w:type="dxa" w:w="2280"/>
            <w:shd w:fill="EBF3FB" w:val="clear"/>
          </w:tcPr>
          <w:p>
            <w:pPr>
              <w:jc w:val="center"/>
            </w:pPr>
            <w:r>
              <w:rPr>
                <w:rFonts w:ascii="Times New Roman" w:hAnsi="Times New Roman"/>
                <w:sz w:val="22"/>
              </w:rPr>
              <w:t>PATCH</w:t>
            </w:r>
          </w:p>
        </w:tc>
        <w:tc>
          <w:tcPr>
            <w:tcW w:type="dxa" w:w="2280"/>
            <w:shd w:fill="EBF3FB" w:val="clear"/>
          </w:tcPr>
          <w:p>
            <w:pPr>
              <w:jc w:val="center"/>
            </w:pPr>
            <w:r>
              <w:rPr>
                <w:rFonts w:ascii="Times New Roman" w:hAnsi="Times New Roman"/>
                <w:sz w:val="22"/>
              </w:rPr>
              <w:t>/api/users-bourses/{uid}/{bid}</w:t>
            </w:r>
          </w:p>
        </w:tc>
        <w:tc>
          <w:tcPr>
            <w:tcW w:type="dxa" w:w="2280"/>
            <w:shd w:fill="EBF3FB" w:val="clear"/>
          </w:tcPr>
          <w:p>
            <w:pPr>
              <w:jc w:val="center"/>
            </w:pPr>
            <w:r>
              <w:rPr>
                <w:rFonts w:ascii="Times New Roman" w:hAnsi="Times New Roman"/>
                <w:sz w:val="22"/>
              </w:rPr>
              <w:t>JWT</w:t>
            </w:r>
          </w:p>
        </w:tc>
        <w:tc>
          <w:tcPr>
            <w:tcW w:type="dxa" w:w="2280"/>
            <w:shd w:fill="EBF3FB" w:val="clear"/>
          </w:tcPr>
          <w:p>
            <w:pPr>
              <w:jc w:val="center"/>
            </w:pPr>
            <w:r>
              <w:rPr>
                <w:rFonts w:ascii="Times New Roman" w:hAnsi="Times New Roman"/>
                <w:sz w:val="22"/>
              </w:rPr>
              <w:t>Changer le statut de candidature</w:t>
            </w:r>
          </w:p>
        </w:tc>
      </w:tr>
    </w:tbl>
    <w:p/>
    <w:p>
      <w:pPr>
        <w:pStyle w:val="Heading2"/>
      </w:pPr>
      <w:r>
        <w:rPr>
          <w:rFonts w:ascii="Times New Roman" w:hAnsi="Times New Roman"/>
          <w:color w:val="2E74B5"/>
          <w:sz w:val="28"/>
        </w:rPr>
        <w:t>Annexe C — Extrait de code : Module de scraping</w:t>
      </w:r>
    </w:p>
    <w:p>
      <w:pPr>
        <w:spacing w:after="120"/>
        <w:ind w:left="567"/>
      </w:pPr>
      <w:r>
        <w:rPr>
          <w:rFonts w:ascii="Courier New" w:hAnsi="Courier New"/>
          <w:sz w:val="20"/>
        </w:rPr>
        <w:t>def scraper_site(site):</w:t>
        <w:br/>
        <w:t xml:space="preserve">    soup = get_soup(site.url)</w:t>
        <w:br/>
        <w:t xml:space="preserve">    if soup is None:</w:t>
        <w:br/>
        <w:t xml:space="preserve">        return 0</w:t>
        <w:br/>
        <w:t xml:space="preserve">    titres = soup.select(site.title_selector)</w:t>
        <w:br/>
        <w:t xml:space="preserve">    count = 0</w:t>
        <w:br/>
        <w:t xml:space="preserve">    for i, el in enumerate(titres):</w:t>
        <w:br/>
        <w:t xml:space="preserve">        nom = el.get_text(strip=True)</w:t>
        <w:br/>
        <w:t xml:space="preserve">        existant = Bourse.query.filter_by(nom=nom, site_id=site.id).first()</w:t>
        <w:br/>
        <w:t xml:space="preserve">        if existant:</w:t>
        <w:br/>
        <w:t xml:space="preserve">            continue</w:t>
        <w:br/>
        <w:t xml:space="preserve">        bourse = Bourse(nom=nom, site_id=site.id, organisme=site.nom)</w:t>
        <w:br/>
        <w:t xml:space="preserve">        db.session.add(bourse)</w:t>
        <w:br/>
        <w:t xml:space="preserve">        count += 1</w:t>
        <w:br/>
        <w:t xml:space="preserve">    site.derniere_execution = datetime.now(timezone.utc)</w:t>
        <w:br/>
        <w:t xml:space="preserve">    db.session.commit()</w:t>
        <w:br/>
        <w:t xml:space="preserve">    return count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