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eastAsia="Noto Serif CJK SC" w:cs="Times New Roman" w:ascii="Times New Roman" w:hAnsi="Times New Roman"/>
          <w:kern w:val="2"/>
          <w:sz w:val="40"/>
          <w:szCs w:val="40"/>
          <w:u w:val="single"/>
        </w:rPr>
        <w:t>ÉTAT DE L'ART</w:t>
      </w:r>
    </w:p>
    <w:p>
      <w:pPr>
        <w:pStyle w:val="Normal"/>
        <w:jc w:val="start"/>
        <w:rPr/>
      </w:pPr>
      <w:r>
        <w:rPr/>
      </w:r>
    </w:p>
    <w:p>
      <w:pPr>
        <w:pStyle w:val="Normal"/>
        <w:numPr>
          <w:ilvl w:val="0"/>
          <w:numId w:val="0"/>
        </w:numPr>
        <w:ind w:hanging="0" w:start="0"/>
        <w:jc w:val="start"/>
        <w:rPr>
          <w:rFonts w:ascii="Times New Roman" w:hAnsi="Times New Roman" w:eastAsia="Noto Serif CJK SC" w:cs="Times New Roman"/>
          <w:b/>
          <w:bCs/>
          <w:kern w:val="2"/>
          <w:sz w:val="24"/>
          <w:szCs w:val="24"/>
        </w:rPr>
      </w:pPr>
      <w:r>
        <w:rPr>
          <w:rFonts w:eastAsia="Noto Serif CJK SC" w:cs="Times New Roman" w:ascii="Times New Roman" w:hAnsi="Times New Roman"/>
          <w:b/>
          <w:bCs/>
          <w:kern w:val="2"/>
          <w:sz w:val="24"/>
          <w:szCs w:val="24"/>
        </w:rPr>
        <w:t>I- Solutions existantes</w:t>
      </w:r>
    </w:p>
    <w:p>
      <w:pPr>
        <w:pStyle w:val="Normal"/>
        <w:numPr>
          <w:ilvl w:val="0"/>
          <w:numId w:val="0"/>
        </w:numPr>
        <w:ind w:hanging="0" w:start="0"/>
        <w:jc w:val="start"/>
        <w:rPr>
          <w:rFonts w:ascii="Times New Roman" w:hAnsi="Times New Roman" w:eastAsia="Noto Serif CJK SC" w:cs="Times New Roman"/>
          <w:b/>
          <w:bCs/>
          <w:kern w:val="2"/>
          <w:sz w:val="14"/>
          <w:szCs w:val="14"/>
        </w:rPr>
      </w:pPr>
      <w:r>
        <w:rPr>
          <w:rFonts w:eastAsia="Noto Serif CJK SC" w:cs="Times New Roman" w:ascii="Times New Roman" w:hAnsi="Times New Roman"/>
          <w:b/>
          <w:bCs/>
          <w:kern w:val="2"/>
          <w:sz w:val="14"/>
          <w:szCs w:val="14"/>
        </w:rPr>
      </w:r>
    </w:p>
    <w:p>
      <w:pPr>
        <w:pStyle w:val="Normal"/>
        <w:numPr>
          <w:ilvl w:val="0"/>
          <w:numId w:val="0"/>
        </w:numPr>
        <w:ind w:hanging="0" w:start="0"/>
        <w:jc w:val="start"/>
        <w:rPr>
          <w:u w:val="single"/>
        </w:rPr>
      </w:pPr>
      <w:r>
        <w:rPr>
          <w:rFonts w:eastAsia="Noto Serif CJK SC" w:cs="Times New Roman" w:ascii="Times New Roman" w:hAnsi="Times New Roman"/>
          <w:b/>
          <w:bCs/>
          <w:kern w:val="2"/>
          <w:sz w:val="24"/>
          <w:szCs w:val="24"/>
          <w:u w:val="single"/>
        </w:rPr>
        <w:t>1- KoboToolbox</w:t>
      </w:r>
    </w:p>
    <w:p>
      <w:pPr>
        <w:pStyle w:val="Normal"/>
        <w:numPr>
          <w:ilvl w:val="0"/>
          <w:numId w:val="0"/>
        </w:numPr>
        <w:ind w:hanging="0" w:start="0"/>
        <w:jc w:val="start"/>
        <w:rPr>
          <w:rFonts w:ascii="Times New Roman" w:hAnsi="Times New Roman" w:eastAsia="Noto Serif CJK SC" w:cs="Times New Roman"/>
          <w:b/>
          <w:bCs/>
          <w:kern w:val="2"/>
          <w:sz w:val="24"/>
          <w:szCs w:val="24"/>
          <w:u w:val="single"/>
        </w:rPr>
      </w:pPr>
      <w:r>
        <w:rPr>
          <w:rFonts w:eastAsia="Noto Serif CJK SC" w:cs="Times New Roman" w:ascii="Times New Roman" w:hAnsi="Times New Roman"/>
          <w:b/>
          <w:bCs/>
          <w:kern w:val="2"/>
          <w:sz w:val="24"/>
          <w:szCs w:val="24"/>
          <w:u w:val="single"/>
        </w:rPr>
        <w:t>a- Description générale</w:t>
      </w:r>
    </w:p>
    <w:p>
      <w:pPr>
        <w:pStyle w:val="Normal"/>
        <w:numPr>
          <w:ilvl w:val="0"/>
          <w:numId w:val="0"/>
        </w:numPr>
        <w:ind w:hanging="0" w:start="0"/>
        <w:jc w:val="start"/>
        <w:rPr>
          <w:rFonts w:ascii="Times New Roman" w:hAnsi="Times New Roman" w:eastAsia="Noto Serif CJK SC" w:cs="Times New Roman"/>
          <w:b/>
          <w:bCs/>
          <w:kern w:val="2"/>
          <w:sz w:val="12"/>
          <w:szCs w:val="12"/>
        </w:rPr>
      </w:pPr>
      <w:r>
        <w:rPr>
          <w:rFonts w:eastAsia="Noto Serif CJK SC" w:cs="Times New Roman" w:ascii="Times New Roman" w:hAnsi="Times New Roman"/>
          <w:b/>
          <w:bCs/>
          <w:kern w:val="2"/>
          <w:sz w:val="12"/>
          <w:szCs w:val="12"/>
        </w:rPr>
      </w:r>
    </w:p>
    <w:p>
      <w:pPr>
        <w:pStyle w:val="BodyText"/>
        <w:jc w:val="both"/>
        <w:rPr/>
      </w:pPr>
      <w:hyperlink r:id="rId2">
        <w:r>
          <w:rPr>
            <w:rStyle w:val="Hyperlink"/>
            <w:rFonts w:cs="Times New Roman" w:ascii="Times New Roman" w:hAnsi="Times New Roman"/>
            <w:b/>
            <w:bCs/>
            <w:kern w:val="2"/>
            <w:sz w:val="24"/>
            <w:szCs w:val="24"/>
            <w:u w:val="single"/>
          </w:rPr>
          <w:t>KoboToolbox</w:t>
        </w:r>
      </w:hyperlink>
      <w:r>
        <w:rPr>
          <w:rFonts w:cs="Times New Roman" w:ascii="Times New Roman" w:hAnsi="Times New Roman"/>
          <w:b/>
          <w:bCs/>
          <w:kern w:val="2"/>
          <w:sz w:val="24"/>
          <w:szCs w:val="24"/>
        </w:rPr>
        <w:t xml:space="preserve"> </w:t>
      </w:r>
      <w:r>
        <w:rPr>
          <w:rFonts w:cs="Times New Roman" w:ascii="Times New Roman" w:hAnsi="Times New Roman"/>
          <w:kern w:val="2"/>
          <w:sz w:val="24"/>
          <w:szCs w:val="24"/>
        </w:rPr>
        <w:t xml:space="preserve">est un logiciel gratuit et en accès ouvert pour la localisation, la collecte, la gestion et la visualisation de données descriptives. Les informations peuvent être collectées sur les sites du patrimoine via des tablettes et des téléphones portables à l'aide de l'application </w:t>
      </w:r>
      <w:r>
        <w:rPr>
          <w:rFonts w:cs="Times New Roman" w:ascii="Times New Roman" w:hAnsi="Times New Roman"/>
          <w:b/>
          <w:bCs/>
          <w:kern w:val="2"/>
          <w:sz w:val="24"/>
          <w:szCs w:val="24"/>
        </w:rPr>
        <w:t>KoBoCollect</w:t>
      </w:r>
      <w:r>
        <w:rPr>
          <w:rFonts w:cs="Times New Roman" w:ascii="Times New Roman" w:hAnsi="Times New Roman"/>
          <w:kern w:val="2"/>
          <w:sz w:val="24"/>
          <w:szCs w:val="24"/>
        </w:rPr>
        <w:t xml:space="preserve"> ou via l'interface du navigateur Web, même lorsque ces appareils sont hors ligne. </w:t>
      </w:r>
    </w:p>
    <w:p>
      <w:pPr>
        <w:pStyle w:val="BodyText"/>
        <w:jc w:val="both"/>
        <w:rPr/>
      </w:pPr>
      <w:r>
        <w:rPr>
          <w:rFonts w:cs="Times New Roman" w:ascii="Times New Roman" w:hAnsi="Times New Roman"/>
          <w:kern w:val="2"/>
          <w:sz w:val="24"/>
          <w:szCs w:val="24"/>
        </w:rPr>
        <w:t xml:space="preserve">Les données descriptives et de localisation enregistrées sur le terrain peuvent ensuite être synchronisées avec le logiciel SIG (Système d'Information Géographique) une fois la connexion Internet rétablie. </w:t>
      </w:r>
    </w:p>
    <w:p>
      <w:pPr>
        <w:pStyle w:val="BodyText"/>
        <w:jc w:val="both"/>
        <w:rPr/>
      </w:pPr>
      <w:r>
        <w:rPr>
          <w:rFonts w:cs="Times New Roman" w:ascii="Times New Roman" w:hAnsi="Times New Roman"/>
          <w:kern w:val="2"/>
          <w:sz w:val="24"/>
          <w:szCs w:val="24"/>
        </w:rPr>
        <w:t>Cet outil développé par la </w:t>
      </w:r>
      <w:r>
        <w:rPr>
          <w:rStyle w:val="Emphasis"/>
          <w:rFonts w:cs="Times New Roman" w:ascii="Times New Roman" w:hAnsi="Times New Roman"/>
          <w:i/>
          <w:iCs/>
          <w:kern w:val="2"/>
          <w:sz w:val="24"/>
          <w:szCs w:val="24"/>
        </w:rPr>
        <w:t>Harvard Humanitarian Initiative</w:t>
      </w:r>
      <w:r>
        <w:rPr>
          <w:rFonts w:cs="Times New Roman" w:ascii="Times New Roman" w:hAnsi="Times New Roman"/>
          <w:kern w:val="2"/>
          <w:sz w:val="24"/>
          <w:szCs w:val="24"/>
        </w:rPr>
        <w:t> et le </w:t>
      </w:r>
      <w:r>
        <w:rPr>
          <w:rStyle w:val="Emphasis"/>
          <w:rFonts w:cs="Times New Roman" w:ascii="Times New Roman" w:hAnsi="Times New Roman"/>
          <w:i/>
          <w:iCs/>
          <w:kern w:val="2"/>
          <w:sz w:val="24"/>
          <w:szCs w:val="24"/>
        </w:rPr>
        <w:t>Brigham And Women’S Hospital</w:t>
      </w:r>
      <w:r>
        <w:rPr>
          <w:rFonts w:cs="Times New Roman" w:ascii="Times New Roman" w:hAnsi="Times New Roman"/>
          <w:kern w:val="2"/>
          <w:sz w:val="24"/>
          <w:szCs w:val="24"/>
        </w:rPr>
        <w:t xml:space="preserve"> au profit de l’action humanitaire est aujourd’hui utilisé par de nombreuses organisations internationales et des chercheurs et ingénieurs de différentes disciplines (sociologie, géographie, archéologie, géomatique, démographie, biologie, ect.)</w:t>
      </w:r>
    </w:p>
    <w:p>
      <w:pPr>
        <w:pStyle w:val="Normal"/>
        <w:jc w:val="both"/>
        <w:rPr/>
      </w:pPr>
      <w:r>
        <w:rPr/>
      </w:r>
    </w:p>
    <w:p>
      <w:pPr>
        <w:pStyle w:val="Normal"/>
        <w:numPr>
          <w:ilvl w:val="0"/>
          <w:numId w:val="0"/>
        </w:numPr>
        <w:ind w:hanging="0" w:start="0"/>
        <w:jc w:val="both"/>
        <w:rPr>
          <w:rFonts w:ascii="Times New Roman" w:hAnsi="Times New Roman" w:eastAsia="Noto Serif CJK SC" w:cs="Times New Roman"/>
          <w:b/>
          <w:bCs/>
          <w:kern w:val="2"/>
          <w:sz w:val="24"/>
          <w:szCs w:val="24"/>
          <w:u w:val="single"/>
        </w:rPr>
      </w:pPr>
      <w:r>
        <w:rPr>
          <w:rFonts w:eastAsia="Noto Serif CJK SC" w:cs="Times New Roman" w:ascii="Times New Roman" w:hAnsi="Times New Roman"/>
          <w:b/>
          <w:bCs/>
          <w:kern w:val="2"/>
          <w:sz w:val="24"/>
          <w:szCs w:val="24"/>
          <w:u w:val="single"/>
        </w:rPr>
        <w:t>b- Forces</w:t>
      </w:r>
    </w:p>
    <w:p>
      <w:pPr>
        <w:pStyle w:val="Normal"/>
        <w:numPr>
          <w:ilvl w:val="0"/>
          <w:numId w:val="0"/>
        </w:numPr>
        <w:ind w:hanging="0" w:start="0"/>
        <w:jc w:val="both"/>
        <w:rPr>
          <w:rFonts w:ascii="Times New Roman" w:hAnsi="Times New Roman" w:eastAsia="Noto Serif CJK SC" w:cs="Times New Roman"/>
          <w:kern w:val="2"/>
          <w:sz w:val="12"/>
          <w:szCs w:val="12"/>
        </w:rPr>
      </w:pPr>
      <w:r>
        <w:rPr>
          <w:rFonts w:eastAsia="Noto Serif CJK SC" w:cs="Times New Roman" w:ascii="Times New Roman" w:hAnsi="Times New Roman"/>
          <w:kern w:val="2"/>
          <w:sz w:val="12"/>
          <w:szCs w:val="12"/>
        </w:rPr>
      </w:r>
    </w:p>
    <w:p>
      <w:pPr>
        <w:pStyle w:val="BodyText"/>
        <w:jc w:val="both"/>
        <w:rPr/>
      </w:pPr>
      <w:r>
        <w:rPr>
          <w:rFonts w:eastAsia="Noto Serif CJK SC" w:cs="Times New Roman" w:ascii="Times New Roman" w:hAnsi="Times New Roman"/>
          <w:kern w:val="2"/>
          <w:sz w:val="24"/>
          <w:szCs w:val="24"/>
        </w:rPr>
        <w:t>KoboCollect est un outil puissant pour centraliser des questionnaires en ligne. Il permet de collecter des données même sans connexion internet, avec une synchronisation automatique une fois le réseau retrouvé. Il est un outil open-source, gratuit et accessible. Ce qui le rend idéal pour les ONG, les chercheurs et les projets dans les pays en développement.</w:t>
      </w:r>
    </w:p>
    <w:p>
      <w:pPr>
        <w:pStyle w:val="BodyText"/>
        <w:jc w:val="both"/>
        <w:rPr/>
      </w:pPr>
      <w:r>
        <w:rPr>
          <w:rFonts w:eastAsia="Noto Serif CJK SC" w:cs="Times New Roman" w:ascii="Times New Roman" w:hAnsi="Times New Roman"/>
          <w:kern w:val="2"/>
          <w:sz w:val="24"/>
          <w:szCs w:val="24"/>
        </w:rPr>
        <w:t xml:space="preserve">Il permet de créer des questionnaires complexes avec des questions conditionnelles (sauts de page) et des contraintes de validation. Il prend en charge plusieurs type de données, notamment </w:t>
      </w:r>
      <w:r>
        <w:rPr>
          <w:rFonts w:eastAsia="Noto Serif CJK SC" w:cs="Times New Roman" w:ascii="Times New Roman" w:hAnsi="Times New Roman"/>
          <w:kern w:val="2"/>
          <w:sz w:val="24"/>
          <w:szCs w:val="24"/>
        </w:rPr>
        <w:t>le texte</w:t>
      </w:r>
      <w:r>
        <w:rPr>
          <w:rFonts w:eastAsia="Noto Serif CJK SC" w:cs="Times New Roman" w:ascii="Times New Roman" w:hAnsi="Times New Roman"/>
          <w:kern w:val="2"/>
          <w:sz w:val="24"/>
          <w:szCs w:val="24"/>
        </w:rPr>
        <w:t>, l’audio, la  capture d’image, la lecture de codes-barres et le suivi GPS. Son interface visuelle simplifie la création de formulaires, bien qu'il prenne également en charge le format XLSForm pour les utilisateurs avancés.</w:t>
      </w:r>
    </w:p>
    <w:p>
      <w:pPr>
        <w:pStyle w:val="Normal"/>
        <w:jc w:val="both"/>
        <w:rPr/>
      </w:pPr>
      <w:r>
        <w:rPr/>
      </w:r>
    </w:p>
    <w:p>
      <w:pPr>
        <w:pStyle w:val="Normal"/>
        <w:numPr>
          <w:ilvl w:val="0"/>
          <w:numId w:val="0"/>
        </w:numPr>
        <w:ind w:hanging="0" w:start="0"/>
        <w:jc w:val="both"/>
        <w:rPr>
          <w:rFonts w:ascii="Times New Roman" w:hAnsi="Times New Roman" w:eastAsia="Noto Serif CJK SC" w:cs="Times New Roman"/>
          <w:b/>
          <w:bCs/>
          <w:kern w:val="2"/>
          <w:sz w:val="24"/>
          <w:szCs w:val="24"/>
          <w:u w:val="single"/>
        </w:rPr>
      </w:pPr>
      <w:r>
        <w:rPr>
          <w:rFonts w:eastAsia="Noto Serif CJK SC" w:cs="Times New Roman" w:ascii="Times New Roman" w:hAnsi="Times New Roman"/>
          <w:b/>
          <w:bCs/>
          <w:kern w:val="2"/>
          <w:sz w:val="24"/>
          <w:szCs w:val="24"/>
          <w:u w:val="single"/>
        </w:rPr>
        <w:t>c- faiblesses</w:t>
      </w:r>
    </w:p>
    <w:p>
      <w:pPr>
        <w:pStyle w:val="Normal"/>
        <w:numPr>
          <w:ilvl w:val="0"/>
          <w:numId w:val="0"/>
        </w:numPr>
        <w:ind w:hanging="0" w:start="0"/>
        <w:jc w:val="both"/>
        <w:rPr>
          <w:rFonts w:ascii="Times New Roman" w:hAnsi="Times New Roman" w:eastAsia="Noto Serif CJK SC" w:cs="Times New Roman"/>
          <w:kern w:val="2"/>
        </w:rPr>
      </w:pPr>
      <w:r>
        <w:rPr>
          <w:rFonts w:eastAsia="Noto Serif CJK SC" w:cs="Times New Roman" w:ascii="Times New Roman" w:hAnsi="Times New Roman"/>
          <w:kern w:val="2"/>
        </w:rPr>
      </w:r>
    </w:p>
    <w:p>
      <w:pPr>
        <w:pStyle w:val="Normal"/>
        <w:jc w:val="both"/>
        <w:rPr/>
      </w:pPr>
      <w:r>
        <w:rPr>
          <w:rFonts w:eastAsia="Noto Serif CJK SC" w:cs="Times New Roman" w:ascii="Times New Roman" w:hAnsi="Times New Roman"/>
          <w:kern w:val="2"/>
          <w:sz w:val="24"/>
          <w:szCs w:val="24"/>
        </w:rPr>
        <w:t>Il faut retenir que KoboToolbox n’est pas une plateforme culturelle en soi, mais un outil générique de collecte. Certains utilisateurs trouvent que la personnalisation fine des mises en page de formulaires ou des déclencheurs complexes n'est pas toujours intuitive.</w:t>
      </w:r>
    </w:p>
    <w:p>
      <w:pPr>
        <w:pStyle w:val="Normal"/>
        <w:jc w:val="both"/>
        <w:rPr/>
      </w:pPr>
      <w:r>
        <w:rPr>
          <w:rFonts w:eastAsia="Noto Serif CJK SC" w:cs="Times New Roman" w:ascii="Times New Roman" w:hAnsi="Times New Roman"/>
          <w:kern w:val="2"/>
          <w:sz w:val="24"/>
          <w:szCs w:val="24"/>
        </w:rPr>
        <w:t>Il est principalement conçu pour des enquêtes ponctuelles plutôt que pour le suivi longitudinal des bénéficiaires.</w:t>
      </w:r>
    </w:p>
    <w:p>
      <w:pPr>
        <w:pStyle w:val="Normal"/>
        <w:jc w:val="both"/>
        <w:rPr>
          <w:rFonts w:ascii="Times New Roman" w:hAnsi="Times New Roman" w:eastAsia="Noto Serif CJK SC" w:cs="Times New Roman"/>
          <w:kern w:val="2"/>
          <w:sz w:val="24"/>
          <w:szCs w:val="24"/>
        </w:rPr>
      </w:pPr>
      <w:r>
        <w:rPr>
          <w:rFonts w:eastAsia="Noto Serif CJK SC" w:cs="Times New Roman" w:ascii="Times New Roman" w:hAnsi="Times New Roman"/>
          <w:kern w:val="2"/>
          <w:sz w:val="24"/>
          <w:szCs w:val="24"/>
        </w:rPr>
        <w:t>Bien que gratuit, le serveur public principal (souvent utilisé par défaut) impose des limites sur le nombre de soumissions mensuelles et d'espace de stockage.</w:t>
      </w:r>
    </w:p>
    <w:p>
      <w:pPr>
        <w:pStyle w:val="Normal"/>
        <w:jc w:val="both"/>
        <w:rPr>
          <w:rFonts w:ascii="Times New Roman" w:hAnsi="Times New Roman" w:eastAsia="Noto Serif CJK SC" w:cs="Times New Roman"/>
          <w:kern w:val="2"/>
          <w:sz w:val="24"/>
          <w:szCs w:val="24"/>
        </w:rPr>
      </w:pPr>
      <w:r>
        <w:rPr>
          <w:rFonts w:eastAsia="Noto Serif CJK SC" w:cs="Times New Roman" w:ascii="Times New Roman" w:hAnsi="Times New Roman"/>
          <w:kern w:val="2"/>
          <w:sz w:val="24"/>
          <w:szCs w:val="24"/>
        </w:rPr>
        <w:t>Pour les données très sensibles, le serveur public gratuit peut présenter des risques si des protocoles de chiffrement de bout en bout ne sont pas configurés par l'utilisateur.</w:t>
      </w:r>
    </w:p>
    <w:p>
      <w:pPr>
        <w:pStyle w:val="Normal"/>
        <w:jc w:val="both"/>
        <w:rPr/>
      </w:pPr>
      <w:r>
        <w:rPr/>
      </w:r>
    </w:p>
    <w:p>
      <w:pPr>
        <w:pStyle w:val="Normal"/>
        <w:jc w:val="both"/>
        <w:rPr>
          <w:b/>
          <w:bCs/>
          <w:u w:val="single"/>
        </w:rPr>
      </w:pPr>
      <w:r>
        <w:rPr>
          <w:rFonts w:eastAsia="Noto Serif CJK SC" w:cs="Times New Roman" w:ascii="Times New Roman" w:hAnsi="Times New Roman"/>
          <w:b/>
          <w:bCs/>
          <w:kern w:val="2"/>
          <w:sz w:val="24"/>
          <w:szCs w:val="24"/>
          <w:u w:val="single"/>
        </w:rPr>
        <w:t>2- CSPro</w:t>
      </w:r>
    </w:p>
    <w:p>
      <w:pPr>
        <w:pStyle w:val="Normal"/>
        <w:jc w:val="both"/>
        <w:rPr>
          <w:b/>
          <w:bCs/>
          <w:u w:val="single"/>
        </w:rPr>
      </w:pPr>
      <w:r>
        <w:rPr>
          <w:rFonts w:eastAsia="Noto Serif CJK SC" w:cs="Times New Roman" w:ascii="Times New Roman" w:hAnsi="Times New Roman"/>
          <w:b/>
          <w:bCs/>
          <w:kern w:val="2"/>
          <w:sz w:val="24"/>
          <w:szCs w:val="24"/>
          <w:u w:val="single"/>
        </w:rPr>
        <w:t>a- Description générale</w:t>
      </w:r>
    </w:p>
    <w:p>
      <w:pPr>
        <w:pStyle w:val="Normal"/>
        <w:jc w:val="both"/>
        <w:rPr>
          <w:rFonts w:ascii="Times New Roman" w:hAnsi="Times New Roman" w:eastAsia="Noto Serif CJK SC" w:cs="Times New Roman"/>
          <w:b/>
          <w:bCs/>
          <w:kern w:val="2"/>
          <w:sz w:val="12"/>
          <w:szCs w:val="12"/>
        </w:rPr>
      </w:pPr>
      <w:r>
        <w:rPr>
          <w:rFonts w:eastAsia="Noto Serif CJK SC" w:cs="Times New Roman" w:ascii="Times New Roman" w:hAnsi="Times New Roman"/>
          <w:b/>
          <w:bCs/>
          <w:kern w:val="2"/>
          <w:sz w:val="12"/>
          <w:szCs w:val="12"/>
        </w:rPr>
      </w:r>
    </w:p>
    <w:p>
      <w:pPr>
        <w:pStyle w:val="Normal"/>
        <w:jc w:val="both"/>
        <w:rPr/>
      </w:pPr>
      <w:r>
        <w:rPr>
          <w:rFonts w:eastAsia="Noto Serif CJK SC" w:cs="Times New Roman" w:ascii="Times New Roman" w:hAnsi="Times New Roman"/>
          <w:kern w:val="2"/>
          <w:sz w:val="24"/>
          <w:szCs w:val="24"/>
        </w:rPr>
        <w:t xml:space="preserve">CSPro (Census and Survey Processing System) est un logiciel gratuit et open-source conçu pour la </w:t>
      </w:r>
      <w:r>
        <w:rPr>
          <w:rStyle w:val="Strong"/>
          <w:rFonts w:eastAsia="Noto Serif CJK SC" w:cs="Times New Roman" w:ascii="Times New Roman" w:hAnsi="Times New Roman"/>
          <w:b w:val="false"/>
          <w:bCs w:val="false"/>
          <w:kern w:val="2"/>
          <w:sz w:val="24"/>
          <w:szCs w:val="24"/>
        </w:rPr>
        <w:t>collecte, le traitement et l'analyse de données d'enquêtes et de recensements</w:t>
      </w:r>
      <w:r>
        <w:rPr>
          <w:rFonts w:eastAsia="Noto Serif CJK SC" w:cs="Times New Roman" w:ascii="Times New Roman" w:hAnsi="Times New Roman"/>
          <w:b w:val="false"/>
          <w:bCs w:val="false"/>
          <w:kern w:val="2"/>
          <w:sz w:val="24"/>
          <w:szCs w:val="24"/>
        </w:rPr>
        <w:t>. Développé par le</w:t>
      </w:r>
      <w:r>
        <w:rPr>
          <w:rFonts w:eastAsia="Noto Serif CJK SC" w:cs="Times New Roman" w:ascii="Times New Roman" w:hAnsi="Times New Roman"/>
          <w:kern w:val="2"/>
          <w:sz w:val="24"/>
          <w:szCs w:val="24"/>
        </w:rPr>
        <w:t xml:space="preserve"> U.S. Census Bureau (Bureau du recensement des États-Unis) et financé par l'USAID, il permet de créer des questionnaires numériques pour Windows et appareils Android. Il est particulièrement prisé dans le domaine de la statistique publique et de la recherche pour plusieurs raisons.</w:t>
      </w:r>
    </w:p>
    <w:p>
      <w:pPr>
        <w:pStyle w:val="Normal"/>
        <w:jc w:val="both"/>
        <w:rPr>
          <w:b/>
          <w:bCs/>
          <w:u w:val="single"/>
        </w:rPr>
      </w:pPr>
      <w:r>
        <w:rPr>
          <w:rFonts w:eastAsia="Noto Serif CJK SC" w:cs="Times New Roman" w:ascii="Times New Roman" w:hAnsi="Times New Roman"/>
          <w:b/>
          <w:bCs/>
          <w:kern w:val="2"/>
          <w:sz w:val="24"/>
          <w:szCs w:val="24"/>
          <w:u w:val="single"/>
        </w:rPr>
      </w:r>
    </w:p>
    <w:p>
      <w:pPr>
        <w:pStyle w:val="Normal"/>
        <w:jc w:val="both"/>
        <w:rPr>
          <w:b/>
          <w:bCs/>
          <w:u w:val="single"/>
        </w:rPr>
      </w:pPr>
      <w:r>
        <w:rPr>
          <w:rFonts w:eastAsia="Noto Serif CJK SC" w:cs="Times New Roman" w:ascii="Times New Roman" w:hAnsi="Times New Roman"/>
          <w:b/>
          <w:bCs/>
          <w:kern w:val="2"/>
          <w:sz w:val="24"/>
          <w:szCs w:val="24"/>
          <w:u w:val="single"/>
        </w:rPr>
        <w:t>b- Forces</w:t>
      </w:r>
    </w:p>
    <w:p>
      <w:pPr>
        <w:pStyle w:val="Normal"/>
        <w:jc w:val="both"/>
        <w:rPr>
          <w:rFonts w:ascii="Times New Roman" w:hAnsi="Times New Roman" w:eastAsia="Noto Serif CJK SC" w:cs="Times New Roman"/>
          <w:b/>
          <w:bCs/>
          <w:kern w:val="2"/>
          <w:sz w:val="12"/>
          <w:szCs w:val="12"/>
        </w:rPr>
      </w:pPr>
      <w:r>
        <w:rPr>
          <w:rFonts w:eastAsia="Noto Serif CJK SC" w:cs="Times New Roman" w:ascii="Times New Roman" w:hAnsi="Times New Roman"/>
          <w:b/>
          <w:bCs/>
          <w:kern w:val="2"/>
          <w:sz w:val="12"/>
          <w:szCs w:val="12"/>
        </w:rPr>
      </w:r>
    </w:p>
    <w:p>
      <w:pPr>
        <w:pStyle w:val="Normal"/>
        <w:jc w:val="both"/>
        <w:rPr/>
      </w:pPr>
      <w:r>
        <w:rPr>
          <w:rFonts w:eastAsia="Noto Serif CJK SC" w:cs="Times New Roman" w:ascii="Times New Roman" w:hAnsi="Times New Roman"/>
          <w:b w:val="false"/>
          <w:bCs w:val="false"/>
          <w:kern w:val="2"/>
          <w:sz w:val="24"/>
          <w:szCs w:val="24"/>
        </w:rPr>
        <w:t>CSPro est un outil open-source, accessible sans coût de licence. Il est</w:t>
      </w:r>
      <w:r>
        <w:rPr>
          <w:rFonts w:eastAsia="Noto Serif CJK SC" w:cs="Times New Roman" w:ascii="Times New Roman" w:hAnsi="Times New Roman"/>
          <w:kern w:val="2"/>
          <w:sz w:val="24"/>
          <w:szCs w:val="24"/>
        </w:rPr>
        <w:t xml:space="preserve"> largement utilisé par les instituts nationaux de statistique et les grandes enquêtes internationales.</w:t>
      </w:r>
    </w:p>
    <w:p>
      <w:pPr>
        <w:pStyle w:val="Normal"/>
        <w:jc w:val="both"/>
        <w:rPr/>
      </w:pPr>
      <w:r>
        <w:rPr>
          <w:rFonts w:eastAsia="Noto Serif CJK SC" w:cs="Times New Roman" w:ascii="Times New Roman" w:hAnsi="Times New Roman"/>
          <w:kern w:val="2"/>
          <w:sz w:val="24"/>
          <w:szCs w:val="24"/>
        </w:rPr>
        <w:t>Il permet de concevoir des questionnaires complexes, gérer des bases de données volumineuses et programmer des logiques de contrôle.</w:t>
      </w:r>
    </w:p>
    <w:p>
      <w:pPr>
        <w:pStyle w:val="Normal"/>
        <w:jc w:val="both"/>
        <w:rPr/>
      </w:pPr>
      <w:r>
        <w:rPr>
          <w:rFonts w:eastAsia="Noto Serif CJK SC" w:cs="Times New Roman" w:ascii="Times New Roman" w:hAnsi="Times New Roman"/>
          <w:kern w:val="2"/>
          <w:sz w:val="24"/>
          <w:szCs w:val="24"/>
        </w:rPr>
        <w:t xml:space="preserve">Via l’application </w:t>
      </w:r>
      <w:r>
        <w:rPr>
          <w:rStyle w:val="Strong"/>
          <w:rFonts w:eastAsia="Noto Serif CJK SC" w:cs="Times New Roman" w:ascii="Times New Roman" w:hAnsi="Times New Roman"/>
          <w:b/>
          <w:bCs/>
          <w:kern w:val="2"/>
          <w:sz w:val="24"/>
          <w:szCs w:val="24"/>
        </w:rPr>
        <w:t>CSEntry</w:t>
      </w:r>
      <w:r>
        <w:rPr>
          <w:rFonts w:eastAsia="Noto Serif CJK SC" w:cs="Times New Roman" w:ascii="Times New Roman" w:hAnsi="Times New Roman"/>
          <w:kern w:val="2"/>
          <w:sz w:val="24"/>
          <w:szCs w:val="24"/>
        </w:rPr>
        <w:t>, il fonctionne sur Android pour la collecte sur le terrain et est adapté pour les zones à faible connectivité. Il possède des outils intégrés comme la tabulation, édition, nettoyage et diffusion des données. Il possède également des fonctionnalités avancées comme le supporte le transfert et la synchronisation des données via USB, Bluetooth, FTP ou CSWeb.</w:t>
      </w:r>
    </w:p>
    <w:p>
      <w:pPr>
        <w:pStyle w:val="Normal"/>
        <w:jc w:val="both"/>
        <w:rPr>
          <w:rFonts w:ascii="Google Sans;Arial;sans-serif" w:hAnsi="Google Sans;Arial;sans-serif"/>
          <w:b w:val="false"/>
          <w:strike w:val="false"/>
          <w:dstrike w:val="false"/>
          <w:sz w:val="24"/>
          <w:u w:val="none"/>
        </w:rPr>
      </w:pPr>
      <w:r>
        <w:rPr>
          <w:rFonts w:ascii="Google Sans;Arial;sans-serif" w:hAnsi="Google Sans;Arial;sans-serif"/>
          <w:b w:val="false"/>
          <w:strike w:val="false"/>
          <w:dstrike w:val="false"/>
          <w:sz w:val="24"/>
          <w:u w:val="none"/>
        </w:rPr>
      </w:r>
    </w:p>
    <w:p>
      <w:pPr>
        <w:pStyle w:val="Normal"/>
        <w:jc w:val="both"/>
        <w:rPr>
          <w:b/>
          <w:bCs/>
          <w:u w:val="single"/>
        </w:rPr>
      </w:pPr>
      <w:r>
        <w:rPr>
          <w:rFonts w:eastAsia="Noto Serif CJK SC" w:cs="Times New Roman" w:ascii="Times New Roman" w:hAnsi="Times New Roman"/>
          <w:b/>
          <w:bCs/>
          <w:kern w:val="2"/>
          <w:sz w:val="24"/>
          <w:szCs w:val="24"/>
          <w:u w:val="single"/>
        </w:rPr>
        <w:t>c- Faiblesses</w:t>
      </w:r>
    </w:p>
    <w:p>
      <w:pPr>
        <w:pStyle w:val="Normal"/>
        <w:jc w:val="both"/>
        <w:rPr>
          <w:rFonts w:ascii="Times New Roman" w:hAnsi="Times New Roman" w:eastAsia="Noto Serif CJK SC" w:cs="Times New Roman"/>
          <w:b/>
          <w:bCs/>
          <w:kern w:val="2"/>
          <w:sz w:val="12"/>
          <w:szCs w:val="12"/>
          <w:u w:val="single"/>
        </w:rPr>
      </w:pPr>
      <w:r>
        <w:rPr>
          <w:rFonts w:eastAsia="Noto Serif CJK SC" w:cs="Times New Roman" w:ascii="Times New Roman" w:hAnsi="Times New Roman"/>
          <w:b/>
          <w:bCs/>
          <w:kern w:val="2"/>
          <w:sz w:val="12"/>
          <w:szCs w:val="12"/>
          <w:u w:val="single"/>
        </w:rPr>
      </w:r>
    </w:p>
    <w:p>
      <w:pPr>
        <w:pStyle w:val="BodyText"/>
        <w:jc w:val="both"/>
        <w:rPr>
          <w:rFonts w:ascii="Google Sans;Arial;sans-serif" w:hAnsi="Google Sans;Arial;sans-serif"/>
          <w:b w:val="false"/>
          <w:strike w:val="false"/>
          <w:dstrike w:val="false"/>
          <w:sz w:val="24"/>
          <w:u w:val="none"/>
        </w:rPr>
      </w:pPr>
      <w:r>
        <w:rPr>
          <w:rStyle w:val="Strong"/>
          <w:rFonts w:eastAsia="Noto Serif CJK SC" w:cs="Times New Roman" w:ascii="Times New Roman" w:hAnsi="Times New Roman"/>
          <w:b w:val="false"/>
          <w:bCs w:val="false"/>
          <w:kern w:val="2"/>
          <w:sz w:val="24"/>
          <w:szCs w:val="24"/>
        </w:rPr>
        <w:t xml:space="preserve">L’application </w:t>
      </w:r>
      <w:r>
        <w:rPr>
          <w:rFonts w:eastAsia="Noto Serif CJK SC" w:cs="Times New Roman" w:ascii="Times New Roman" w:hAnsi="Times New Roman"/>
          <w:kern w:val="2"/>
          <w:sz w:val="24"/>
          <w:szCs w:val="24"/>
        </w:rPr>
        <w:t>nécessite des compétences en programmation et en logique de questionnaire, ce qui peut décourager les utilisateurs non spécialisés. L’interface et la syntaxe de l’outil demandent une formation approfondie, du coup  sa c</w:t>
      </w:r>
      <w:r>
        <w:rPr>
          <w:rStyle w:val="Strong"/>
          <w:rFonts w:eastAsia="Noto Serif CJK SC" w:cs="Times New Roman" w:ascii="Times New Roman" w:hAnsi="Times New Roman"/>
          <w:b w:val="false"/>
          <w:bCs w:val="false"/>
          <w:kern w:val="2"/>
          <w:sz w:val="24"/>
          <w:szCs w:val="24"/>
        </w:rPr>
        <w:t xml:space="preserve">ourbe d’apprentissage </w:t>
      </w:r>
      <w:r>
        <w:rPr>
          <w:rStyle w:val="Strong"/>
          <w:rFonts w:eastAsia="Noto Serif CJK SC" w:cs="Times New Roman" w:ascii="Times New Roman" w:hAnsi="Times New Roman"/>
          <w:b w:val="false"/>
          <w:bCs w:val="false"/>
          <w:kern w:val="2"/>
          <w:sz w:val="24"/>
          <w:szCs w:val="24"/>
        </w:rPr>
        <w:t>est</w:t>
      </w:r>
      <w:r>
        <w:rPr>
          <w:rStyle w:val="Strong"/>
          <w:rFonts w:eastAsia="Noto Serif CJK SC" w:cs="Times New Roman" w:ascii="Times New Roman" w:hAnsi="Times New Roman"/>
          <w:b w:val="false"/>
          <w:bCs w:val="false"/>
          <w:kern w:val="2"/>
          <w:sz w:val="24"/>
          <w:szCs w:val="24"/>
        </w:rPr>
        <w:t xml:space="preserve"> longue</w:t>
      </w:r>
      <w:r>
        <w:rPr>
          <w:rFonts w:eastAsia="Noto Serif CJK SC" w:cs="Times New Roman" w:ascii="Times New Roman" w:hAnsi="Times New Roman"/>
          <w:kern w:val="2"/>
          <w:sz w:val="24"/>
          <w:szCs w:val="24"/>
        </w:rPr>
        <w:t>.</w:t>
      </w:r>
    </w:p>
    <w:p>
      <w:pPr>
        <w:pStyle w:val="BodyText"/>
        <w:jc w:val="both"/>
        <w:rPr>
          <w:rFonts w:ascii="Google Sans;Arial;sans-serif" w:hAnsi="Google Sans;Arial;sans-serif"/>
          <w:b w:val="false"/>
          <w:strike w:val="false"/>
          <w:dstrike w:val="false"/>
          <w:sz w:val="24"/>
          <w:u w:val="none"/>
        </w:rPr>
      </w:pPr>
      <w:r>
        <w:rPr>
          <w:rFonts w:eastAsia="Noto Serif CJK SC" w:cs="Times New Roman" w:ascii="Times New Roman" w:hAnsi="Times New Roman"/>
          <w:kern w:val="2"/>
          <w:sz w:val="24"/>
          <w:szCs w:val="24"/>
        </w:rPr>
        <w:t>Contrairement à des outils modernes comme KoboToolbox, l'interface de développement sous Windows (CSPro Designer) paraît ancienne et moins intuitive pour les débutants.</w:t>
      </w:r>
    </w:p>
    <w:p>
      <w:pPr>
        <w:pStyle w:val="BodyText"/>
        <w:jc w:val="both"/>
        <w:rPr>
          <w:rFonts w:ascii="Google Sans;Arial;sans-serif" w:hAnsi="Google Sans;Arial;sans-serif"/>
          <w:b w:val="false"/>
          <w:strike w:val="false"/>
          <w:dstrike w:val="false"/>
          <w:sz w:val="24"/>
          <w:u w:val="none"/>
        </w:rPr>
      </w:pPr>
      <w:r>
        <w:rPr>
          <w:rFonts w:eastAsia="Noto Serif CJK SC" w:cs="Times New Roman" w:ascii="Times New Roman" w:hAnsi="Times New Roman"/>
          <w:kern w:val="2"/>
          <w:sz w:val="24"/>
          <w:szCs w:val="24"/>
        </w:rPr>
        <w:t>La conception et les modifications de formulaires doivent principalement se faire sur un PC Windows avant d'être déployées sur les appareils mobiles.</w:t>
      </w:r>
    </w:p>
    <w:p>
      <w:pPr>
        <w:pStyle w:val="Normal"/>
        <w:jc w:val="both"/>
        <w:rPr>
          <w:rFonts w:ascii="Google Sans;Arial;sans-serif" w:hAnsi="Google Sans;Arial;sans-serif"/>
          <w:b w:val="false"/>
          <w:strike w:val="false"/>
          <w:dstrike w:val="false"/>
          <w:sz w:val="24"/>
          <w:u w:val="none"/>
        </w:rPr>
      </w:pPr>
      <w:r>
        <w:rPr>
          <w:rFonts w:ascii="Google Sans;Arial;sans-serif" w:hAnsi="Google Sans;Arial;sans-serif"/>
          <w:b w:val="false"/>
          <w:strike w:val="false"/>
          <w:dstrike w:val="false"/>
          <w:sz w:val="24"/>
          <w:u w:val="none"/>
        </w:rPr>
      </w:r>
    </w:p>
    <w:p>
      <w:pPr>
        <w:pStyle w:val="Normal"/>
        <w:jc w:val="both"/>
        <w:rPr>
          <w:b/>
          <w:bCs/>
          <w:u w:val="single"/>
        </w:rPr>
      </w:pPr>
      <w:r>
        <w:rPr>
          <w:rFonts w:eastAsia="Noto Serif CJK SC" w:cs="Times New Roman" w:ascii="Times New Roman" w:hAnsi="Times New Roman"/>
          <w:b/>
          <w:bCs/>
          <w:kern w:val="2"/>
          <w:sz w:val="24"/>
          <w:szCs w:val="24"/>
          <w:u w:val="single"/>
        </w:rPr>
        <w:t>3- Sanbbiz</w:t>
      </w:r>
    </w:p>
    <w:p>
      <w:pPr>
        <w:pStyle w:val="Normal"/>
        <w:jc w:val="both"/>
        <w:rPr>
          <w:b/>
          <w:bCs/>
          <w:u w:val="single"/>
        </w:rPr>
      </w:pPr>
      <w:r>
        <w:rPr>
          <w:rFonts w:eastAsia="Noto Serif CJK SC" w:cs="Times New Roman" w:ascii="Times New Roman" w:hAnsi="Times New Roman"/>
          <w:b/>
          <w:bCs/>
          <w:kern w:val="2"/>
          <w:sz w:val="24"/>
          <w:szCs w:val="24"/>
          <w:u w:val="single"/>
        </w:rPr>
        <w:t>a- Description</w:t>
      </w:r>
    </w:p>
    <w:p>
      <w:pPr>
        <w:pStyle w:val="Normal"/>
        <w:jc w:val="both"/>
        <w:rPr>
          <w:rFonts w:ascii="Times New Roman" w:hAnsi="Times New Roman" w:eastAsia="Noto Serif CJK SC" w:cs="Times New Roman"/>
          <w:kern w:val="2"/>
          <w:sz w:val="12"/>
          <w:szCs w:val="12"/>
        </w:rPr>
      </w:pPr>
      <w:r>
        <w:rPr>
          <w:rFonts w:eastAsia="Noto Serif CJK SC" w:cs="Times New Roman" w:ascii="Times New Roman" w:hAnsi="Times New Roman"/>
          <w:kern w:val="2"/>
          <w:sz w:val="12"/>
          <w:szCs w:val="12"/>
        </w:rPr>
      </w:r>
    </w:p>
    <w:p>
      <w:pPr>
        <w:pStyle w:val="Normal"/>
        <w:jc w:val="both"/>
        <w:rPr/>
      </w:pPr>
      <w:r>
        <w:rPr>
          <w:rStyle w:val="Strong"/>
          <w:rFonts w:eastAsia="Noto Serif CJK SC" w:cs="Times New Roman" w:ascii="Times New Roman" w:hAnsi="Times New Roman"/>
          <w:b/>
          <w:bCs/>
          <w:kern w:val="2"/>
          <w:sz w:val="24"/>
          <w:szCs w:val="24"/>
        </w:rPr>
        <w:t>SANBBIZ</w:t>
      </w:r>
      <w:r>
        <w:rPr>
          <w:rStyle w:val="Strong"/>
          <w:rFonts w:eastAsia="Noto Serif CJK SC" w:cs="Times New Roman" w:ascii="Times New Roman" w:hAnsi="Times New Roman"/>
          <w:b w:val="false"/>
          <w:bCs w:val="false"/>
          <w:kern w:val="2"/>
          <w:sz w:val="24"/>
          <w:szCs w:val="24"/>
        </w:rPr>
        <w:t xml:space="preserve"> est une </w:t>
      </w:r>
      <w:r>
        <w:rPr>
          <w:rFonts w:eastAsia="Noto Serif CJK SC" w:cs="Times New Roman" w:ascii="Times New Roman" w:hAnsi="Times New Roman"/>
          <w:kern w:val="2"/>
          <w:sz w:val="24"/>
          <w:szCs w:val="24"/>
        </w:rPr>
        <w:t>plateforme de billetterie numérique au Burkina Faso.</w:t>
      </w:r>
      <w:r>
        <w:rPr>
          <w:rFonts w:eastAsia="Noto Serif CJK SC" w:cs="Times New Roman" w:ascii="Times New Roman" w:hAnsi="Times New Roman"/>
          <w:color w:val="auto"/>
          <w:kern w:val="2"/>
          <w:sz w:val="24"/>
          <w:szCs w:val="24"/>
        </w:rPr>
        <w:t xml:space="preserve"> </w:t>
      </w:r>
      <w:r>
        <w:rPr>
          <w:rFonts w:ascii="Times New Roman" w:hAnsi="Times New Roman"/>
          <w:b w:val="false"/>
          <w:i w:val="false"/>
          <w:caps w:val="false"/>
          <w:smallCaps w:val="false"/>
          <w:color w:val="auto"/>
          <w:spacing w:val="15"/>
          <w:sz w:val="24"/>
          <w:szCs w:val="24"/>
        </w:rPr>
        <w:t xml:space="preserve">cette application entièrement conçue par des jeunes burkinabè, et en une année de fonctionnement possède plus de 17 000 utilisateurs, au-delà de 450 événements couverts et plus de 40 millions de transactions sur la plateforme. Il est </w:t>
      </w:r>
      <w:r>
        <w:rPr>
          <w:rFonts w:ascii="Times New Roman" w:hAnsi="Times New Roman"/>
          <w:caps w:val="false"/>
          <w:smallCaps w:val="false"/>
          <w:color w:val="333333"/>
          <w:spacing w:val="15"/>
          <w:sz w:val="24"/>
          <w:szCs w:val="24"/>
        </w:rPr>
        <w:t> </w:t>
      </w:r>
      <w:r>
        <w:rPr>
          <w:rFonts w:ascii="Times New Roman" w:hAnsi="Times New Roman"/>
          <w:b w:val="false"/>
          <w:i w:val="false"/>
          <w:caps w:val="false"/>
          <w:smallCaps w:val="false"/>
          <w:color w:val="auto"/>
          <w:spacing w:val="15"/>
          <w:sz w:val="24"/>
          <w:szCs w:val="24"/>
        </w:rPr>
        <w:t>est déjà lauréat de plusieurs prix, il a notamment remporté le </w:t>
      </w:r>
      <w:hyperlink r:id="rId3">
        <w:r>
          <w:rPr>
            <w:rStyle w:val="Hyperlink"/>
            <w:rFonts w:ascii="Times New Roman" w:hAnsi="Times New Roman"/>
            <w:color w:val="auto"/>
            <w:sz w:val="24"/>
            <w:szCs w:val="24"/>
          </w:rPr>
          <w:t>3ᵉ prix au concours d’innovation Le Faso Digital</w:t>
        </w:r>
      </w:hyperlink>
      <w:r>
        <w:rPr>
          <w:rFonts w:ascii="Times New Roman" w:hAnsi="Times New Roman"/>
          <w:b w:val="false"/>
          <w:i w:val="false"/>
          <w:caps w:val="false"/>
          <w:smallCaps w:val="false"/>
          <w:color w:val="auto"/>
          <w:spacing w:val="15"/>
          <w:sz w:val="24"/>
          <w:szCs w:val="24"/>
        </w:rPr>
        <w:t>, le prix régional de l’initiative « Tremplin Start-up UEMOA » et un prix aux « Tuumdé Awards ».</w:t>
      </w:r>
    </w:p>
    <w:p>
      <w:pPr>
        <w:pStyle w:val="Normal"/>
        <w:jc w:val="both"/>
        <w:rPr>
          <w:rFonts w:ascii="Times New Roman" w:hAnsi="Times New Roman" w:eastAsia="Noto Serif CJK SC" w:cs="Times New Roman"/>
          <w:kern w:val="2"/>
          <w:sz w:val="24"/>
          <w:szCs w:val="24"/>
        </w:rPr>
      </w:pPr>
      <w:r>
        <w:rPr>
          <w:rFonts w:eastAsia="Noto Serif CJK SC" w:cs="Times New Roman" w:ascii="Times New Roman" w:hAnsi="Times New Roman"/>
          <w:kern w:val="2"/>
          <w:sz w:val="24"/>
          <w:szCs w:val="24"/>
        </w:rPr>
      </w:r>
    </w:p>
    <w:p>
      <w:pPr>
        <w:pStyle w:val="Normal"/>
        <w:jc w:val="both"/>
        <w:rPr>
          <w:rFonts w:ascii="Times New Roman" w:hAnsi="Times New Roman" w:eastAsia="Noto Serif CJK SC" w:cs="Times New Roman"/>
          <w:b/>
          <w:bCs/>
          <w:kern w:val="2"/>
          <w:sz w:val="24"/>
          <w:szCs w:val="24"/>
          <w:u w:val="single"/>
        </w:rPr>
      </w:pPr>
      <w:r>
        <w:rPr>
          <w:rFonts w:eastAsia="Noto Serif CJK SC" w:cs="Times New Roman" w:ascii="Times New Roman" w:hAnsi="Times New Roman"/>
          <w:b/>
          <w:bCs/>
          <w:kern w:val="2"/>
          <w:sz w:val="24"/>
          <w:szCs w:val="24"/>
          <w:u w:val="single"/>
        </w:rPr>
        <w:t>b- Forces</w:t>
      </w:r>
    </w:p>
    <w:p>
      <w:pPr>
        <w:pStyle w:val="Normal"/>
        <w:jc w:val="both"/>
        <w:rPr>
          <w:rFonts w:ascii="Times New Roman" w:hAnsi="Times New Roman" w:eastAsia="Noto Serif CJK SC" w:cs="Times New Roman"/>
          <w:kern w:val="2"/>
          <w:sz w:val="12"/>
          <w:szCs w:val="12"/>
        </w:rPr>
      </w:pPr>
      <w:r>
        <w:rPr>
          <w:rFonts w:eastAsia="Noto Serif CJK SC" w:cs="Times New Roman" w:ascii="Times New Roman" w:hAnsi="Times New Roman"/>
          <w:kern w:val="2"/>
          <w:sz w:val="12"/>
          <w:szCs w:val="12"/>
        </w:rPr>
      </w:r>
    </w:p>
    <w:p>
      <w:pPr>
        <w:pStyle w:val="BodyText"/>
        <w:jc w:val="both"/>
        <w:rPr/>
      </w:pPr>
      <w:r>
        <w:rPr>
          <w:rFonts w:eastAsia="Noto Serif CJK SC" w:cs="Times New Roman" w:ascii="Times New Roman" w:hAnsi="Times New Roman"/>
          <w:kern w:val="2"/>
          <w:sz w:val="24"/>
          <w:szCs w:val="24"/>
        </w:rPr>
        <w:t>SANBBIZ permet une dématérialisation qui réduit les risques de perte de recettes et de faux tickets grâce au système de QR codes. Il réduit de ce fait  le gaspillage de papier en optant pour des tickets entièrement numériques.</w:t>
      </w:r>
    </w:p>
    <w:p>
      <w:pPr>
        <w:pStyle w:val="BodyText"/>
        <w:jc w:val="both"/>
        <w:rPr/>
      </w:pPr>
      <w:r>
        <w:rPr>
          <w:rFonts w:eastAsia="Noto Serif CJK SC" w:cs="Times New Roman" w:ascii="Times New Roman" w:hAnsi="Times New Roman"/>
          <w:kern w:val="2"/>
          <w:sz w:val="24"/>
          <w:szCs w:val="24"/>
        </w:rPr>
        <w:t xml:space="preserve">Les utilisateurs peuvent réserver des billets 7j/7 et 24h/24 via Mobile Money (Orange, Moov, Telecel) </w:t>
      </w:r>
      <w:r>
        <w:rPr>
          <w:rFonts w:eastAsia="Noto Serif CJK SC" w:cs="Times New Roman" w:ascii="Times New Roman" w:hAnsi="Times New Roman"/>
          <w:kern w:val="2"/>
          <w:sz w:val="24"/>
          <w:szCs w:val="24"/>
        </w:rPr>
        <w:t>et directement sur l'application,</w:t>
      </w:r>
      <w:r>
        <w:rPr>
          <w:rFonts w:eastAsia="Noto Serif CJK SC" w:cs="Times New Roman" w:ascii="Times New Roman" w:hAnsi="Times New Roman"/>
          <w:kern w:val="2"/>
          <w:sz w:val="24"/>
          <w:szCs w:val="24"/>
        </w:rPr>
        <w:t xml:space="preserve"> ce qui correspond aux habitudes locales. Il offre une grande vitrine aux promoteurs d'événements pour toucher une communauté active.</w:t>
      </w:r>
    </w:p>
    <w:p>
      <w:pPr>
        <w:pStyle w:val="BodyText"/>
        <w:jc w:val="both"/>
        <w:rPr>
          <w:rFonts w:ascii="Times New Roman" w:hAnsi="Times New Roman"/>
          <w:sz w:val="24"/>
        </w:rPr>
      </w:pPr>
      <w:r>
        <w:rPr>
          <w:rFonts w:eastAsia="Noto Serif CJK SC" w:cs="Times New Roman" w:ascii="Times New Roman" w:hAnsi="Times New Roman"/>
          <w:kern w:val="2"/>
          <w:sz w:val="24"/>
          <w:szCs w:val="24"/>
        </w:rPr>
        <w:t>Il a, à son actifs plus de 17 000 utilisateurs et environ 450 événements déjà couverts et des partenaire comme l’</w:t>
      </w:r>
      <w:r>
        <w:rPr>
          <w:rFonts w:ascii="Times New Roman" w:hAnsi="Times New Roman"/>
          <w:b w:val="false"/>
          <w:i w:val="false"/>
          <w:caps w:val="false"/>
          <w:smallCaps w:val="false"/>
          <w:color w:val="auto"/>
          <w:spacing w:val="15"/>
          <w:sz w:val="24"/>
          <w:szCs w:val="24"/>
        </w:rPr>
        <w:t>espace culturel Gambidi</w:t>
      </w:r>
      <w:r>
        <w:rPr>
          <w:rFonts w:eastAsia="Noto Serif CJK SC" w:cs="Times New Roman" w:ascii="Times New Roman" w:hAnsi="Times New Roman"/>
          <w:color w:val="auto"/>
          <w:kern w:val="2"/>
          <w:sz w:val="24"/>
          <w:szCs w:val="24"/>
        </w:rPr>
        <w:t>.</w:t>
      </w:r>
    </w:p>
    <w:p>
      <w:pPr>
        <w:pStyle w:val="BodyText"/>
        <w:jc w:val="both"/>
        <w:rPr/>
      </w:pPr>
      <w:r>
        <w:rPr>
          <w:rFonts w:eastAsia="Noto Serif CJK SC" w:cs="Times New Roman" w:ascii="Times New Roman" w:hAnsi="Times New Roman"/>
          <w:kern w:val="2"/>
          <w:sz w:val="24"/>
          <w:szCs w:val="24"/>
        </w:rPr>
        <w:t xml:space="preserve">Il faut ajouter aussi que l’application est adaptée aux smartphones, ce qui facilite l’usage par le public jeune. L’application est une solution développée au Burkina Faso, ce qui renforce la confiance et l’ancrage culturel, et </w:t>
      </w:r>
      <w:r>
        <w:rPr>
          <w:rFonts w:eastAsia="Noto Serif CJK SC" w:cs="Times New Roman" w:ascii="Times New Roman" w:hAnsi="Times New Roman"/>
          <w:kern w:val="2"/>
          <w:sz w:val="24"/>
          <w:szCs w:val="24"/>
        </w:rPr>
        <w:t>il</w:t>
      </w:r>
      <w:r>
        <w:rPr>
          <w:rFonts w:eastAsia="Noto Serif CJK SC" w:cs="Times New Roman" w:ascii="Times New Roman" w:hAnsi="Times New Roman"/>
          <w:kern w:val="2"/>
          <w:sz w:val="24"/>
          <w:szCs w:val="24"/>
        </w:rPr>
        <w:t xml:space="preserve"> s’identifie </w:t>
      </w:r>
      <w:r>
        <w:rPr>
          <w:rFonts w:eastAsia="Noto Serif CJK SC" w:cs="Times New Roman" w:ascii="Times New Roman" w:hAnsi="Times New Roman"/>
          <w:kern w:val="2"/>
          <w:sz w:val="24"/>
          <w:szCs w:val="24"/>
        </w:rPr>
        <w:t>au</w:t>
      </w:r>
      <w:r>
        <w:rPr>
          <w:rFonts w:eastAsia="Noto Serif CJK SC" w:cs="Times New Roman" w:ascii="Times New Roman" w:hAnsi="Times New Roman"/>
          <w:kern w:val="2"/>
          <w:sz w:val="24"/>
          <w:szCs w:val="24"/>
        </w:rPr>
        <w:t xml:space="preserve"> nouveau régime actuelle </w:t>
      </w:r>
      <w:r>
        <w:rPr>
          <w:rFonts w:eastAsia="Noto Serif CJK SC" w:cs="Times New Roman" w:ascii="Times New Roman" w:hAnsi="Times New Roman"/>
          <w:kern w:val="2"/>
          <w:sz w:val="24"/>
          <w:szCs w:val="24"/>
        </w:rPr>
        <w:t>burkinabè</w:t>
      </w:r>
      <w:r>
        <w:rPr>
          <w:rFonts w:eastAsia="Noto Serif CJK SC" w:cs="Times New Roman" w:ascii="Times New Roman" w:hAnsi="Times New Roman"/>
          <w:kern w:val="2"/>
          <w:sz w:val="24"/>
          <w:szCs w:val="24"/>
        </w:rPr>
        <w:t> : RPP (la Révolution Progressiste Populaire).</w:t>
      </w:r>
    </w:p>
    <w:p>
      <w:pPr>
        <w:pStyle w:val="Normal"/>
        <w:jc w:val="both"/>
        <w:rPr>
          <w:b/>
          <w:bCs/>
          <w:u w:val="single"/>
        </w:rPr>
      </w:pPr>
      <w:r>
        <w:rPr>
          <w:rFonts w:eastAsia="Noto Serif CJK SC" w:cs="Times New Roman" w:ascii="Times New Roman" w:hAnsi="Times New Roman"/>
          <w:b/>
          <w:bCs/>
          <w:kern w:val="2"/>
          <w:sz w:val="24"/>
          <w:szCs w:val="24"/>
          <w:u w:val="single"/>
        </w:rPr>
        <w:t>c- Faiblesses</w:t>
      </w:r>
    </w:p>
    <w:p>
      <w:pPr>
        <w:pStyle w:val="Normal"/>
        <w:jc w:val="both"/>
        <w:rPr>
          <w:rFonts w:ascii="Times New Roman" w:hAnsi="Times New Roman" w:eastAsia="Noto Serif CJK SC" w:cs="Times New Roman"/>
          <w:kern w:val="2"/>
          <w:sz w:val="12"/>
          <w:szCs w:val="12"/>
        </w:rPr>
      </w:pPr>
      <w:r>
        <w:rPr>
          <w:rFonts w:eastAsia="Noto Serif CJK SC" w:cs="Times New Roman" w:ascii="Times New Roman" w:hAnsi="Times New Roman"/>
          <w:kern w:val="2"/>
          <w:sz w:val="12"/>
          <w:szCs w:val="12"/>
        </w:rPr>
      </w:r>
    </w:p>
    <w:p>
      <w:pPr>
        <w:pStyle w:val="BodyText"/>
        <w:jc w:val="both"/>
        <w:rPr>
          <w:rFonts w:ascii="Times New Roman" w:hAnsi="Times New Roman" w:eastAsia="Noto Serif CJK SC" w:cs="Times New Roman"/>
          <w:kern w:val="2"/>
          <w:sz w:val="24"/>
          <w:szCs w:val="24"/>
        </w:rPr>
      </w:pPr>
      <w:r>
        <w:rPr>
          <w:rFonts w:eastAsia="Noto Serif CJK SC" w:cs="Times New Roman" w:ascii="Times New Roman" w:hAnsi="Times New Roman"/>
          <w:kern w:val="2"/>
          <w:sz w:val="24"/>
          <w:szCs w:val="24"/>
        </w:rPr>
        <w:t>L'achat et la validation des e-tickets nécessitent un accès à Internet ou au réseau mobile, ce qui peut poser problème dans les zones moins couvertes. En plus de cela, les scanners de QR codes à l'entrée des événements dépendent de la bonne marche du réseau internet mobile sur place.</w:t>
      </w:r>
    </w:p>
    <w:p>
      <w:pPr>
        <w:pStyle w:val="BodyText"/>
        <w:numPr>
          <w:ilvl w:val="0"/>
          <w:numId w:val="0"/>
        </w:numPr>
        <w:tabs>
          <w:tab w:val="clear" w:pos="709"/>
          <w:tab w:val="left" w:pos="0" w:leader="none"/>
        </w:tabs>
        <w:spacing w:before="0" w:after="0"/>
        <w:ind w:hanging="0" w:start="0" w:end="0"/>
        <w:jc w:val="both"/>
        <w:rPr/>
      </w:pPr>
      <w:r>
        <w:rPr>
          <w:rFonts w:eastAsia="Noto Serif CJK SC" w:cs="Times New Roman" w:ascii="Times New Roman" w:hAnsi="Times New Roman"/>
          <w:kern w:val="2"/>
          <w:sz w:val="24"/>
          <w:szCs w:val="24"/>
        </w:rPr>
        <w:t>L'application cible principalement un public jeune et connecté, laissant de côté les tranches d'âge moins technophiles et moins familiarisée avec les smartphones et les transactions numériques.</w:t>
      </w:r>
    </w:p>
    <w:p>
      <w:pPr>
        <w:pStyle w:val="BodyText"/>
        <w:numPr>
          <w:ilvl w:val="0"/>
          <w:numId w:val="0"/>
        </w:numPr>
        <w:tabs>
          <w:tab w:val="clear" w:pos="709"/>
          <w:tab w:val="left" w:pos="0" w:leader="none"/>
        </w:tabs>
        <w:spacing w:before="0" w:after="0"/>
        <w:ind w:hanging="0" w:start="0" w:end="0"/>
        <w:jc w:val="both"/>
        <w:rPr>
          <w:rFonts w:ascii="Google Sans;Arial;sans-serif" w:hAnsi="Google Sans;Arial;sans-serif"/>
          <w:b w:val="false"/>
          <w:strike w:val="false"/>
          <w:dstrike w:val="false"/>
          <w:sz w:val="24"/>
          <w:u w:val="none"/>
        </w:rPr>
      </w:pPr>
      <w:r>
        <w:rPr>
          <w:rFonts w:eastAsia="Noto Serif CJK SC" w:cs="Times New Roman" w:ascii="Times New Roman" w:hAnsi="Times New Roman"/>
          <w:kern w:val="2"/>
          <w:sz w:val="24"/>
          <w:szCs w:val="24"/>
        </w:rPr>
        <w:t xml:space="preserve">Sous réserve d’une vérification approfondie, on note une potentielle absence de fonctionnalités avancées de dépouillement </w:t>
      </w:r>
      <w:r>
        <w:rPr>
          <w:rFonts w:eastAsia="Noto Serif CJK SC" w:cs="Times New Roman" w:ascii="Times New Roman" w:hAnsi="Times New Roman"/>
          <w:kern w:val="2"/>
          <w:sz w:val="24"/>
          <w:szCs w:val="24"/>
        </w:rPr>
        <w:t>et/</w:t>
      </w:r>
      <w:r>
        <w:rPr>
          <w:rFonts w:eastAsia="Noto Serif CJK SC" w:cs="Times New Roman" w:ascii="Times New Roman" w:hAnsi="Times New Roman"/>
          <w:kern w:val="2"/>
          <w:sz w:val="24"/>
          <w:szCs w:val="24"/>
        </w:rPr>
        <w:t>ou d’analyse statistique des événements ou manifestations culturelles car ils sont centré sur la billetterie.</w:t>
      </w:r>
    </w:p>
    <w:p>
      <w:pPr>
        <w:pStyle w:val="BodyText"/>
        <w:numPr>
          <w:ilvl w:val="0"/>
          <w:numId w:val="0"/>
        </w:numPr>
        <w:tabs>
          <w:tab w:val="clear" w:pos="709"/>
          <w:tab w:val="left" w:pos="720" w:leader="none"/>
        </w:tabs>
        <w:ind w:hanging="0" w:start="0" w:end="0"/>
        <w:jc w:val="both"/>
        <w:rPr>
          <w:rFonts w:ascii="Google Sans;Arial;sans-serif" w:hAnsi="Google Sans;Arial;sans-serif"/>
        </w:rPr>
      </w:pPr>
      <w:r>
        <w:rPr>
          <w:rFonts w:eastAsia="Noto Serif CJK SC" w:cs="Times New Roman" w:ascii="Times New Roman" w:hAnsi="Times New Roman"/>
          <w:kern w:val="2"/>
          <w:sz w:val="24"/>
          <w:szCs w:val="24"/>
        </w:rPr>
        <w:t>Face à des plateformes globales comme E-Events, Sanbbiz reste moins robuste en termes de fonctionnalités. Sa valeur ajoutée dépend du nombre d’événements qui choisissent d’y être référencés. La plateforme manque de suivi détaillé sur la fréquentation, l’impact économique ou socioculturel des manifestations.</w:t>
      </w:r>
    </w:p>
    <w:p>
      <w:pPr>
        <w:pStyle w:val="Normal"/>
        <w:jc w:val="both"/>
        <w:rPr>
          <w:b/>
          <w:bCs/>
          <w:u w:val="single"/>
        </w:rPr>
      </w:pPr>
      <w:r>
        <w:rPr>
          <w:rFonts w:eastAsia="Noto Serif CJK SC" w:cs="Times New Roman" w:ascii="Times New Roman" w:hAnsi="Times New Roman"/>
          <w:b/>
          <w:bCs/>
          <w:kern w:val="2"/>
          <w:sz w:val="24"/>
          <w:szCs w:val="24"/>
          <w:u w:val="single"/>
        </w:rPr>
        <w:t>4- E-events</w:t>
      </w:r>
    </w:p>
    <w:p>
      <w:pPr>
        <w:pStyle w:val="Normal"/>
        <w:jc w:val="both"/>
        <w:rPr>
          <w:b/>
          <w:bCs/>
          <w:u w:val="single"/>
        </w:rPr>
      </w:pPr>
      <w:r>
        <w:rPr>
          <w:rFonts w:eastAsia="Noto Serif CJK SC" w:cs="Times New Roman" w:ascii="Times New Roman" w:hAnsi="Times New Roman"/>
          <w:b/>
          <w:bCs/>
          <w:kern w:val="2"/>
          <w:sz w:val="24"/>
          <w:szCs w:val="24"/>
          <w:u w:val="single"/>
        </w:rPr>
        <w:t>a- Description</w:t>
      </w:r>
    </w:p>
    <w:p>
      <w:pPr>
        <w:pStyle w:val="Normal"/>
        <w:jc w:val="both"/>
        <w:rPr>
          <w:rFonts w:ascii="Times New Roman" w:hAnsi="Times New Roman" w:eastAsia="Noto Serif CJK SC" w:cs="Times New Roman"/>
          <w:kern w:val="2"/>
          <w:sz w:val="12"/>
          <w:szCs w:val="12"/>
        </w:rPr>
      </w:pPr>
      <w:r>
        <w:rPr>
          <w:rFonts w:eastAsia="Noto Serif CJK SC" w:cs="Times New Roman" w:ascii="Times New Roman" w:hAnsi="Times New Roman"/>
          <w:kern w:val="2"/>
          <w:sz w:val="12"/>
          <w:szCs w:val="12"/>
        </w:rPr>
      </w:r>
    </w:p>
    <w:p>
      <w:pPr>
        <w:pStyle w:val="Normal"/>
        <w:jc w:val="both"/>
        <w:rPr/>
      </w:pPr>
      <w:r>
        <w:rPr>
          <w:rStyle w:val="Strong"/>
          <w:rFonts w:eastAsia="Noto Serif CJK SC" w:cs="Times New Roman" w:ascii="Times New Roman" w:hAnsi="Times New Roman"/>
          <w:b w:val="false"/>
          <w:bCs w:val="false"/>
          <w:kern w:val="2"/>
          <w:sz w:val="24"/>
          <w:szCs w:val="24"/>
        </w:rPr>
        <w:t>E-Events est une plateforme burkinabè de billetterie et gestion d’événements, créée en 2023 par Ulrich T</w:t>
      </w:r>
      <w:r>
        <w:rPr>
          <w:rStyle w:val="Strong"/>
          <w:rFonts w:eastAsia="Noto Serif CJK SC" w:cs="Times New Roman" w:ascii="Times New Roman" w:hAnsi="Times New Roman"/>
          <w:b w:val="false"/>
          <w:bCs w:val="false"/>
          <w:kern w:val="2"/>
          <w:sz w:val="24"/>
          <w:szCs w:val="24"/>
        </w:rPr>
        <w:t>RAORE</w:t>
      </w:r>
      <w:r>
        <w:rPr>
          <w:rStyle w:val="Strong"/>
          <w:rFonts w:eastAsia="Noto Serif CJK SC" w:cs="Times New Roman" w:ascii="Times New Roman" w:hAnsi="Times New Roman"/>
          <w:b w:val="false"/>
          <w:bCs w:val="false"/>
          <w:kern w:val="2"/>
          <w:sz w:val="24"/>
          <w:szCs w:val="24"/>
        </w:rPr>
        <w:t>.</w:t>
      </w:r>
      <w:r>
        <w:rPr>
          <w:rFonts w:eastAsia="Noto Serif CJK SC" w:cs="Times New Roman" w:ascii="Times New Roman" w:hAnsi="Times New Roman"/>
          <w:kern w:val="2"/>
          <w:sz w:val="24"/>
          <w:szCs w:val="24"/>
        </w:rPr>
        <w:t xml:space="preserve"> Elle est née au Burkina Faso pour digitaliser l’organisation des manifestations culturelles et faciliter l’achat de tickets via mobile money. </w:t>
      </w:r>
      <w:r>
        <w:rPr>
          <w:rStyle w:val="Strong"/>
          <w:rFonts w:eastAsia="Noto Serif CJK SC" w:cs="Times New Roman" w:ascii="Times New Roman" w:hAnsi="Times New Roman"/>
          <w:b/>
          <w:bCs/>
          <w:kern w:val="2"/>
          <w:sz w:val="24"/>
          <w:szCs w:val="24"/>
        </w:rPr>
        <w:t>E-Events</w:t>
      </w:r>
      <w:r>
        <w:rPr>
          <w:rFonts w:eastAsia="Noto Serif CJK SC" w:cs="Times New Roman" w:ascii="Times New Roman" w:hAnsi="Times New Roman"/>
          <w:kern w:val="2"/>
          <w:sz w:val="24"/>
          <w:szCs w:val="24"/>
        </w:rPr>
        <w:t xml:space="preserve"> (notamment disponible via l'application mobile de planification) est une plateforme conçue pour gérer la billetterie, les participants et la logistique des événements. Comme toute solution, elle présente des avantages et des limites qu'il convient de peser.</w:t>
      </w:r>
    </w:p>
    <w:p>
      <w:pPr>
        <w:pStyle w:val="Normal"/>
        <w:jc w:val="both"/>
        <w:rPr>
          <w:rFonts w:ascii="Times New Roman" w:hAnsi="Times New Roman" w:eastAsia="Noto Serif CJK SC" w:cs="Times New Roman"/>
          <w:kern w:val="2"/>
          <w:sz w:val="24"/>
          <w:szCs w:val="24"/>
        </w:rPr>
      </w:pPr>
      <w:r>
        <w:rPr>
          <w:rFonts w:eastAsia="Noto Serif CJK SC" w:cs="Times New Roman" w:ascii="Times New Roman" w:hAnsi="Times New Roman"/>
          <w:kern w:val="2"/>
          <w:sz w:val="24"/>
          <w:szCs w:val="24"/>
        </w:rPr>
      </w:r>
    </w:p>
    <w:p>
      <w:pPr>
        <w:pStyle w:val="Normal"/>
        <w:jc w:val="both"/>
        <w:rPr>
          <w:rFonts w:ascii="Times New Roman" w:hAnsi="Times New Roman" w:eastAsia="Noto Serif CJK SC" w:cs="Times New Roman"/>
          <w:b/>
          <w:bCs/>
          <w:kern w:val="2"/>
          <w:sz w:val="24"/>
          <w:szCs w:val="24"/>
          <w:u w:val="single"/>
        </w:rPr>
      </w:pPr>
      <w:r>
        <w:rPr>
          <w:rFonts w:eastAsia="Noto Serif CJK SC" w:cs="Times New Roman" w:ascii="Times New Roman" w:hAnsi="Times New Roman"/>
          <w:b/>
          <w:bCs/>
          <w:kern w:val="2"/>
          <w:sz w:val="24"/>
          <w:szCs w:val="24"/>
          <w:u w:val="single"/>
        </w:rPr>
        <w:t>b- Forces</w:t>
      </w:r>
    </w:p>
    <w:p>
      <w:pPr>
        <w:pStyle w:val="Normal"/>
        <w:jc w:val="both"/>
        <w:rPr>
          <w:rFonts w:ascii="Times New Roman" w:hAnsi="Times New Roman" w:eastAsia="Noto Serif CJK SC" w:cs="Times New Roman"/>
          <w:kern w:val="2"/>
          <w:sz w:val="12"/>
          <w:szCs w:val="12"/>
        </w:rPr>
      </w:pPr>
      <w:r>
        <w:rPr>
          <w:rFonts w:eastAsia="Noto Serif CJK SC" w:cs="Times New Roman" w:ascii="Times New Roman" w:hAnsi="Times New Roman"/>
          <w:kern w:val="2"/>
          <w:sz w:val="12"/>
          <w:szCs w:val="12"/>
        </w:rPr>
      </w:r>
    </w:p>
    <w:p>
      <w:pPr>
        <w:pStyle w:val="Normal"/>
        <w:jc w:val="both"/>
        <w:rPr/>
      </w:pPr>
      <w:r>
        <w:rPr>
          <w:rFonts w:eastAsia="Noto Serif CJK SC" w:cs="Times New Roman" w:ascii="Times New Roman" w:hAnsi="Times New Roman"/>
          <w:kern w:val="2"/>
          <w:sz w:val="24"/>
          <w:szCs w:val="24"/>
        </w:rPr>
        <w:t>La plateforme est conçu pour le contexte burkinabè et adapté aux habitudes de paiement. Elle rassemble plusieurs outils indispensables sur une seule interface : création de l'événement, billetterie, badges et contrôle d'accès, gestion simplifiée, et notifications.</w:t>
      </w:r>
    </w:p>
    <w:p>
      <w:pPr>
        <w:pStyle w:val="Normal"/>
        <w:jc w:val="both"/>
        <w:rPr/>
      </w:pPr>
      <w:r>
        <w:rPr>
          <w:rFonts w:eastAsia="Noto Serif CJK SC" w:cs="Times New Roman" w:ascii="Times New Roman" w:hAnsi="Times New Roman"/>
          <w:kern w:val="2"/>
          <w:sz w:val="24"/>
          <w:szCs w:val="24"/>
        </w:rPr>
        <w:t>Il répond à un besoin réel de digitalisation et modernise le secteur culturel burkinabè.</w:t>
      </w:r>
    </w:p>
    <w:p>
      <w:pPr>
        <w:pStyle w:val="Normal"/>
        <w:jc w:val="both"/>
        <w:rPr/>
      </w:pPr>
      <w:r>
        <w:rPr>
          <w:rFonts w:eastAsia="Noto Serif CJK SC" w:cs="Times New Roman" w:ascii="Times New Roman" w:hAnsi="Times New Roman"/>
          <w:kern w:val="2"/>
          <w:sz w:val="24"/>
          <w:szCs w:val="24"/>
        </w:rPr>
        <w:t>Elle propose des solutions pour suivre et gérer l'entrée des participants via des terminaux de contrôle et offre la possibilité de créer un profil dédié pour les agences événementielles afin de mettre en avant leurs services.</w:t>
      </w:r>
    </w:p>
    <w:p>
      <w:pPr>
        <w:pStyle w:val="Normal"/>
        <w:jc w:val="both"/>
        <w:rPr/>
      </w:pPr>
      <w:r>
        <w:rPr/>
      </w:r>
    </w:p>
    <w:p>
      <w:pPr>
        <w:pStyle w:val="Normal"/>
        <w:jc w:val="both"/>
        <w:rPr>
          <w:b/>
          <w:bCs/>
          <w:u w:val="single"/>
        </w:rPr>
      </w:pPr>
      <w:r>
        <w:rPr>
          <w:rFonts w:eastAsia="Noto Serif CJK SC" w:cs="Times New Roman" w:ascii="Times New Roman" w:hAnsi="Times New Roman"/>
          <w:b/>
          <w:bCs/>
          <w:kern w:val="2"/>
          <w:sz w:val="24"/>
          <w:szCs w:val="24"/>
          <w:u w:val="single"/>
        </w:rPr>
        <w:t>c- Faiblesses</w:t>
      </w:r>
    </w:p>
    <w:p>
      <w:pPr>
        <w:pStyle w:val="Normal"/>
        <w:jc w:val="both"/>
        <w:rPr>
          <w:rFonts w:ascii="Times New Roman" w:hAnsi="Times New Roman" w:eastAsia="Noto Serif CJK SC" w:cs="Times New Roman"/>
          <w:kern w:val="2"/>
          <w:sz w:val="12"/>
          <w:szCs w:val="12"/>
        </w:rPr>
      </w:pPr>
      <w:r>
        <w:rPr>
          <w:rFonts w:eastAsia="Noto Serif CJK SC" w:cs="Times New Roman" w:ascii="Times New Roman" w:hAnsi="Times New Roman"/>
          <w:kern w:val="2"/>
          <w:sz w:val="12"/>
          <w:szCs w:val="12"/>
        </w:rPr>
      </w:r>
    </w:p>
    <w:p>
      <w:pPr>
        <w:pStyle w:val="Normal"/>
        <w:jc w:val="both"/>
        <w:rPr/>
      </w:pPr>
      <w:r>
        <w:rPr>
          <w:rFonts w:eastAsia="Noto Serif CJK SC" w:cs="Times New Roman" w:ascii="Times New Roman" w:hAnsi="Times New Roman"/>
          <w:kern w:val="2"/>
          <w:sz w:val="24"/>
          <w:szCs w:val="24"/>
        </w:rPr>
        <w:t xml:space="preserve">Il faut noter que E-Events est une plateforme jeune, encore en phase d’adoption et ne possède pas encore d’outils analytiques avancés. Il existe une concurrence potentielle avec Sanbbiz et </w:t>
      </w:r>
      <w:r>
        <w:rPr>
          <w:rFonts w:eastAsia="Noto Serif CJK SC" w:cs="Times New Roman" w:ascii="Times New Roman" w:hAnsi="Times New Roman"/>
          <w:kern w:val="2"/>
          <w:sz w:val="24"/>
          <w:szCs w:val="24"/>
        </w:rPr>
        <w:t>les</w:t>
      </w:r>
      <w:r>
        <w:rPr>
          <w:rFonts w:eastAsia="Noto Serif CJK SC" w:cs="Times New Roman" w:ascii="Times New Roman" w:hAnsi="Times New Roman"/>
          <w:kern w:val="2"/>
          <w:sz w:val="24"/>
          <w:szCs w:val="24"/>
        </w:rPr>
        <w:t xml:space="preserve"> plateformes internationales.</w:t>
      </w:r>
    </w:p>
    <w:p>
      <w:pPr>
        <w:pStyle w:val="Normal"/>
        <w:jc w:val="both"/>
        <w:rPr/>
      </w:pPr>
      <w:r>
        <w:rPr>
          <w:rFonts w:eastAsia="Noto Serif CJK SC" w:cs="Times New Roman" w:ascii="Times New Roman" w:hAnsi="Times New Roman"/>
          <w:kern w:val="2"/>
          <w:sz w:val="24"/>
          <w:szCs w:val="24"/>
        </w:rPr>
        <w:t>La plateforme dépend fortement de la croissance du marché local et les fonctionnalités généralistes qu’</w:t>
      </w:r>
      <w:r>
        <w:rPr>
          <w:rFonts w:eastAsia="Noto Serif CJK SC" w:cs="Times New Roman" w:ascii="Times New Roman" w:hAnsi="Times New Roman"/>
          <w:kern w:val="2"/>
          <w:sz w:val="24"/>
          <w:szCs w:val="24"/>
        </w:rPr>
        <w:t>il</w:t>
      </w:r>
      <w:r>
        <w:rPr>
          <w:rFonts w:eastAsia="Noto Serif CJK SC" w:cs="Times New Roman" w:ascii="Times New Roman" w:hAnsi="Times New Roman"/>
          <w:kern w:val="2"/>
          <w:sz w:val="24"/>
          <w:szCs w:val="24"/>
        </w:rPr>
        <w:t xml:space="preserve"> propose peuvent manquer de flexibilité pour des événements très spécifiques ou sur-mesure (comparé à des logiciels très spécialisés).</w:t>
      </w:r>
    </w:p>
    <w:p>
      <w:pPr>
        <w:pStyle w:val="Normal"/>
        <w:jc w:val="both"/>
        <w:rPr>
          <w:rFonts w:ascii="Times New Roman" w:hAnsi="Times New Roman" w:eastAsia="Noto Serif CJK SC" w:cs="Times New Roman"/>
          <w:kern w:val="2"/>
          <w:sz w:val="24"/>
          <w:szCs w:val="24"/>
        </w:rPr>
      </w:pPr>
      <w:r>
        <w:rPr>
          <w:rFonts w:eastAsia="Noto Serif CJK SC" w:cs="Times New Roman" w:ascii="Times New Roman" w:hAnsi="Times New Roman"/>
          <w:kern w:val="2"/>
          <w:sz w:val="24"/>
          <w:szCs w:val="24"/>
        </w:rPr>
        <w:t>Comme pour beaucoup d'outils digitaux, des pannes de réseau ou des soucis de terminaux peuvent survenir sur le terrain.</w:t>
      </w:r>
    </w:p>
    <w:p>
      <w:pPr>
        <w:pStyle w:val="Normal"/>
        <w:jc w:val="both"/>
        <w:rPr/>
      </w:pPr>
      <w:r>
        <w:rPr/>
      </w:r>
    </w:p>
    <w:p>
      <w:pPr>
        <w:pStyle w:val="Normal"/>
        <w:jc w:val="both"/>
        <w:rPr>
          <w:b/>
          <w:bCs/>
          <w:u w:val="single"/>
        </w:rPr>
      </w:pPr>
      <w:r>
        <w:rPr>
          <w:b/>
          <w:bCs/>
          <w:u w:val="single"/>
        </w:rPr>
        <w:t>II- Discutions</w:t>
      </w:r>
    </w:p>
    <w:p>
      <w:pPr>
        <w:pStyle w:val="Normal"/>
        <w:jc w:val="both"/>
        <w:rPr>
          <w:sz w:val="12"/>
          <w:szCs w:val="12"/>
        </w:rPr>
      </w:pPr>
      <w:r>
        <w:rPr>
          <w:sz w:val="12"/>
          <w:szCs w:val="12"/>
        </w:rPr>
      </w:r>
    </w:p>
    <w:p>
      <w:pPr>
        <w:pStyle w:val="Normal"/>
        <w:jc w:val="both"/>
        <w:rPr>
          <w:sz w:val="12"/>
          <w:szCs w:val="12"/>
        </w:rPr>
      </w:pPr>
      <w:r>
        <w:rPr>
          <w:sz w:val="12"/>
          <w:szCs w:val="12"/>
        </w:rPr>
      </w:r>
    </w:p>
    <w:p>
      <w:pPr>
        <w:pStyle w:val="Normal"/>
        <w:jc w:val="both"/>
        <w:rPr/>
      </w:pPr>
      <w:r>
        <w:rPr/>
        <w:t xml:space="preserve">Au regarde de ce qui précède, on peut dire </w:t>
      </w:r>
      <w:r>
        <w:rPr/>
        <w:t>que</w:t>
      </w:r>
      <w:r>
        <w:rPr/>
        <w:t xml:space="preserve"> les solutions existantes proposes des outils de collecte de données, qui sont adaptés à des zones de faible connectivité. Il permettent de collecter plusieurs type de données notamment le texte, </w:t>
      </w:r>
      <w:r>
        <w:rPr>
          <w:rFonts w:eastAsia="Noto Serif CJK SC" w:cs="Times New Roman" w:ascii="Times New Roman" w:hAnsi="Times New Roman"/>
          <w:kern w:val="2"/>
          <w:sz w:val="24"/>
          <w:szCs w:val="24"/>
        </w:rPr>
        <w:t>l’audio, la  capture d’image, la lecture de codes-barres et le suivi GPS. Ces outils de collecte sont largement utiliser par les pays en voix de développement, par les chercheurs et les ingénieurs et est open-source.</w:t>
      </w:r>
    </w:p>
    <w:p>
      <w:pPr>
        <w:pStyle w:val="Normal"/>
        <w:jc w:val="both"/>
        <w:rPr>
          <w:rFonts w:ascii="Times New Roman" w:hAnsi="Times New Roman" w:eastAsia="Noto Serif CJK SC" w:cs="Times New Roman"/>
          <w:kern w:val="2"/>
          <w:sz w:val="24"/>
          <w:szCs w:val="24"/>
        </w:rPr>
      </w:pPr>
      <w:r>
        <w:rPr>
          <w:rFonts w:eastAsia="Noto Serif CJK SC" w:cs="Times New Roman" w:ascii="Times New Roman" w:hAnsi="Times New Roman"/>
          <w:kern w:val="2"/>
          <w:sz w:val="24"/>
          <w:szCs w:val="24"/>
        </w:rPr>
        <w:t xml:space="preserve">Il faut ajouter </w:t>
      </w:r>
      <w:r>
        <w:rPr>
          <w:rFonts w:eastAsia="Noto Serif CJK SC" w:cs="Times New Roman" w:ascii="Times New Roman" w:hAnsi="Times New Roman"/>
          <w:kern w:val="2"/>
          <w:sz w:val="24"/>
          <w:szCs w:val="24"/>
        </w:rPr>
        <w:t>aussi</w:t>
      </w:r>
      <w:r>
        <w:rPr>
          <w:rFonts w:eastAsia="Noto Serif CJK SC" w:cs="Times New Roman" w:ascii="Times New Roman" w:hAnsi="Times New Roman"/>
          <w:kern w:val="2"/>
          <w:sz w:val="24"/>
          <w:szCs w:val="24"/>
        </w:rPr>
        <w:t xml:space="preserve"> qu’il existe aujourd’hui deux outils majeur</w:t>
      </w:r>
      <w:r>
        <w:rPr>
          <w:rFonts w:eastAsia="Noto Serif CJK SC" w:cs="Times New Roman" w:ascii="Times New Roman" w:hAnsi="Times New Roman"/>
          <w:kern w:val="2"/>
          <w:sz w:val="24"/>
          <w:szCs w:val="24"/>
        </w:rPr>
        <w:t>s</w:t>
      </w:r>
      <w:r>
        <w:rPr>
          <w:rFonts w:eastAsia="Noto Serif CJK SC" w:cs="Times New Roman" w:ascii="Times New Roman" w:hAnsi="Times New Roman"/>
          <w:kern w:val="2"/>
          <w:sz w:val="24"/>
          <w:szCs w:val="24"/>
        </w:rPr>
        <w:t xml:space="preserve"> burkinabè de billetterie numérique d’événementiels. Leurs point fort est qu’ils réduisent la consommation des papiers et leur adoption de payement via Mobile Money correspond à la réalité du pays. SANBBIZ a déjà une large communauté et  environ 450 événements déjà couverts et des partenaire.</w:t>
      </w:r>
    </w:p>
    <w:p>
      <w:pPr>
        <w:pStyle w:val="Normal"/>
        <w:jc w:val="both"/>
        <w:rPr>
          <w:rFonts w:ascii="Times New Roman" w:hAnsi="Times New Roman" w:eastAsia="Noto Serif CJK SC" w:cs="Times New Roman"/>
          <w:kern w:val="2"/>
          <w:sz w:val="24"/>
          <w:szCs w:val="24"/>
        </w:rPr>
      </w:pPr>
      <w:r>
        <w:rPr>
          <w:rFonts w:eastAsia="Noto Serif CJK SC" w:cs="Times New Roman" w:ascii="Times New Roman" w:hAnsi="Times New Roman"/>
          <w:kern w:val="2"/>
          <w:sz w:val="24"/>
          <w:szCs w:val="24"/>
        </w:rPr>
      </w:r>
    </w:p>
    <w:p>
      <w:pPr>
        <w:pStyle w:val="Normal"/>
        <w:jc w:val="both"/>
        <w:rPr/>
      </w:pPr>
      <w:r>
        <w:rPr>
          <w:rFonts w:eastAsia="Noto Serif CJK SC" w:cs="Times New Roman" w:ascii="Times New Roman" w:hAnsi="Times New Roman"/>
          <w:kern w:val="2"/>
          <w:sz w:val="24"/>
          <w:szCs w:val="24"/>
        </w:rPr>
        <w:t>Cependant</w:t>
      </w:r>
      <w:r>
        <w:rPr>
          <w:rFonts w:eastAsia="Noto Serif CJK SC" w:cs="Times New Roman" w:ascii="Times New Roman" w:hAnsi="Times New Roman"/>
          <w:kern w:val="2"/>
          <w:sz w:val="24"/>
          <w:szCs w:val="24"/>
        </w:rPr>
        <w:t xml:space="preserve"> on peut dire que les outils de collecte ne sont pas </w:t>
      </w:r>
      <w:r>
        <w:rPr>
          <w:rFonts w:eastAsia="Noto Serif CJK SC" w:cs="Times New Roman" w:ascii="Times New Roman" w:hAnsi="Times New Roman"/>
          <w:kern w:val="2"/>
          <w:sz w:val="24"/>
          <w:szCs w:val="24"/>
        </w:rPr>
        <w:t>des</w:t>
      </w:r>
      <w:r>
        <w:rPr>
          <w:rFonts w:eastAsia="Noto Serif CJK SC" w:cs="Times New Roman" w:ascii="Times New Roman" w:hAnsi="Times New Roman"/>
          <w:kern w:val="2"/>
          <w:sz w:val="24"/>
          <w:szCs w:val="24"/>
        </w:rPr>
        <w:t xml:space="preserve"> plateforme culturel, mais des outils générique</w:t>
      </w:r>
      <w:r>
        <w:rPr>
          <w:rFonts w:eastAsia="Noto Serif CJK SC" w:cs="Times New Roman" w:ascii="Times New Roman" w:hAnsi="Times New Roman"/>
          <w:kern w:val="2"/>
          <w:sz w:val="24"/>
          <w:szCs w:val="24"/>
        </w:rPr>
        <w:t>s</w:t>
      </w:r>
      <w:r>
        <w:rPr>
          <w:rFonts w:eastAsia="Noto Serif CJK SC" w:cs="Times New Roman" w:ascii="Times New Roman" w:hAnsi="Times New Roman"/>
          <w:kern w:val="2"/>
          <w:sz w:val="24"/>
          <w:szCs w:val="24"/>
        </w:rPr>
        <w:t>. Certains de ces outils sont plus ou  moins rigide</w:t>
      </w:r>
      <w:r>
        <w:rPr>
          <w:rFonts w:eastAsia="Noto Serif CJK SC" w:cs="Times New Roman" w:ascii="Times New Roman" w:hAnsi="Times New Roman"/>
          <w:kern w:val="2"/>
          <w:sz w:val="24"/>
          <w:szCs w:val="24"/>
        </w:rPr>
        <w:t>s</w:t>
      </w:r>
      <w:r>
        <w:rPr>
          <w:rFonts w:eastAsia="Noto Serif CJK SC" w:cs="Times New Roman" w:ascii="Times New Roman" w:hAnsi="Times New Roman"/>
          <w:kern w:val="2"/>
          <w:sz w:val="24"/>
          <w:szCs w:val="24"/>
        </w:rPr>
        <w:t xml:space="preserve"> et de </w:t>
      </w:r>
      <w:r>
        <w:rPr>
          <w:rFonts w:eastAsia="Noto Serif CJK SC" w:cs="Times New Roman" w:ascii="Times New Roman" w:hAnsi="Times New Roman"/>
          <w:kern w:val="2"/>
          <w:sz w:val="24"/>
          <w:szCs w:val="24"/>
        </w:rPr>
        <w:t>ce</w:t>
      </w:r>
      <w:r>
        <w:rPr>
          <w:rFonts w:eastAsia="Noto Serif CJK SC" w:cs="Times New Roman" w:ascii="Times New Roman" w:hAnsi="Times New Roman"/>
          <w:kern w:val="2"/>
          <w:sz w:val="24"/>
          <w:szCs w:val="24"/>
        </w:rPr>
        <w:t xml:space="preserve"> fait manque de flexibilité. Il sont conçu pour des collecte</w:t>
      </w:r>
      <w:r>
        <w:rPr>
          <w:rFonts w:eastAsia="Noto Serif CJK SC" w:cs="Times New Roman" w:ascii="Times New Roman" w:hAnsi="Times New Roman"/>
          <w:kern w:val="2"/>
          <w:sz w:val="24"/>
          <w:szCs w:val="24"/>
        </w:rPr>
        <w:t>s</w:t>
      </w:r>
      <w:r>
        <w:rPr>
          <w:rFonts w:eastAsia="Noto Serif CJK SC" w:cs="Times New Roman" w:ascii="Times New Roman" w:hAnsi="Times New Roman"/>
          <w:kern w:val="2"/>
          <w:sz w:val="24"/>
          <w:szCs w:val="24"/>
        </w:rPr>
        <w:t xml:space="preserve"> ponctuelles et non pour suivi longitudinal des bénéficiaires. Certains de outils impose</w:t>
      </w:r>
      <w:r>
        <w:rPr>
          <w:rFonts w:eastAsia="Noto Serif CJK SC" w:cs="Times New Roman" w:ascii="Times New Roman" w:hAnsi="Times New Roman"/>
          <w:kern w:val="2"/>
          <w:sz w:val="24"/>
          <w:szCs w:val="24"/>
        </w:rPr>
        <w:t>nt</w:t>
      </w:r>
      <w:r>
        <w:rPr>
          <w:rFonts w:eastAsia="Noto Serif CJK SC" w:cs="Times New Roman" w:ascii="Times New Roman" w:hAnsi="Times New Roman"/>
          <w:kern w:val="2"/>
          <w:sz w:val="24"/>
          <w:szCs w:val="24"/>
        </w:rPr>
        <w:t xml:space="preserve"> une limite de stockage et en plus, pour les données confidentielles, on n’a pas une main mise sur ce qui se passe dans ces plateforme</w:t>
      </w:r>
      <w:r>
        <w:rPr>
          <w:rFonts w:eastAsia="Noto Serif CJK SC" w:cs="Times New Roman" w:ascii="Times New Roman" w:hAnsi="Times New Roman"/>
          <w:kern w:val="2"/>
          <w:sz w:val="24"/>
          <w:szCs w:val="24"/>
        </w:rPr>
        <w:t>s</w:t>
      </w:r>
      <w:r>
        <w:rPr>
          <w:rFonts w:eastAsia="Noto Serif CJK SC" w:cs="Times New Roman" w:ascii="Times New Roman" w:hAnsi="Times New Roman"/>
          <w:kern w:val="2"/>
          <w:sz w:val="24"/>
          <w:szCs w:val="24"/>
        </w:rPr>
        <w:t>. Il ajouter aussi que pour SANBBIZ et E-Events, ces outils sont axé sur la billetterie et non sur la collecte et l’analyse des événements ou manifestations culturelles.</w:t>
      </w:r>
    </w:p>
    <w:p>
      <w:pPr>
        <w:pStyle w:val="Normal"/>
        <w:jc w:val="both"/>
        <w:rPr/>
      </w:pPr>
      <w:r>
        <w:rPr/>
      </w:r>
    </w:p>
    <w:p>
      <w:pPr>
        <w:pStyle w:val="Normal"/>
        <w:jc w:val="both"/>
        <w:rPr/>
      </w:pPr>
      <w:r>
        <w:rPr>
          <w:b/>
          <w:bCs/>
        </w:rPr>
        <w:t>Yelemaso</w:t>
      </w:r>
      <w:r>
        <w:rPr/>
        <w:t xml:space="preserve"> (</w:t>
      </w:r>
      <w:r>
        <w:rPr/>
        <w:t>p</w:t>
      </w:r>
      <w:r>
        <w:rPr/>
        <w:t xml:space="preserve">lateforme de dépouillement et d’analyse des manifestation culturelles locales), reposera sur une base de données culturelle local. Il permettra à tous les agents du MCCAT qui doivent remplir physiquement la </w:t>
      </w:r>
      <w:r>
        <w:rPr>
          <w:i/>
          <w:iCs/>
        </w:rPr>
        <w:t>Fiche de dépouillement des manifestations culturelles autorisées par leur commune</w:t>
      </w:r>
      <w:r>
        <w:rPr/>
        <w:t xml:space="preserve"> pour le compte de la DGESS de généré automatiquement cette fiche par un scan ou une prise de photos des autorisation</w:t>
      </w:r>
      <w:r>
        <w:rPr/>
        <w:t>s</w:t>
      </w:r>
      <w:r>
        <w:rPr/>
        <w:t xml:space="preserve"> de manifester. Il proposera une analyse des manifestations culturelles locales qui peut </w:t>
      </w:r>
      <w:r>
        <w:rPr/>
        <w:t>orienter</w:t>
      </w:r>
      <w:r>
        <w:rPr/>
        <w:t xml:space="preserve"> les prises de décisions des collectivités et le gouvernement en générale. Il constituera un indicateur pour les organisateurs d’évènements qui veulent mesurer leur impact.</w:t>
      </w:r>
    </w:p>
    <w:p>
      <w:pPr>
        <w:pStyle w:val="Normal"/>
        <w:jc w:val="both"/>
        <w:rPr/>
      </w:pPr>
      <w:r>
        <w:rPr/>
      </w:r>
    </w:p>
    <w:p>
      <w:pPr>
        <w:pStyle w:val="Normal"/>
        <w:jc w:val="both"/>
        <w:rPr>
          <w:rFonts w:ascii="Times New Roman" w:hAnsi="Times New Roman" w:eastAsia="Noto Serif CJK SC" w:cs="Times New Roman"/>
          <w:kern w:val="2"/>
          <w:sz w:val="24"/>
          <w:szCs w:val="24"/>
        </w:rPr>
      </w:pPr>
      <w:r>
        <w:rPr>
          <w:rFonts w:eastAsia="Noto Serif CJK SC" w:cs="Times New Roman" w:ascii="Times New Roman" w:hAnsi="Times New Roman"/>
          <w:kern w:val="2"/>
          <w:sz w:val="24"/>
          <w:szCs w:val="24"/>
        </w:rPr>
      </w:r>
    </w:p>
    <w:p>
      <w:pPr>
        <w:pStyle w:val="Normal"/>
        <w:jc w:val="both"/>
        <w:rPr/>
      </w:pPr>
      <w:r>
        <w:rPr/>
      </w:r>
    </w:p>
    <w:p>
      <w:pPr>
        <w:pStyle w:val="Normal"/>
        <w:jc w:val="both"/>
        <w:rPr/>
      </w:pPr>
      <w:r>
        <w:rPr/>
        <w:t>Références</w:t>
      </w:r>
    </w:p>
    <w:p>
      <w:pPr>
        <w:pStyle w:val="BodyText"/>
        <w:numPr>
          <w:ilvl w:val="0"/>
          <w:numId w:val="1"/>
        </w:numPr>
        <w:jc w:val="both"/>
        <w:rPr/>
      </w:pPr>
      <w:hyperlink r:id="rId4">
        <w:r>
          <w:rPr>
            <w:rStyle w:val="Hyperlink"/>
            <w:rFonts w:eastAsia="Noto Serif CJK SC" w:cs="Times New Roman" w:ascii="Times New Roman" w:hAnsi="Times New Roman"/>
            <w:kern w:val="2"/>
            <w:sz w:val="24"/>
            <w:szCs w:val="24"/>
            <w:u w:val="single"/>
          </w:rPr>
          <w:t>https://www.asor.org/wp-content/uploads/2022/06/ASOR_Tutorial_01-02_KoBo-Nouveau-Projet-French.pdf</w:t>
        </w:r>
      </w:hyperlink>
    </w:p>
    <w:p>
      <w:pPr>
        <w:pStyle w:val="BodyText"/>
        <w:numPr>
          <w:ilvl w:val="0"/>
          <w:numId w:val="1"/>
        </w:numPr>
        <w:spacing w:before="0" w:after="140"/>
        <w:jc w:val="both"/>
        <w:rPr/>
      </w:pPr>
      <w:hyperlink r:id="rId5">
        <w:r>
          <w:rPr>
            <w:rStyle w:val="Hyperlink"/>
            <w:rFonts w:eastAsia="Noto Serif CJK SC" w:cs="Times New Roman" w:ascii="Times New Roman" w:hAnsi="Times New Roman"/>
            <w:kern w:val="2"/>
            <w:sz w:val="24"/>
            <w:szCs w:val="24"/>
            <w:u w:val="single"/>
          </w:rPr>
          <w:t>https://mate-shs.cnrs.fr/actions/tutomate/tuto54_kobotoolbox_toure/</w:t>
        </w:r>
      </w:hyperlink>
    </w:p>
    <w:p>
      <w:pPr>
        <w:pStyle w:val="BodyText"/>
        <w:numPr>
          <w:ilvl w:val="0"/>
          <w:numId w:val="1"/>
        </w:numPr>
        <w:spacing w:before="0" w:after="140"/>
        <w:jc w:val="both"/>
        <w:rPr/>
      </w:pPr>
      <w:hyperlink r:id="rId6">
        <w:r>
          <w:rPr>
            <w:rStyle w:val="Hyperlink"/>
            <w:rFonts w:eastAsia="Noto Serif CJK SC" w:cs="Times New Roman" w:ascii="Times New Roman" w:hAnsi="Times New Roman"/>
            <w:kern w:val="2"/>
            <w:sz w:val="24"/>
            <w:szCs w:val="24"/>
            <w:u w:val="single"/>
          </w:rPr>
          <w:t>https://burkina24.com/2024/03/10/e-events-la-plateforme-de-billetterie-en-ligne-et-de-gestion-devenements-made-in-burkina-faso/</w:t>
        </w:r>
      </w:hyperlink>
    </w:p>
    <w:p>
      <w:pPr>
        <w:pStyle w:val="BodyText"/>
        <w:numPr>
          <w:ilvl w:val="0"/>
          <w:numId w:val="1"/>
        </w:numPr>
        <w:spacing w:before="0" w:after="140"/>
        <w:jc w:val="both"/>
        <w:rPr/>
      </w:pPr>
      <w:r>
        <w:rPr>
          <w:rStyle w:val="Hyperlink"/>
          <w:rFonts w:eastAsia="Noto Serif CJK SC" w:cs="Times New Roman" w:ascii="Times New Roman" w:hAnsi="Times New Roman"/>
          <w:kern w:val="2"/>
          <w:sz w:val="24"/>
          <w:szCs w:val="24"/>
          <w:u w:val="single"/>
        </w:rPr>
        <w:t>https://www.infosculturedufaso.net/burkina-faso-sanbbiz-dresse-le-bilan-dune-annee-dinnovations-et-devoile-ses-ambitions-pour-2026/</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Google Sans">
    <w:altName w:val="Arial"/>
    <w:charset w:val="01" w:characterSet="utf-8"/>
    <w:family w:val="roman"/>
    <w:pitch w:val="variable"/>
  </w:font>
  <w:font w:name="Times New Roman">
    <w:charset w:val="01"/>
    <w:family w:val="roman"/>
    <w:pitch w:val="default"/>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8"/>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Titre"/>
    <w:next w:val="BodyText"/>
    <w:qFormat/>
    <w:pPr>
      <w:spacing w:before="240" w:after="120"/>
      <w:outlineLvl w:val="0"/>
    </w:pPr>
    <w:rPr>
      <w:rFonts w:ascii="Liberation Serif" w:hAnsi="Liberation Serif" w:eastAsia="Noto Serif CJK SC" w:cs="Noto Sans Devanagari"/>
      <w:b/>
      <w:bCs/>
      <w:sz w:val="48"/>
      <w:szCs w:val="48"/>
    </w:rPr>
  </w:style>
  <w:style w:type="character" w:styleId="Caractresdenumrotation">
    <w:name w:val="Caractères de numérotation"/>
    <w:qFormat/>
    <w:rPr/>
  </w:style>
  <w:style w:type="character" w:styleId="Strong">
    <w:name w:val="Strong"/>
    <w:qFormat/>
    <w:rPr>
      <w:b/>
      <w:bCs/>
    </w:rPr>
  </w:style>
  <w:style w:type="character" w:styleId="Puces">
    <w:name w:val="Puces"/>
    <w:qFormat/>
    <w:rPr>
      <w:rFonts w:ascii="OpenSymbol" w:hAnsi="OpenSymbol" w:eastAsia="OpenSymbol" w:cs="OpenSymbol"/>
    </w:rPr>
  </w:style>
  <w:style w:type="character" w:styleId="Hyperlink">
    <w:name w:val="Hyperlink"/>
    <w:rPr>
      <w:color w:val="000080"/>
      <w:u w:val="single"/>
    </w:rPr>
  </w:style>
  <w:style w:type="character" w:styleId="Emphasis">
    <w:name w:val="Emphasis"/>
    <w:qFormat/>
    <w:rPr>
      <w:i/>
      <w:iCs/>
    </w:rPr>
  </w:style>
  <w:style w:type="character" w:styleId="Pucesuser">
    <w:name w:val="Puces (user)"/>
    <w:qFormat/>
    <w:rPr>
      <w:rFonts w:ascii="OpenSymbol" w:hAnsi="OpenSymbol" w:eastAsia="OpenSymbol" w:cs="OpenSymbol"/>
    </w:rPr>
  </w:style>
  <w:style w:type="character" w:styleId="Caractresdenumrotationuser">
    <w:name w:val="Caractères de numérotation (user)"/>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obotoolbox.org/" TargetMode="External"/><Relationship Id="rId3" Type="http://schemas.openxmlformats.org/officeDocument/2006/relationships/hyperlink" Target="https://lefaso.net/spip.php?article142857" TargetMode="External"/><Relationship Id="rId4" Type="http://schemas.openxmlformats.org/officeDocument/2006/relationships/hyperlink" Target="https://www.asor.org/wp-content/uploads/2022/06/ASOR_Tutorial_01-02_KoBo-Nouveau-Projet-French.pdf" TargetMode="External"/><Relationship Id="rId5" Type="http://schemas.openxmlformats.org/officeDocument/2006/relationships/hyperlink" Target="https://mate-shs.cnrs.fr/actions/tutomate/tuto54_kobotoolbox_toure/" TargetMode="External"/><Relationship Id="rId6" Type="http://schemas.openxmlformats.org/officeDocument/2006/relationships/hyperlink" Target="https://burkina24.com/2024/03/10/e-events-la-plateforme-de-billetterie-en-ligne-et-de-gestion-devenements-made-in-burkina-faso/"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74</TotalTime>
  <Application>LibreOffice/26.2.4.2$Linux_X86_64 LibreOffice_project/620$Build-2</Application>
  <AppVersion>15.0000</AppVersion>
  <Pages>4</Pages>
  <Words>1610</Words>
  <Characters>9590</Characters>
  <CharactersWithSpaces>11145</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2026-07-18T11:46:06Z</dcterms:created>
  <dc:creator/>
  <dc:description/>
  <dc:language>fr-FR</dc:language>
  <cp:lastModifiedBy/>
  <cp:lastPrinted>2026-07-20T09:03:00Z</cp:lastPrinted>
  <dcterms:modified xsi:type="dcterms:W3CDTF">2026-07-20T09:07:16Z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