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EA6" w:rsidRDefault="00237EA6" w:rsidP="00237EA6">
      <w:pPr>
        <w:pStyle w:val="berschrift1"/>
      </w:pPr>
      <w:bookmarkStart w:id="0" w:name="_Toc512521660"/>
      <w:r w:rsidRPr="000C78C4">
        <w:t>Anforderungsanalyse</w:t>
      </w:r>
      <w:bookmarkEnd w:id="0"/>
    </w:p>
    <w:p w:rsidR="00237EA6" w:rsidRDefault="00237EA6" w:rsidP="00237EA6">
      <w:pPr>
        <w:pStyle w:val="Textkrper"/>
      </w:pPr>
      <w:r>
        <w:t>Um den Aufwand für Planung und Implementierung einschätzen zu können, ist eine genaue Analyse der verschiedenen Anforderungen an das System notwendig. Die Analyse muss umfassend und detailliert genug sein, sodass es keine Missverständnisse oder Interpretationsmöglichkeiten während der Entwicklung gibt.</w:t>
      </w:r>
    </w:p>
    <w:p w:rsidR="00237EA6" w:rsidRDefault="00237EA6" w:rsidP="00237EA6">
      <w:pPr>
        <w:pStyle w:val="Textkrper"/>
      </w:pPr>
      <w:r>
        <w:t>Eine gute Analyse ist der Grundstein für ein realistisches Zeitmanagement und in Projekten für eine realistische Kosteneinschätzung.</w:t>
      </w:r>
      <w:sdt>
        <w:sdtPr>
          <w:id w:val="636844398"/>
          <w:citation/>
        </w:sdtPr>
        <w:sdtEndPr/>
        <w:sdtContent>
          <w:r>
            <w:fldChar w:fldCharType="begin"/>
          </w:r>
          <w:r>
            <w:instrText xml:space="preserve"> CITATION Ian07 \l 1031 </w:instrText>
          </w:r>
          <w:r>
            <w:fldChar w:fldCharType="separate"/>
          </w:r>
          <w:r>
            <w:rPr>
              <w:noProof/>
            </w:rPr>
            <w:t xml:space="preserve"> [7]</w:t>
          </w:r>
          <w:r>
            <w:fldChar w:fldCharType="end"/>
          </w:r>
        </w:sdtContent>
      </w:sdt>
    </w:p>
    <w:p w:rsidR="00237EA6" w:rsidRDefault="00237EA6" w:rsidP="00237EA6">
      <w:pPr>
        <w:pStyle w:val="Textkrper"/>
      </w:pPr>
      <w:r>
        <w:t>Die folgenden Punkte listen einige Vorteile warum wir überhaupt diese Analyse grundsätzlich durchgeführt haben:</w:t>
      </w:r>
    </w:p>
    <w:p w:rsidR="00237EA6" w:rsidRDefault="00237EA6" w:rsidP="00237EA6">
      <w:pPr>
        <w:pStyle w:val="TextkrperEinzug"/>
        <w:numPr>
          <w:ilvl w:val="0"/>
          <w:numId w:val="2"/>
        </w:numPr>
        <w:rPr>
          <w:lang w:val="de-DE"/>
        </w:rPr>
      </w:pPr>
      <w:r>
        <w:rPr>
          <w:lang w:val="de-DE"/>
        </w:rPr>
        <w:t xml:space="preserve">Kosten </w:t>
      </w:r>
      <w:r w:rsidR="00DD1E7E">
        <w:rPr>
          <w:lang w:val="de-DE"/>
        </w:rPr>
        <w:t xml:space="preserve">einschätzen / </w:t>
      </w:r>
      <w:r>
        <w:rPr>
          <w:lang w:val="de-DE"/>
        </w:rPr>
        <w:t>senken</w:t>
      </w:r>
    </w:p>
    <w:p w:rsidR="00237EA6" w:rsidRDefault="00237EA6" w:rsidP="00237EA6">
      <w:pPr>
        <w:pStyle w:val="TextkrperEinzug"/>
        <w:numPr>
          <w:ilvl w:val="0"/>
          <w:numId w:val="2"/>
        </w:numPr>
        <w:rPr>
          <w:lang w:val="de-DE"/>
        </w:rPr>
      </w:pPr>
      <w:r>
        <w:rPr>
          <w:lang w:val="de-DE"/>
        </w:rPr>
        <w:t>Risiken verkleinern</w:t>
      </w:r>
    </w:p>
    <w:p w:rsidR="00237EA6" w:rsidRDefault="00237EA6" w:rsidP="00237EA6">
      <w:pPr>
        <w:pStyle w:val="TextkrperEinzug"/>
        <w:numPr>
          <w:ilvl w:val="0"/>
          <w:numId w:val="2"/>
        </w:numPr>
        <w:rPr>
          <w:lang w:val="de-DE"/>
        </w:rPr>
      </w:pPr>
      <w:r>
        <w:rPr>
          <w:lang w:val="de-DE"/>
        </w:rPr>
        <w:t xml:space="preserve">Erleichterung beim Erstellen von Testfällen und Testszenarien </w:t>
      </w:r>
    </w:p>
    <w:p w:rsidR="00237EA6" w:rsidRDefault="00237EA6" w:rsidP="00237EA6">
      <w:pPr>
        <w:pStyle w:val="TextkrperEinzug"/>
        <w:numPr>
          <w:ilvl w:val="0"/>
          <w:numId w:val="2"/>
        </w:numPr>
        <w:rPr>
          <w:lang w:val="de-DE"/>
        </w:rPr>
      </w:pPr>
      <w:r>
        <w:rPr>
          <w:lang w:val="de-DE"/>
        </w:rPr>
        <w:t>Gute Produkte erleichtern den Verkauf</w:t>
      </w:r>
    </w:p>
    <w:p w:rsidR="00237EA6" w:rsidRDefault="00237EA6" w:rsidP="00237EA6">
      <w:pPr>
        <w:pStyle w:val="TextkrperEinzug"/>
        <w:ind w:left="1429" w:firstLine="0"/>
        <w:rPr>
          <w:lang w:val="de-DE"/>
        </w:rPr>
      </w:pPr>
    </w:p>
    <w:p w:rsidR="00237EA6" w:rsidRDefault="00DD1E7E" w:rsidP="00237EA6">
      <w:pPr>
        <w:pStyle w:val="TextkrperEinzug"/>
        <w:ind w:firstLine="0"/>
        <w:rPr>
          <w:lang w:val="de-DE"/>
        </w:rPr>
      </w:pPr>
      <w:r>
        <w:rPr>
          <w:lang w:val="de-DE"/>
        </w:rPr>
        <w:t>Aus diesem Grund werden i</w:t>
      </w:r>
      <w:r w:rsidR="00237EA6">
        <w:rPr>
          <w:lang w:val="de-DE"/>
        </w:rPr>
        <w:t>n diesem Abschnitt alle Anforderungen an d</w:t>
      </w:r>
      <w:r>
        <w:rPr>
          <w:lang w:val="de-DE"/>
        </w:rPr>
        <w:t>en</w:t>
      </w:r>
      <w:r w:rsidR="00237EA6">
        <w:rPr>
          <w:lang w:val="de-DE"/>
        </w:rPr>
        <w:t xml:space="preserve"> „</w:t>
      </w:r>
      <w:proofErr w:type="spellStart"/>
      <w:r w:rsidR="00237EA6">
        <w:rPr>
          <w:lang w:val="de-DE"/>
        </w:rPr>
        <w:t>TopologyEditor</w:t>
      </w:r>
      <w:proofErr w:type="spellEnd"/>
      <w:r w:rsidR="00237EA6">
        <w:rPr>
          <w:lang w:val="de-DE"/>
        </w:rPr>
        <w:t>“ und das gesamte System detailliert beschrieben</w:t>
      </w:r>
      <w:r>
        <w:rPr>
          <w:lang w:val="de-DE"/>
        </w:rPr>
        <w:t>.</w:t>
      </w:r>
      <w:r w:rsidR="00237EA6">
        <w:rPr>
          <w:lang w:val="de-DE"/>
        </w:rPr>
        <w:t xml:space="preserve"> </w:t>
      </w:r>
      <w:r>
        <w:rPr>
          <w:lang w:val="de-DE"/>
        </w:rPr>
        <w:t xml:space="preserve">Hierbei wird zwischen </w:t>
      </w:r>
      <w:r w:rsidR="00237EA6">
        <w:rPr>
          <w:lang w:val="de-DE"/>
        </w:rPr>
        <w:t>funktionalen und nicht-funktion</w:t>
      </w:r>
      <w:r>
        <w:rPr>
          <w:lang w:val="de-DE"/>
        </w:rPr>
        <w:t>alen Anforderungen unterschieden</w:t>
      </w:r>
      <w:r w:rsidR="00237EA6">
        <w:rPr>
          <w:lang w:val="de-DE"/>
        </w:rPr>
        <w:t xml:space="preserve">. </w:t>
      </w:r>
      <w:r>
        <w:rPr>
          <w:lang w:val="de-DE"/>
        </w:rPr>
        <w:t>Des Weiteren</w:t>
      </w:r>
      <w:r w:rsidR="00237EA6">
        <w:rPr>
          <w:lang w:val="de-DE"/>
        </w:rPr>
        <w:t xml:space="preserve"> </w:t>
      </w:r>
      <w:r>
        <w:rPr>
          <w:lang w:val="de-DE"/>
        </w:rPr>
        <w:t xml:space="preserve">werden die Aufgaben beispielhaft an einigen </w:t>
      </w:r>
      <w:proofErr w:type="spellStart"/>
      <w:r w:rsidR="00237EA6">
        <w:rPr>
          <w:lang w:val="de-DE"/>
        </w:rPr>
        <w:t>Use</w:t>
      </w:r>
      <w:proofErr w:type="spellEnd"/>
      <w:r w:rsidR="00237EA6">
        <w:rPr>
          <w:lang w:val="de-DE"/>
        </w:rPr>
        <w:t xml:space="preserve"> Case</w:t>
      </w:r>
      <w:r>
        <w:rPr>
          <w:lang w:val="de-DE"/>
        </w:rPr>
        <w:t>s</w:t>
      </w:r>
      <w:r w:rsidR="00237EA6">
        <w:rPr>
          <w:lang w:val="de-DE"/>
        </w:rPr>
        <w:t xml:space="preserve"> </w:t>
      </w:r>
      <w:r>
        <w:rPr>
          <w:lang w:val="de-DE"/>
        </w:rPr>
        <w:t xml:space="preserve">in einem Diagramm </w:t>
      </w:r>
      <w:r w:rsidR="00237EA6">
        <w:rPr>
          <w:lang w:val="de-DE"/>
        </w:rPr>
        <w:t>erläutert.</w:t>
      </w:r>
    </w:p>
    <w:p w:rsidR="00237EA6" w:rsidRPr="00074640" w:rsidRDefault="00237EA6" w:rsidP="00237EA6">
      <w:pPr>
        <w:pStyle w:val="TextkrperEinzug"/>
        <w:ind w:firstLine="0"/>
        <w:rPr>
          <w:lang w:val="de-DE"/>
        </w:rPr>
      </w:pPr>
    </w:p>
    <w:p w:rsidR="00237EA6" w:rsidRPr="00B24FBC" w:rsidRDefault="00237EA6" w:rsidP="00237EA6">
      <w:pPr>
        <w:pStyle w:val="berschrift2"/>
      </w:pPr>
      <w:bookmarkStart w:id="1" w:name="_Toc512521661"/>
      <w:r>
        <w:t xml:space="preserve">Funktionale </w:t>
      </w:r>
      <w:r w:rsidRPr="00B24FBC">
        <w:t>Anforderungen</w:t>
      </w:r>
      <w:bookmarkEnd w:id="1"/>
      <w:r w:rsidRPr="00B24FBC">
        <w:t xml:space="preserve"> </w:t>
      </w:r>
    </w:p>
    <w:p w:rsidR="00237EA6" w:rsidRDefault="005F66E8" w:rsidP="00237EA6">
      <w:pPr>
        <w:pStyle w:val="Textkrper"/>
      </w:pPr>
      <w:r>
        <w:t>Die f</w:t>
      </w:r>
      <w:r w:rsidR="00237EA6">
        <w:t>unktionale Anforderungen (FR</w:t>
      </w:r>
      <w:r w:rsidR="00237EA6">
        <w:rPr>
          <w:rStyle w:val="Funotenzeichen"/>
        </w:rPr>
        <w:footnoteReference w:id="1"/>
      </w:r>
      <w:r w:rsidR="00237EA6">
        <w:t>) spezifizieren</w:t>
      </w:r>
      <w:r>
        <w:t xml:space="preserve"> die </w:t>
      </w:r>
      <w:r w:rsidR="00237EA6">
        <w:t xml:space="preserve">Funktionalität oder </w:t>
      </w:r>
      <w:r>
        <w:t>das</w:t>
      </w:r>
      <w:r w:rsidR="00237EA6">
        <w:t xml:space="preserve"> Verhalten d</w:t>
      </w:r>
      <w:r>
        <w:t>es</w:t>
      </w:r>
      <w:r w:rsidR="00237EA6">
        <w:t xml:space="preserve"> Softwareprodukt</w:t>
      </w:r>
      <w:r>
        <w:t>es</w:t>
      </w:r>
      <w:r w:rsidR="00237EA6">
        <w:t xml:space="preserve"> unter festgelegten Bedingungen</w:t>
      </w:r>
      <w:r>
        <w:t>.</w:t>
      </w:r>
      <w:r w:rsidR="00237EA6">
        <w:t xml:space="preserve"> In einem Wort kann man sich fragen was soll das Softwareprodukt tun? </w:t>
      </w:r>
    </w:p>
    <w:p w:rsidR="00237EA6" w:rsidRDefault="00237EA6" w:rsidP="00237EA6">
      <w:pPr>
        <w:pStyle w:val="Textkrper"/>
      </w:pPr>
      <w:r>
        <w:t>Hierbei gibt es die Muss-Kriterien, das heißt die Kriterien die auf jeden Fall umgesetzt werden müssen. Sie beschre</w:t>
      </w:r>
      <w:r w:rsidR="005F66E8">
        <w:t>i</w:t>
      </w:r>
      <w:r>
        <w:t>ben vor allem den Einsatz essentielle Funktionen</w:t>
      </w:r>
      <w:r w:rsidR="00470B87">
        <w:t xml:space="preserve"> des „</w:t>
      </w:r>
      <w:proofErr w:type="spellStart"/>
      <w:r w:rsidR="00470B87">
        <w:t>TopologyEditor</w:t>
      </w:r>
      <w:proofErr w:type="spellEnd"/>
      <w:r w:rsidR="00470B87">
        <w:t>“</w:t>
      </w:r>
      <w:r>
        <w:t xml:space="preserve">. Weiterhin formuliert man die Kann-Kriterien, die umgesetzt werden, wenn es die </w:t>
      </w:r>
      <w:r w:rsidR="00D0176B">
        <w:t>Ressourcen</w:t>
      </w:r>
      <w:r w:rsidR="00470B87">
        <w:t xml:space="preserve"> und die Planung</w:t>
      </w:r>
      <w:r>
        <w:t xml:space="preserve"> des Projekt</w:t>
      </w:r>
      <w:r w:rsidR="00470B87">
        <w:t>e</w:t>
      </w:r>
      <w:r>
        <w:t>s zulassen und die nicht Einsatzfähigkeiten des Systems beeinträchtigen</w:t>
      </w:r>
      <w:r w:rsidR="00D0176B">
        <w:t>.</w:t>
      </w:r>
    </w:p>
    <w:p w:rsidR="00237EA6" w:rsidRDefault="00237EA6" w:rsidP="00237EA6">
      <w:pPr>
        <w:pStyle w:val="TextkrperEinzug"/>
        <w:ind w:firstLine="0"/>
        <w:rPr>
          <w:rFonts w:cs="Times New Roman"/>
          <w:lang w:val="de-DE"/>
        </w:rPr>
      </w:pPr>
    </w:p>
    <w:p w:rsidR="00237EA6" w:rsidRPr="000B067B" w:rsidRDefault="00237EA6" w:rsidP="00237EA6">
      <w:pPr>
        <w:pStyle w:val="berschrift3"/>
        <w:rPr>
          <w:i/>
        </w:rPr>
      </w:pPr>
      <w:bookmarkStart w:id="2" w:name="_Toc512521662"/>
      <w:r w:rsidRPr="00324B49">
        <w:t>Muss</w:t>
      </w:r>
      <w:r w:rsidRPr="000B067B">
        <w:rPr>
          <w:i/>
        </w:rPr>
        <w:t>-</w:t>
      </w:r>
      <w:r w:rsidRPr="00324B49">
        <w:t>Kriterien</w:t>
      </w:r>
      <w:bookmarkEnd w:id="2"/>
    </w:p>
    <w:p w:rsidR="00237EA6" w:rsidRDefault="00237EA6" w:rsidP="00237EA6">
      <w:pPr>
        <w:pStyle w:val="Textkrper"/>
      </w:pPr>
      <w:r w:rsidRPr="000B067B">
        <w:rPr>
          <w:i/>
        </w:rPr>
        <w:t>FR</w:t>
      </w:r>
      <w:r>
        <w:rPr>
          <w:i/>
        </w:rPr>
        <w:t>0</w:t>
      </w:r>
      <w:r w:rsidRPr="000B067B">
        <w:rPr>
          <w:i/>
        </w:rPr>
        <w:t>10</w:t>
      </w:r>
      <w:r>
        <w:t>:</w:t>
      </w:r>
      <w:r>
        <w:tab/>
        <w:t xml:space="preserve">Die </w:t>
      </w:r>
      <w:r w:rsidR="009119FE">
        <w:t xml:space="preserve">Topologie ist </w:t>
      </w:r>
      <w:r>
        <w:t xml:space="preserve">in einer Ansicht </w:t>
      </w:r>
      <w:r w:rsidR="009119FE">
        <w:t>darzustellen.</w:t>
      </w:r>
    </w:p>
    <w:p w:rsidR="00237EA6" w:rsidRPr="000B067B" w:rsidRDefault="00237EA6" w:rsidP="00237EA6">
      <w:pPr>
        <w:pStyle w:val="TextkrperEinzug"/>
        <w:rPr>
          <w:lang w:val="de-DE"/>
        </w:rPr>
      </w:pPr>
    </w:p>
    <w:p w:rsidR="00237EA6" w:rsidRDefault="00237EA6" w:rsidP="00237EA6">
      <w:pPr>
        <w:pStyle w:val="Textkrper"/>
        <w:ind w:left="1418" w:hanging="1418"/>
      </w:pPr>
      <w:r w:rsidRPr="000B067B">
        <w:rPr>
          <w:i/>
        </w:rPr>
        <w:t>FR</w:t>
      </w:r>
      <w:r>
        <w:rPr>
          <w:i/>
        </w:rPr>
        <w:t>0</w:t>
      </w:r>
      <w:r w:rsidRPr="000B067B">
        <w:rPr>
          <w:i/>
        </w:rPr>
        <w:t>20</w:t>
      </w:r>
      <w:r>
        <w:t>:</w:t>
      </w:r>
      <w:r>
        <w:tab/>
      </w:r>
      <w:r w:rsidR="009119FE">
        <w:t xml:space="preserve">Die </w:t>
      </w:r>
      <w:r>
        <w:t xml:space="preserve">Darstellung </w:t>
      </w:r>
      <w:r w:rsidR="009119FE">
        <w:t>der Topologie kann separat geschlossen werden.</w:t>
      </w:r>
    </w:p>
    <w:p w:rsidR="00237EA6" w:rsidRPr="000B067B" w:rsidRDefault="00237EA6" w:rsidP="00237EA6">
      <w:pPr>
        <w:pStyle w:val="TextkrperEinzug"/>
        <w:rPr>
          <w:lang w:val="de-DE"/>
        </w:rPr>
      </w:pPr>
    </w:p>
    <w:p w:rsidR="00237EA6" w:rsidRDefault="00237EA6" w:rsidP="009119FE">
      <w:pPr>
        <w:pStyle w:val="TextkrperEinzug"/>
        <w:ind w:left="1410" w:hanging="1410"/>
        <w:rPr>
          <w:lang w:val="de-DE"/>
        </w:rPr>
      </w:pPr>
      <w:r>
        <w:rPr>
          <w:lang w:val="de-DE"/>
        </w:rPr>
        <w:t>FR030:</w:t>
      </w:r>
      <w:r>
        <w:rPr>
          <w:lang w:val="de-DE"/>
        </w:rPr>
        <w:tab/>
      </w:r>
      <w:r w:rsidR="009119FE">
        <w:rPr>
          <w:lang w:val="de-DE"/>
        </w:rPr>
        <w:t>Die</w:t>
      </w:r>
      <w:r>
        <w:rPr>
          <w:lang w:val="de-DE"/>
        </w:rPr>
        <w:t xml:space="preserve"> </w:t>
      </w:r>
      <w:proofErr w:type="spellStart"/>
      <w:r>
        <w:rPr>
          <w:lang w:val="de-DE"/>
        </w:rPr>
        <w:t>Topologie</w:t>
      </w:r>
      <w:r w:rsidR="009119FE">
        <w:rPr>
          <w:lang w:val="de-DE"/>
        </w:rPr>
        <w:t>d</w:t>
      </w:r>
      <w:r>
        <w:rPr>
          <w:lang w:val="de-DE"/>
        </w:rPr>
        <w:t>arstellung</w:t>
      </w:r>
      <w:proofErr w:type="spellEnd"/>
      <w:r>
        <w:rPr>
          <w:lang w:val="de-DE"/>
        </w:rPr>
        <w:t xml:space="preserve"> </w:t>
      </w:r>
      <w:r w:rsidR="009119FE">
        <w:rPr>
          <w:lang w:val="de-DE"/>
        </w:rPr>
        <w:t xml:space="preserve">eines </w:t>
      </w:r>
      <w:r>
        <w:rPr>
          <w:lang w:val="de-DE"/>
        </w:rPr>
        <w:t xml:space="preserve">Projekts </w:t>
      </w:r>
      <w:r w:rsidR="009119FE">
        <w:rPr>
          <w:lang w:val="de-DE"/>
        </w:rPr>
        <w:t>kann durch den Anwender separat geschlossen werden.</w:t>
      </w:r>
    </w:p>
    <w:p w:rsidR="00237EA6" w:rsidRDefault="00237EA6" w:rsidP="00237EA6">
      <w:pPr>
        <w:pStyle w:val="TextkrperEinzug"/>
        <w:ind w:firstLine="0"/>
        <w:rPr>
          <w:lang w:val="de-DE"/>
        </w:rPr>
      </w:pPr>
    </w:p>
    <w:p w:rsidR="00237EA6" w:rsidRDefault="00237EA6" w:rsidP="00237EA6">
      <w:pPr>
        <w:pStyle w:val="TextkrperEinzug"/>
        <w:ind w:left="1418" w:hanging="1418"/>
        <w:rPr>
          <w:lang w:val="de-DE"/>
        </w:rPr>
      </w:pPr>
      <w:r>
        <w:rPr>
          <w:lang w:val="de-DE"/>
        </w:rPr>
        <w:t>FR040:</w:t>
      </w:r>
      <w:r>
        <w:rPr>
          <w:lang w:val="de-DE"/>
        </w:rPr>
        <w:tab/>
      </w:r>
      <w:r w:rsidR="009119FE">
        <w:rPr>
          <w:lang w:val="de-DE"/>
        </w:rPr>
        <w:t>D</w:t>
      </w:r>
      <w:r>
        <w:rPr>
          <w:lang w:val="de-DE"/>
        </w:rPr>
        <w:t xml:space="preserve">as Editieren von Informationen einer Topologie durch </w:t>
      </w:r>
      <w:r w:rsidR="009119FE">
        <w:rPr>
          <w:lang w:val="de-DE"/>
        </w:rPr>
        <w:t>den</w:t>
      </w:r>
      <w:r>
        <w:rPr>
          <w:lang w:val="de-DE"/>
        </w:rPr>
        <w:t xml:space="preserve"> Nutzer </w:t>
      </w:r>
      <w:r w:rsidR="009119FE">
        <w:rPr>
          <w:lang w:val="de-DE"/>
        </w:rPr>
        <w:t xml:space="preserve">muss </w:t>
      </w:r>
      <w:r>
        <w:rPr>
          <w:lang w:val="de-DE"/>
        </w:rPr>
        <w:t>möglich</w:t>
      </w:r>
      <w:r w:rsidR="009119FE">
        <w:rPr>
          <w:lang w:val="de-DE"/>
        </w:rPr>
        <w:t xml:space="preserve"> sein.</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FR050:</w:t>
      </w:r>
      <w:r>
        <w:rPr>
          <w:lang w:val="de-DE"/>
        </w:rPr>
        <w:tab/>
      </w:r>
      <w:r w:rsidR="009119FE">
        <w:rPr>
          <w:lang w:val="de-DE"/>
        </w:rPr>
        <w:t xml:space="preserve">Dem </w:t>
      </w:r>
      <w:r>
        <w:rPr>
          <w:lang w:val="de-DE"/>
        </w:rPr>
        <w:t xml:space="preserve">Nutzer </w:t>
      </w:r>
      <w:r w:rsidR="009119FE">
        <w:rPr>
          <w:lang w:val="de-DE"/>
        </w:rPr>
        <w:t xml:space="preserve">muss </w:t>
      </w:r>
      <w:r>
        <w:rPr>
          <w:lang w:val="de-DE"/>
        </w:rPr>
        <w:t xml:space="preserve">die Möglichkeiten </w:t>
      </w:r>
      <w:r w:rsidR="009119FE">
        <w:rPr>
          <w:lang w:val="de-DE"/>
        </w:rPr>
        <w:t xml:space="preserve">geboten werden </w:t>
      </w:r>
      <w:r>
        <w:rPr>
          <w:lang w:val="de-DE"/>
        </w:rPr>
        <w:t>die Topologie wiederzuverwenden.</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FR060:</w:t>
      </w:r>
      <w:r>
        <w:rPr>
          <w:lang w:val="de-DE"/>
        </w:rPr>
        <w:tab/>
        <w:t>Nach de</w:t>
      </w:r>
      <w:r w:rsidR="009119FE">
        <w:rPr>
          <w:lang w:val="de-DE"/>
        </w:rPr>
        <w:t>m</w:t>
      </w:r>
      <w:r>
        <w:rPr>
          <w:lang w:val="de-DE"/>
        </w:rPr>
        <w:t xml:space="preserve"> Öffnen </w:t>
      </w:r>
      <w:r w:rsidR="009119FE">
        <w:rPr>
          <w:lang w:val="de-DE"/>
        </w:rPr>
        <w:t xml:space="preserve">sind </w:t>
      </w:r>
      <w:r>
        <w:rPr>
          <w:lang w:val="de-DE"/>
        </w:rPr>
        <w:t>die wichtigsten Informationen in einer Ansicht bereit</w:t>
      </w:r>
      <w:r w:rsidR="009119FE">
        <w:rPr>
          <w:lang w:val="de-DE"/>
        </w:rPr>
        <w:t>zu</w:t>
      </w:r>
      <w:r>
        <w:rPr>
          <w:lang w:val="de-DE"/>
        </w:rPr>
        <w:t>stellen.</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FR070:</w:t>
      </w:r>
      <w:r>
        <w:rPr>
          <w:lang w:val="de-DE"/>
        </w:rPr>
        <w:tab/>
        <w:t xml:space="preserve">Die </w:t>
      </w:r>
      <w:r w:rsidR="009119FE">
        <w:rPr>
          <w:lang w:val="de-DE"/>
        </w:rPr>
        <w:t>topologischen Informationen</w:t>
      </w:r>
      <w:r>
        <w:rPr>
          <w:lang w:val="de-DE"/>
        </w:rPr>
        <w:t xml:space="preserve"> m</w:t>
      </w:r>
      <w:r w:rsidR="009119FE">
        <w:rPr>
          <w:lang w:val="de-DE"/>
        </w:rPr>
        <w:t>ü</w:t>
      </w:r>
      <w:r>
        <w:rPr>
          <w:lang w:val="de-DE"/>
        </w:rPr>
        <w:t>ss</w:t>
      </w:r>
      <w:r w:rsidR="009119FE">
        <w:rPr>
          <w:lang w:val="de-DE"/>
        </w:rPr>
        <w:t>en</w:t>
      </w:r>
      <w:r>
        <w:rPr>
          <w:lang w:val="de-DE"/>
        </w:rPr>
        <w:t xml:space="preserve"> gra</w:t>
      </w:r>
      <w:r w:rsidR="009119FE">
        <w:rPr>
          <w:lang w:val="de-DE"/>
        </w:rPr>
        <w:t>f</w:t>
      </w:r>
      <w:r>
        <w:rPr>
          <w:lang w:val="de-DE"/>
        </w:rPr>
        <w:t xml:space="preserve">ische </w:t>
      </w:r>
      <w:r w:rsidR="009119FE">
        <w:rPr>
          <w:lang w:val="de-DE"/>
        </w:rPr>
        <w:t>dargestellt werden</w:t>
      </w:r>
      <w:r>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FR080:</w:t>
      </w:r>
      <w:r>
        <w:rPr>
          <w:lang w:val="de-DE"/>
        </w:rPr>
        <w:tab/>
      </w:r>
      <w:r w:rsidR="009119FE">
        <w:rPr>
          <w:lang w:val="de-DE"/>
        </w:rPr>
        <w:t>D</w:t>
      </w:r>
      <w:r>
        <w:rPr>
          <w:lang w:val="de-DE"/>
        </w:rPr>
        <w:t>e</w:t>
      </w:r>
      <w:r w:rsidR="009119FE">
        <w:rPr>
          <w:lang w:val="de-DE"/>
        </w:rPr>
        <w:t>n</w:t>
      </w:r>
      <w:r>
        <w:rPr>
          <w:lang w:val="de-DE"/>
        </w:rPr>
        <w:t xml:space="preserve"> Nutzer </w:t>
      </w:r>
      <w:r w:rsidR="009119FE">
        <w:rPr>
          <w:lang w:val="de-DE"/>
        </w:rPr>
        <w:t xml:space="preserve">beim Editieren </w:t>
      </w:r>
      <w:r>
        <w:rPr>
          <w:lang w:val="de-DE"/>
        </w:rPr>
        <w:t>eine</w:t>
      </w:r>
      <w:r w:rsidR="009119FE">
        <w:rPr>
          <w:lang w:val="de-DE"/>
        </w:rPr>
        <w:t>r</w:t>
      </w:r>
      <w:r>
        <w:rPr>
          <w:lang w:val="de-DE"/>
        </w:rPr>
        <w:t xml:space="preserve"> Verbindung </w:t>
      </w:r>
      <w:r w:rsidR="009119FE">
        <w:rPr>
          <w:lang w:val="de-DE"/>
        </w:rPr>
        <w:t>optisch unterstützen</w:t>
      </w:r>
      <w:r>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FR090</w:t>
      </w:r>
      <w:r>
        <w:rPr>
          <w:lang w:val="de-DE"/>
        </w:rPr>
        <w:tab/>
      </w:r>
      <w:r w:rsidR="009119FE">
        <w:rPr>
          <w:lang w:val="de-DE"/>
        </w:rPr>
        <w:t xml:space="preserve">Die </w:t>
      </w:r>
      <w:r>
        <w:rPr>
          <w:lang w:val="de-DE"/>
        </w:rPr>
        <w:t>Basis</w:t>
      </w:r>
      <w:r w:rsidR="009119FE">
        <w:rPr>
          <w:lang w:val="de-DE"/>
        </w:rPr>
        <w:t>f</w:t>
      </w:r>
      <w:r>
        <w:rPr>
          <w:lang w:val="de-DE"/>
        </w:rPr>
        <w:t xml:space="preserve">unktionen </w:t>
      </w:r>
      <w:r w:rsidR="009119FE">
        <w:rPr>
          <w:lang w:val="de-DE"/>
        </w:rPr>
        <w:t xml:space="preserve">wie </w:t>
      </w:r>
      <w:r>
        <w:rPr>
          <w:lang w:val="de-DE"/>
        </w:rPr>
        <w:t>Laden, Speichern, Importieren</w:t>
      </w:r>
      <w:r w:rsidR="009119FE">
        <w:rPr>
          <w:lang w:val="de-DE"/>
        </w:rPr>
        <w:t xml:space="preserve"> und</w:t>
      </w:r>
      <w:r>
        <w:rPr>
          <w:lang w:val="de-DE"/>
        </w:rPr>
        <w:t xml:space="preserve"> Exportier</w:t>
      </w:r>
      <w:r w:rsidR="009119FE">
        <w:rPr>
          <w:lang w:val="de-DE"/>
        </w:rPr>
        <w:t>en</w:t>
      </w:r>
      <w:r>
        <w:rPr>
          <w:lang w:val="de-DE"/>
        </w:rPr>
        <w:t xml:space="preserve"> </w:t>
      </w:r>
      <w:r w:rsidR="009119FE">
        <w:rPr>
          <w:lang w:val="de-DE"/>
        </w:rPr>
        <w:t>müssen bereitgestellt werden</w:t>
      </w:r>
      <w:r>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FR100</w:t>
      </w:r>
      <w:r>
        <w:rPr>
          <w:lang w:val="de-DE"/>
        </w:rPr>
        <w:tab/>
      </w:r>
      <w:r w:rsidR="009119FE">
        <w:rPr>
          <w:lang w:val="de-DE"/>
        </w:rPr>
        <w:t xml:space="preserve">Darstellung verschiedenen </w:t>
      </w:r>
      <w:r>
        <w:rPr>
          <w:lang w:val="de-DE"/>
        </w:rPr>
        <w:t>Topologie</w:t>
      </w:r>
      <w:r w:rsidR="009119FE">
        <w:rPr>
          <w:lang w:val="de-DE"/>
        </w:rPr>
        <w:t>n.</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FR110</w:t>
      </w:r>
      <w:r>
        <w:rPr>
          <w:lang w:val="de-DE"/>
        </w:rPr>
        <w:tab/>
      </w:r>
      <w:r w:rsidR="009119FE">
        <w:rPr>
          <w:lang w:val="de-DE"/>
        </w:rPr>
        <w:t>D</w:t>
      </w:r>
      <w:r>
        <w:rPr>
          <w:lang w:val="de-DE"/>
        </w:rPr>
        <w:t xml:space="preserve">ie </w:t>
      </w:r>
      <w:r w:rsidR="009119FE">
        <w:rPr>
          <w:lang w:val="de-DE"/>
        </w:rPr>
        <w:t xml:space="preserve">Topologie-Ansicht zoomen. </w:t>
      </w:r>
    </w:p>
    <w:p w:rsidR="00237EA6" w:rsidRDefault="00237EA6" w:rsidP="00237EA6">
      <w:pPr>
        <w:pStyle w:val="TextkrperEinzug"/>
        <w:ind w:left="1418" w:hanging="1418"/>
        <w:rPr>
          <w:lang w:val="de-DE"/>
        </w:rPr>
      </w:pPr>
    </w:p>
    <w:p w:rsidR="00237EA6" w:rsidRDefault="00237EA6" w:rsidP="00237EA6">
      <w:pPr>
        <w:pStyle w:val="berschrift3"/>
      </w:pPr>
      <w:bookmarkStart w:id="3" w:name="_Toc512521663"/>
      <w:r>
        <w:t>Kann-Kriterien</w:t>
      </w:r>
      <w:bookmarkEnd w:id="3"/>
    </w:p>
    <w:p w:rsidR="00237EA6" w:rsidRDefault="00237EA6" w:rsidP="00237EA6">
      <w:pPr>
        <w:pStyle w:val="Textkrper"/>
      </w:pPr>
      <w:r>
        <w:t>FR200:</w:t>
      </w:r>
      <w:r>
        <w:tab/>
      </w:r>
      <w:r w:rsidR="009119FE">
        <w:t xml:space="preserve">Bereitstellen </w:t>
      </w:r>
      <w:r>
        <w:t>eine</w:t>
      </w:r>
      <w:r w:rsidR="009119FE">
        <w:t>r</w:t>
      </w:r>
      <w:r>
        <w:t xml:space="preserve"> „Über Uns“-Ansicht.</w:t>
      </w:r>
    </w:p>
    <w:p w:rsidR="00237EA6" w:rsidRDefault="00237EA6" w:rsidP="00237EA6">
      <w:pPr>
        <w:pStyle w:val="TextkrperEinzug"/>
        <w:ind w:firstLine="0"/>
        <w:rPr>
          <w:lang w:val="de-DE"/>
        </w:rPr>
      </w:pPr>
    </w:p>
    <w:p w:rsidR="00237EA6" w:rsidRDefault="00237EA6" w:rsidP="00237EA6">
      <w:pPr>
        <w:pStyle w:val="TextkrperEinzug"/>
        <w:ind w:left="1418" w:hanging="1418"/>
        <w:rPr>
          <w:lang w:val="de-DE"/>
        </w:rPr>
      </w:pPr>
      <w:r>
        <w:rPr>
          <w:lang w:val="de-DE"/>
        </w:rPr>
        <w:t>FR210:</w:t>
      </w:r>
      <w:r>
        <w:rPr>
          <w:lang w:val="de-DE"/>
        </w:rPr>
        <w:tab/>
        <w:t>Funktion zum Umstellen der Sprache</w:t>
      </w:r>
      <w:r w:rsidR="009119FE">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FR220:</w:t>
      </w:r>
      <w:r>
        <w:rPr>
          <w:lang w:val="de-DE"/>
        </w:rPr>
        <w:tab/>
        <w:t>Funktion zur Umschaltung der Topologie-Art</w:t>
      </w:r>
      <w:r w:rsidR="009119FE">
        <w:rPr>
          <w:lang w:val="de-DE"/>
        </w:rPr>
        <w:t xml:space="preserve"> </w:t>
      </w:r>
      <w:r>
        <w:rPr>
          <w:lang w:val="de-DE"/>
        </w:rPr>
        <w:t xml:space="preserve">(siehe Abschnitt </w:t>
      </w:r>
      <w:r>
        <w:rPr>
          <w:lang w:val="de-DE"/>
        </w:rPr>
        <w:fldChar w:fldCharType="begin"/>
      </w:r>
      <w:r>
        <w:rPr>
          <w:lang w:val="de-DE"/>
        </w:rPr>
        <w:instrText xml:space="preserve"> REF _Ref506810601 \r \h </w:instrText>
      </w:r>
      <w:r>
        <w:rPr>
          <w:lang w:val="de-DE"/>
        </w:rPr>
      </w:r>
      <w:r>
        <w:rPr>
          <w:lang w:val="de-DE"/>
        </w:rPr>
        <w:fldChar w:fldCharType="separate"/>
      </w:r>
      <w:r>
        <w:rPr>
          <w:lang w:val="de-DE"/>
        </w:rPr>
        <w:t>2.2</w:t>
      </w:r>
      <w:r>
        <w:rPr>
          <w:lang w:val="de-DE"/>
        </w:rPr>
        <w:fldChar w:fldCharType="end"/>
      </w:r>
      <w:r>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FR230</w:t>
      </w:r>
      <w:r>
        <w:rPr>
          <w:lang w:val="de-DE"/>
        </w:rPr>
        <w:tab/>
        <w:t>Funktion zu</w:t>
      </w:r>
      <w:r w:rsidR="009119FE">
        <w:rPr>
          <w:lang w:val="de-DE"/>
        </w:rPr>
        <w:t>m</w:t>
      </w:r>
      <w:r>
        <w:rPr>
          <w:lang w:val="de-DE"/>
        </w:rPr>
        <w:t xml:space="preserve"> Suchen und Ersetzen von Informationen</w:t>
      </w:r>
      <w:r w:rsidR="009119FE">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FR240</w:t>
      </w:r>
      <w:r>
        <w:rPr>
          <w:lang w:val="de-DE"/>
        </w:rPr>
        <w:tab/>
        <w:t>Funktion zur Filter</w:t>
      </w:r>
      <w:r w:rsidR="009119FE">
        <w:rPr>
          <w:lang w:val="de-DE"/>
        </w:rPr>
        <w:t>ung von Informationen und der Darstellung</w:t>
      </w:r>
      <w:r>
        <w:rPr>
          <w:lang w:val="de-DE"/>
        </w:rPr>
        <w:t>.</w:t>
      </w:r>
    </w:p>
    <w:p w:rsidR="00237EA6" w:rsidRDefault="00237EA6" w:rsidP="00237EA6">
      <w:pPr>
        <w:pStyle w:val="TextkrperEinzug"/>
        <w:ind w:left="1418" w:hanging="1418"/>
        <w:rPr>
          <w:lang w:val="de-DE"/>
        </w:rPr>
      </w:pPr>
    </w:p>
    <w:p w:rsidR="00237EA6" w:rsidRPr="00793D82" w:rsidRDefault="00237EA6" w:rsidP="00237EA6">
      <w:pPr>
        <w:pStyle w:val="TextkrperEinzug"/>
        <w:ind w:left="1418" w:hanging="1418"/>
        <w:rPr>
          <w:lang w:val="de-DE"/>
        </w:rPr>
      </w:pPr>
      <w:r>
        <w:rPr>
          <w:lang w:val="de-DE"/>
        </w:rPr>
        <w:t>FR250</w:t>
      </w:r>
      <w:r>
        <w:rPr>
          <w:lang w:val="de-DE"/>
        </w:rPr>
        <w:tab/>
      </w:r>
      <w:r w:rsidR="009119FE">
        <w:rPr>
          <w:lang w:val="de-DE"/>
        </w:rPr>
        <w:t>Bereitstellen der Topologie unabhängig vom Protokoll</w:t>
      </w:r>
    </w:p>
    <w:p w:rsidR="00237EA6" w:rsidRDefault="00237EA6" w:rsidP="00237EA6">
      <w:pPr>
        <w:pStyle w:val="Textkrper"/>
      </w:pPr>
    </w:p>
    <w:p w:rsidR="00237EA6" w:rsidRDefault="00237EA6" w:rsidP="00237EA6">
      <w:pPr>
        <w:pStyle w:val="Textkrper"/>
      </w:pPr>
      <w:r>
        <w:t>FR260</w:t>
      </w:r>
      <w:r>
        <w:tab/>
      </w:r>
      <w:r>
        <w:tab/>
      </w:r>
      <w:r w:rsidR="009119FE">
        <w:t xml:space="preserve">Darstellen von Fehlern in einer eigenen Ausgabe </w:t>
      </w:r>
      <w:r>
        <w:t>(A8)</w:t>
      </w:r>
    </w:p>
    <w:p w:rsidR="00237EA6" w:rsidRPr="008D2048" w:rsidRDefault="00237EA6" w:rsidP="00237EA6">
      <w:pPr>
        <w:pStyle w:val="TextkrperEinzug"/>
        <w:rPr>
          <w:lang w:val="de-DE"/>
        </w:rPr>
      </w:pPr>
    </w:p>
    <w:p w:rsidR="00237EA6" w:rsidRPr="00237EA6" w:rsidRDefault="00237EA6" w:rsidP="00237EA6">
      <w:pPr>
        <w:pStyle w:val="TextkrperEinzug"/>
        <w:ind w:firstLine="0"/>
        <w:rPr>
          <w:lang w:val="de-DE"/>
        </w:rPr>
      </w:pPr>
      <w:r>
        <w:rPr>
          <w:lang w:val="de-DE"/>
        </w:rPr>
        <w:t>FR270</w:t>
      </w:r>
      <w:r>
        <w:rPr>
          <w:lang w:val="de-DE"/>
        </w:rPr>
        <w:tab/>
      </w:r>
      <w:r>
        <w:rPr>
          <w:lang w:val="de-DE"/>
        </w:rPr>
        <w:tab/>
      </w:r>
      <w:r w:rsidR="009119FE">
        <w:rPr>
          <w:lang w:val="de-DE"/>
        </w:rPr>
        <w:t>Bereitstellen einer Auto-Sortierungs-Funktion für die Darstellung</w:t>
      </w:r>
      <w:r w:rsidRPr="00237EA6">
        <w:rPr>
          <w:lang w:val="de-DE"/>
        </w:rPr>
        <w:t xml:space="preserve">. </w:t>
      </w:r>
    </w:p>
    <w:p w:rsidR="00237EA6" w:rsidRPr="00237EA6" w:rsidRDefault="00237EA6" w:rsidP="00237EA6">
      <w:pPr>
        <w:pStyle w:val="TextkrperEinzug"/>
        <w:ind w:firstLine="0"/>
        <w:rPr>
          <w:lang w:val="de-DE"/>
        </w:rPr>
      </w:pPr>
    </w:p>
    <w:p w:rsidR="00237EA6" w:rsidRDefault="00237EA6" w:rsidP="00237EA6">
      <w:pPr>
        <w:pStyle w:val="berschrift2"/>
      </w:pPr>
      <w:bookmarkStart w:id="4" w:name="_Toc512521664"/>
      <w:r w:rsidRPr="001C249B">
        <w:t>Nichtfunktionale Anforderungen</w:t>
      </w:r>
      <w:bookmarkEnd w:id="4"/>
    </w:p>
    <w:p w:rsidR="00237EA6" w:rsidRDefault="00237EA6" w:rsidP="00237EA6">
      <w:pPr>
        <w:pStyle w:val="Textkrper"/>
      </w:pPr>
      <w:r>
        <w:t>Nichtfunktionale Anforderungen (NFRs</w:t>
      </w:r>
      <w:r>
        <w:rPr>
          <w:rStyle w:val="Funotenzeichen"/>
        </w:rPr>
        <w:footnoteReference w:id="2"/>
      </w:r>
      <w:r>
        <w:t xml:space="preserve">), auch </w:t>
      </w:r>
      <w:r w:rsidR="00552ADB">
        <w:t>t</w:t>
      </w:r>
      <w:r>
        <w:t>echnische Anforderungen genannt, beschreiben Aspekte, die typischerweise mehrere oder alle funktionalen Anforderungen betreffen bzw. überschneiden (</w:t>
      </w:r>
      <w:proofErr w:type="spellStart"/>
      <w:r>
        <w:t>cross-cut</w:t>
      </w:r>
      <w:proofErr w:type="spellEnd"/>
      <w:r>
        <w:t>). Sie haben in der Regel einen Einfluss auf die gesamte Softwarearchitektur. Außerdem beeinflussen sich nichtfunktionale Anforderungen gegenseitig. Auch hier werden die Anforderungen in Muss-und in Kann</w:t>
      </w:r>
      <w:r w:rsidR="00552ADB">
        <w:t>-</w:t>
      </w:r>
      <w:r>
        <w:t>Kriterien aufgeteilt.</w:t>
      </w:r>
    </w:p>
    <w:p w:rsidR="00237EA6" w:rsidRDefault="00237EA6" w:rsidP="00237EA6">
      <w:pPr>
        <w:pStyle w:val="TextkrperEinzug"/>
        <w:ind w:firstLine="0"/>
        <w:rPr>
          <w:lang w:val="de-DE"/>
        </w:rPr>
      </w:pPr>
    </w:p>
    <w:p w:rsidR="00237EA6" w:rsidRPr="00CF6CA4" w:rsidRDefault="00237EA6" w:rsidP="00237EA6">
      <w:pPr>
        <w:pStyle w:val="berschrift3"/>
      </w:pPr>
      <w:bookmarkStart w:id="5" w:name="_Toc512521665"/>
      <w:r>
        <w:lastRenderedPageBreak/>
        <w:t>Muss-Kriterien</w:t>
      </w:r>
      <w:bookmarkEnd w:id="5"/>
    </w:p>
    <w:p w:rsidR="00237EA6" w:rsidRDefault="00237EA6" w:rsidP="00237EA6">
      <w:pPr>
        <w:pStyle w:val="Textkrper"/>
        <w:ind w:left="1418" w:hanging="1418"/>
      </w:pPr>
      <w:r>
        <w:t>NF010:</w:t>
      </w:r>
      <w:r>
        <w:tab/>
        <w:t>Es muss möglich sein</w:t>
      </w:r>
      <w:r w:rsidR="00F97A3C">
        <w:t xml:space="preserve"> die Software zu erweitern oder Fehlerkorrekturen durchzuführen. </w:t>
      </w:r>
      <w:r>
        <w:t>(Wartbarkeit).</w:t>
      </w:r>
    </w:p>
    <w:p w:rsidR="00237EA6" w:rsidRPr="007B562C" w:rsidRDefault="00237EA6" w:rsidP="00237EA6">
      <w:pPr>
        <w:pStyle w:val="TextkrperEinzug"/>
        <w:rPr>
          <w:lang w:val="de-DE"/>
        </w:rPr>
      </w:pPr>
    </w:p>
    <w:p w:rsidR="00237EA6" w:rsidRDefault="00237EA6" w:rsidP="00237EA6">
      <w:pPr>
        <w:pStyle w:val="TextkrperEinzug"/>
        <w:ind w:left="1418" w:hanging="1418"/>
        <w:rPr>
          <w:lang w:val="de-DE"/>
        </w:rPr>
      </w:pPr>
      <w:r>
        <w:rPr>
          <w:lang w:val="de-DE"/>
        </w:rPr>
        <w:t>NF020:</w:t>
      </w:r>
      <w:r>
        <w:rPr>
          <w:lang w:val="de-DE"/>
        </w:rPr>
        <w:tab/>
      </w:r>
      <w:r w:rsidR="00F97A3C">
        <w:rPr>
          <w:lang w:val="de-DE"/>
        </w:rPr>
        <w:t>Die Software muss in der Lage sein,</w:t>
      </w:r>
      <w:r w:rsidRPr="007B562C">
        <w:rPr>
          <w:lang w:val="de-DE"/>
        </w:rPr>
        <w:t xml:space="preserve"> Mängel oder Ursachen von </w:t>
      </w:r>
      <w:r w:rsidR="00F97A3C">
        <w:rPr>
          <w:lang w:val="de-DE"/>
        </w:rPr>
        <w:t xml:space="preserve">Fehlverhalten </w:t>
      </w:r>
      <w:r w:rsidRPr="007B562C">
        <w:rPr>
          <w:lang w:val="de-DE"/>
        </w:rPr>
        <w:t>zu diagnostizieren oder änderungsbedürftige Teile zu identifizieren.</w:t>
      </w:r>
      <w:r>
        <w:rPr>
          <w:lang w:val="de-DE"/>
        </w:rPr>
        <w:t xml:space="preserve"> (Analysierbarkeit).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NF030:</w:t>
      </w:r>
      <w:r>
        <w:rPr>
          <w:lang w:val="de-DE"/>
        </w:rPr>
        <w:tab/>
        <w:t>D</w:t>
      </w:r>
      <w:r w:rsidR="006345C9">
        <w:rPr>
          <w:lang w:val="de-DE"/>
        </w:rPr>
        <w:t>ie</w:t>
      </w:r>
      <w:r>
        <w:rPr>
          <w:lang w:val="de-DE"/>
        </w:rPr>
        <w:t xml:space="preserve"> </w:t>
      </w:r>
      <w:r w:rsidR="006345C9">
        <w:rPr>
          <w:lang w:val="de-DE"/>
        </w:rPr>
        <w:t xml:space="preserve">Software muss die Änderung der </w:t>
      </w:r>
      <w:r>
        <w:rPr>
          <w:lang w:val="de-DE"/>
        </w:rPr>
        <w:t>Implement</w:t>
      </w:r>
      <w:r w:rsidR="006345C9">
        <w:rPr>
          <w:lang w:val="de-DE"/>
        </w:rPr>
        <w:t xml:space="preserve">ierungen einer Spezifikation zulassen. </w:t>
      </w:r>
      <w:r>
        <w:rPr>
          <w:lang w:val="de-DE"/>
        </w:rPr>
        <w:t>(Änderbarkeit)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NF040</w:t>
      </w:r>
      <w:r>
        <w:rPr>
          <w:lang w:val="de-DE"/>
        </w:rPr>
        <w:tab/>
      </w:r>
      <w:r w:rsidR="00DB5F98">
        <w:rPr>
          <w:lang w:val="de-DE"/>
        </w:rPr>
        <w:t xml:space="preserve">Die Software </w:t>
      </w:r>
      <w:r w:rsidR="00AF7CC9">
        <w:rPr>
          <w:lang w:val="de-DE"/>
        </w:rPr>
        <w:t>soll Fehlertolerant</w:t>
      </w:r>
      <w:r>
        <w:rPr>
          <w:lang w:val="de-DE"/>
        </w:rPr>
        <w:t xml:space="preserve"> </w:t>
      </w:r>
      <w:r w:rsidR="00AF7CC9">
        <w:rPr>
          <w:lang w:val="de-DE"/>
        </w:rPr>
        <w:t xml:space="preserve">sein. </w:t>
      </w:r>
      <w:r>
        <w:rPr>
          <w:lang w:val="de-DE"/>
        </w:rPr>
        <w:t>(Stabilität)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NF050:</w:t>
      </w:r>
      <w:r>
        <w:rPr>
          <w:lang w:val="de-DE"/>
        </w:rPr>
        <w:tab/>
      </w:r>
      <w:r w:rsidR="00DB5F98">
        <w:rPr>
          <w:lang w:val="de-DE"/>
        </w:rPr>
        <w:t>Die</w:t>
      </w:r>
      <w:r>
        <w:rPr>
          <w:lang w:val="de-DE"/>
        </w:rPr>
        <w:t xml:space="preserve"> Software </w:t>
      </w:r>
      <w:r w:rsidR="00DB5F98">
        <w:rPr>
          <w:lang w:val="de-DE"/>
        </w:rPr>
        <w:t xml:space="preserve">soll validierbar sein. </w:t>
      </w:r>
      <w:r>
        <w:rPr>
          <w:lang w:val="de-DE"/>
        </w:rPr>
        <w:t>(Testbarkeit)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 xml:space="preserve">NF060: </w:t>
      </w:r>
      <w:r>
        <w:rPr>
          <w:lang w:val="de-DE"/>
        </w:rPr>
        <w:tab/>
      </w:r>
      <w:r w:rsidR="00AF7CC9">
        <w:rPr>
          <w:lang w:val="de-DE"/>
        </w:rPr>
        <w:t>Die Software ist ein Bestandteil</w:t>
      </w:r>
      <w:r>
        <w:rPr>
          <w:lang w:val="de-DE"/>
        </w:rPr>
        <w:t xml:space="preserve"> </w:t>
      </w:r>
      <w:r w:rsidR="00AF7CC9">
        <w:rPr>
          <w:lang w:val="de-DE"/>
        </w:rPr>
        <w:t>des</w:t>
      </w:r>
      <w:r>
        <w:rPr>
          <w:lang w:val="de-DE"/>
        </w:rPr>
        <w:t xml:space="preserve"> </w:t>
      </w:r>
      <w:r w:rsidR="00AF7CC9">
        <w:rPr>
          <w:lang w:val="de-DE"/>
        </w:rPr>
        <w:t>„</w:t>
      </w:r>
      <w:r>
        <w:rPr>
          <w:lang w:val="de-DE"/>
        </w:rPr>
        <w:t>Communication Studio</w:t>
      </w:r>
      <w:r w:rsidR="00AF7CC9">
        <w:rPr>
          <w:lang w:val="de-DE"/>
        </w:rPr>
        <w:t>“</w:t>
      </w:r>
      <w:r>
        <w:rPr>
          <w:lang w:val="de-DE"/>
        </w:rPr>
        <w: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NF070:</w:t>
      </w:r>
      <w:r>
        <w:rPr>
          <w:lang w:val="de-DE"/>
        </w:rPr>
        <w:tab/>
        <w:t>De</w:t>
      </w:r>
      <w:r w:rsidR="00AF7CC9">
        <w:rPr>
          <w:lang w:val="de-DE"/>
        </w:rPr>
        <w:t>r</w:t>
      </w:r>
      <w:r>
        <w:rPr>
          <w:lang w:val="de-DE"/>
        </w:rPr>
        <w:t xml:space="preserve"> </w:t>
      </w:r>
      <w:r w:rsidR="00AF7CC9">
        <w:rPr>
          <w:lang w:val="de-DE"/>
        </w:rPr>
        <w:t>Datenaustausch erfolgt im</w:t>
      </w:r>
      <w:r>
        <w:rPr>
          <w:lang w:val="de-DE"/>
        </w:rPr>
        <w:t xml:space="preserve"> XML-Format.</w:t>
      </w:r>
    </w:p>
    <w:p w:rsidR="00237EA6" w:rsidRDefault="00237EA6" w:rsidP="00237EA6">
      <w:pPr>
        <w:pStyle w:val="TextkrperEinzug"/>
        <w:ind w:left="1418" w:hanging="1418"/>
        <w:rPr>
          <w:lang w:val="de-DE"/>
        </w:rPr>
      </w:pPr>
    </w:p>
    <w:p w:rsidR="00237EA6" w:rsidRDefault="00237EA6" w:rsidP="00237EA6">
      <w:pPr>
        <w:pStyle w:val="TextkrperEinzug"/>
        <w:ind w:left="1418" w:hanging="1418"/>
        <w:rPr>
          <w:lang w:val="de-DE"/>
        </w:rPr>
      </w:pPr>
      <w:r>
        <w:rPr>
          <w:lang w:val="de-DE"/>
        </w:rPr>
        <w:t>NF080:</w:t>
      </w:r>
      <w:r>
        <w:rPr>
          <w:lang w:val="de-DE"/>
        </w:rPr>
        <w:tab/>
      </w:r>
      <w:r w:rsidR="00AF7CC9">
        <w:rPr>
          <w:lang w:val="de-DE"/>
        </w:rPr>
        <w:t>Die Software</w:t>
      </w:r>
      <w:r>
        <w:rPr>
          <w:lang w:val="de-DE"/>
        </w:rPr>
        <w:t xml:space="preserve"> muss unter </w:t>
      </w:r>
      <w:r w:rsidR="00AF7CC9">
        <w:rPr>
          <w:lang w:val="de-DE"/>
        </w:rPr>
        <w:t>folgenden</w:t>
      </w:r>
      <w:r>
        <w:rPr>
          <w:lang w:val="de-DE"/>
        </w:rPr>
        <w:t xml:space="preserve"> Webbrowser</w:t>
      </w:r>
      <w:r w:rsidR="00AF7CC9">
        <w:rPr>
          <w:lang w:val="de-DE"/>
        </w:rPr>
        <w:t>n</w:t>
      </w:r>
      <w:r>
        <w:rPr>
          <w:lang w:val="de-DE"/>
        </w:rPr>
        <w:t xml:space="preserve"> </w:t>
      </w:r>
      <w:r w:rsidRPr="00C86EA7">
        <w:rPr>
          <w:lang w:val="de-DE"/>
        </w:rPr>
        <w:t>Google Chrome</w:t>
      </w:r>
      <w:r>
        <w:rPr>
          <w:lang w:val="de-DE"/>
        </w:rPr>
        <w:t xml:space="preserve">, </w:t>
      </w:r>
      <w:r w:rsidRPr="00C86EA7">
        <w:rPr>
          <w:lang w:val="de-DE"/>
        </w:rPr>
        <w:t>Mozilla Firefox</w:t>
      </w:r>
      <w:r>
        <w:rPr>
          <w:lang w:val="de-DE"/>
        </w:rPr>
        <w:t xml:space="preserve"> und </w:t>
      </w:r>
      <w:r w:rsidRPr="00C86EA7">
        <w:rPr>
          <w:lang w:val="de-DE"/>
        </w:rPr>
        <w:t>Internet Explorer</w:t>
      </w:r>
      <w:r>
        <w:rPr>
          <w:lang w:val="de-DE"/>
        </w:rPr>
        <w:t xml:space="preserve"> benutzbar sein.</w:t>
      </w:r>
    </w:p>
    <w:p w:rsidR="00237EA6" w:rsidRDefault="00237EA6" w:rsidP="00237EA6">
      <w:pPr>
        <w:pStyle w:val="TextkrperEinzug"/>
        <w:ind w:left="1418" w:hanging="1418"/>
        <w:rPr>
          <w:lang w:val="de-DE"/>
        </w:rPr>
      </w:pPr>
    </w:p>
    <w:p w:rsidR="00237EA6" w:rsidRDefault="00237EA6" w:rsidP="00237EA6">
      <w:pPr>
        <w:pStyle w:val="berschrift3"/>
      </w:pPr>
      <w:bookmarkStart w:id="6" w:name="_Toc512521666"/>
      <w:r>
        <w:t>Kann-Kriterien</w:t>
      </w:r>
      <w:bookmarkEnd w:id="6"/>
    </w:p>
    <w:p w:rsidR="00237EA6" w:rsidRDefault="00237EA6" w:rsidP="00237EA6">
      <w:pPr>
        <w:pStyle w:val="Textkrper"/>
      </w:pPr>
      <w:r>
        <w:t>NF110:</w:t>
      </w:r>
      <w:r>
        <w:tab/>
        <w:t>D</w:t>
      </w:r>
      <w:r w:rsidR="00AF7CC9">
        <w:t xml:space="preserve">ie Software soll zukünftig in einer </w:t>
      </w:r>
      <w:r>
        <w:t>Cloud zur Verfügung gestellt werden.</w:t>
      </w:r>
    </w:p>
    <w:p w:rsidR="00237EA6" w:rsidRDefault="00237EA6" w:rsidP="00237EA6">
      <w:pPr>
        <w:pStyle w:val="TextkrperEinzug"/>
        <w:ind w:firstLine="0"/>
        <w:rPr>
          <w:lang w:val="de-DE"/>
        </w:rPr>
      </w:pPr>
    </w:p>
    <w:p w:rsidR="00237EA6" w:rsidRPr="00194FB0" w:rsidRDefault="00237EA6" w:rsidP="00237EA6">
      <w:pPr>
        <w:pStyle w:val="TextkrperEinzug"/>
        <w:ind w:firstLine="0"/>
        <w:rPr>
          <w:lang w:val="de-DE"/>
        </w:rPr>
      </w:pPr>
      <w:r>
        <w:rPr>
          <w:lang w:val="de-DE"/>
        </w:rPr>
        <w:t>NF120:</w:t>
      </w:r>
      <w:r>
        <w:rPr>
          <w:lang w:val="de-DE"/>
        </w:rPr>
        <w:tab/>
        <w:t>D</w:t>
      </w:r>
      <w:r w:rsidR="00AF7CC9">
        <w:rPr>
          <w:lang w:val="de-DE"/>
        </w:rPr>
        <w:t>ie</w:t>
      </w:r>
      <w:r>
        <w:rPr>
          <w:lang w:val="de-DE"/>
        </w:rPr>
        <w:t xml:space="preserve"> </w:t>
      </w:r>
      <w:r w:rsidR="00AF7CC9">
        <w:rPr>
          <w:lang w:val="de-DE"/>
        </w:rPr>
        <w:t>Software soll</w:t>
      </w:r>
      <w:r>
        <w:rPr>
          <w:lang w:val="de-DE"/>
        </w:rPr>
        <w:t xml:space="preserve"> mit Angular 5 umgesetzt werden.</w:t>
      </w:r>
    </w:p>
    <w:p w:rsidR="000B5718" w:rsidRDefault="000B5718">
      <w:bookmarkStart w:id="7" w:name="_GoBack"/>
      <w:bookmarkEnd w:id="7"/>
    </w:p>
    <w:sectPr w:rsidR="000B57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AC9" w:rsidRDefault="00021AC9" w:rsidP="00237EA6">
      <w:pPr>
        <w:spacing w:after="0" w:line="240" w:lineRule="auto"/>
      </w:pPr>
      <w:r>
        <w:separator/>
      </w:r>
    </w:p>
  </w:endnote>
  <w:endnote w:type="continuationSeparator" w:id="0">
    <w:p w:rsidR="00021AC9" w:rsidRDefault="00021AC9" w:rsidP="0023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AC9" w:rsidRDefault="00021AC9" w:rsidP="00237EA6">
      <w:pPr>
        <w:spacing w:after="0" w:line="240" w:lineRule="auto"/>
      </w:pPr>
      <w:r>
        <w:separator/>
      </w:r>
    </w:p>
  </w:footnote>
  <w:footnote w:type="continuationSeparator" w:id="0">
    <w:p w:rsidR="00021AC9" w:rsidRDefault="00021AC9" w:rsidP="00237EA6">
      <w:pPr>
        <w:spacing w:after="0" w:line="240" w:lineRule="auto"/>
      </w:pPr>
      <w:r>
        <w:continuationSeparator/>
      </w:r>
    </w:p>
  </w:footnote>
  <w:footnote w:id="1">
    <w:p w:rsidR="00237EA6" w:rsidRPr="00237EA6" w:rsidRDefault="00237EA6" w:rsidP="00237EA6">
      <w:pPr>
        <w:pStyle w:val="Funotentext"/>
        <w:rPr>
          <w:lang w:val="en-US"/>
        </w:rPr>
      </w:pPr>
      <w:r>
        <w:rPr>
          <w:rStyle w:val="Funotenzeichen"/>
        </w:rPr>
        <w:footnoteRef/>
      </w:r>
      <w:r w:rsidRPr="00237EA6">
        <w:rPr>
          <w:lang w:val="en-US"/>
        </w:rPr>
        <w:t xml:space="preserve"> FR </w:t>
      </w:r>
      <w:r w:rsidR="00D0176B">
        <w:rPr>
          <w:lang w:val="en-US"/>
        </w:rPr>
        <w:t>- F</w:t>
      </w:r>
      <w:r w:rsidRPr="00237EA6">
        <w:rPr>
          <w:lang w:val="en-US"/>
        </w:rPr>
        <w:t>unctional requirement</w:t>
      </w:r>
    </w:p>
  </w:footnote>
  <w:footnote w:id="2">
    <w:p w:rsidR="00237EA6" w:rsidRPr="00237EA6" w:rsidRDefault="00237EA6" w:rsidP="00237EA6">
      <w:pPr>
        <w:pStyle w:val="Funotentext"/>
        <w:rPr>
          <w:lang w:val="en-US"/>
        </w:rPr>
      </w:pPr>
      <w:r>
        <w:rPr>
          <w:rStyle w:val="Funotenzeichen"/>
        </w:rPr>
        <w:footnoteRef/>
      </w:r>
      <w:r w:rsidRPr="00237EA6">
        <w:rPr>
          <w:lang w:val="en-US"/>
        </w:rPr>
        <w:t xml:space="preserve"> </w:t>
      </w:r>
      <w:r w:rsidRPr="00237EA6">
        <w:rPr>
          <w:i/>
          <w:lang w:val="en-US"/>
        </w:rPr>
        <w:t>NFR</w:t>
      </w:r>
      <w:r w:rsidRPr="00237EA6">
        <w:rPr>
          <w:lang w:val="en-US"/>
        </w:rPr>
        <w:t xml:space="preserve"> </w:t>
      </w:r>
      <w:r w:rsidR="009119FE">
        <w:rPr>
          <w:lang w:val="en-US"/>
        </w:rPr>
        <w:t>- N</w:t>
      </w:r>
      <w:r w:rsidRPr="00237EA6">
        <w:rPr>
          <w:lang w:val="en-US"/>
        </w:rPr>
        <w:t>onfunctional 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7FFA"/>
    <w:multiLevelType w:val="multilevel"/>
    <w:tmpl w:val="4CF0EF66"/>
    <w:lvl w:ilvl="0">
      <w:start w:val="1"/>
      <w:numFmt w:val="decimal"/>
      <w:pStyle w:val="berschrift1"/>
      <w:lvlText w:val="%1"/>
      <w:lvlJc w:val="left"/>
      <w:pPr>
        <w:tabs>
          <w:tab w:val="num" w:pos="432"/>
        </w:tabs>
        <w:ind w:left="432" w:hanging="432"/>
      </w:pPr>
      <w:rPr>
        <w:rFonts w:ascii="Times New Roman" w:hAnsi="Times New Roman" w:hint="default"/>
      </w:rPr>
    </w:lvl>
    <w:lvl w:ilvl="1">
      <w:start w:val="1"/>
      <w:numFmt w:val="decimal"/>
      <w:pStyle w:val="berschrift2"/>
      <w:lvlText w:val="%1.%2"/>
      <w:lvlJc w:val="left"/>
      <w:pPr>
        <w:tabs>
          <w:tab w:val="num" w:pos="576"/>
        </w:tabs>
        <w:ind w:left="576" w:hanging="576"/>
      </w:pPr>
      <w:rPr>
        <w:rFonts w:ascii="Times New Roman" w:hAnsi="Times New Roman" w:cs="Arial" w:hint="default"/>
      </w:rPr>
    </w:lvl>
    <w:lvl w:ilvl="2">
      <w:start w:val="1"/>
      <w:numFmt w:val="decimal"/>
      <w:pStyle w:val="berschrift3"/>
      <w:lvlText w:val="%1.%2.%3"/>
      <w:lvlJc w:val="left"/>
      <w:pPr>
        <w:tabs>
          <w:tab w:val="num" w:pos="720"/>
        </w:tabs>
        <w:ind w:left="720" w:hanging="720"/>
      </w:pPr>
      <w:rPr>
        <w:rFonts w:ascii="Times New Roman" w:hAnsi="Times New Roman" w:hint="default"/>
        <w:i w:val="0"/>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7E891C61"/>
    <w:multiLevelType w:val="hybridMultilevel"/>
    <w:tmpl w:val="A89CD33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A6"/>
    <w:rsid w:val="00021AC9"/>
    <w:rsid w:val="000B5718"/>
    <w:rsid w:val="000E2BFE"/>
    <w:rsid w:val="00237EA6"/>
    <w:rsid w:val="00470B87"/>
    <w:rsid w:val="00552ADB"/>
    <w:rsid w:val="005F66E8"/>
    <w:rsid w:val="006345C9"/>
    <w:rsid w:val="00765955"/>
    <w:rsid w:val="008F139B"/>
    <w:rsid w:val="009119FE"/>
    <w:rsid w:val="00956F04"/>
    <w:rsid w:val="00AF7CC9"/>
    <w:rsid w:val="00D0176B"/>
    <w:rsid w:val="00DB5F98"/>
    <w:rsid w:val="00DD1E7E"/>
    <w:rsid w:val="00DD676F"/>
    <w:rsid w:val="00F97A3C"/>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0A05"/>
  <w15:chartTrackingRefBased/>
  <w15:docId w15:val="{00241F1B-86DA-4CCA-AC04-E919BE5E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rsid w:val="00237EA6"/>
    <w:pPr>
      <w:keepNext/>
      <w:numPr>
        <w:numId w:val="1"/>
      </w:numPr>
      <w:spacing w:before="1200" w:after="1200" w:line="240" w:lineRule="auto"/>
      <w:outlineLvl w:val="0"/>
    </w:pPr>
    <w:rPr>
      <w:rFonts w:ascii="Times New Roman" w:eastAsia="Times New Roman" w:hAnsi="Times New Roman" w:cs="Arial"/>
      <w:b/>
      <w:kern w:val="32"/>
      <w:sz w:val="32"/>
      <w:szCs w:val="32"/>
      <w:lang w:eastAsia="de-DE"/>
    </w:rPr>
  </w:style>
  <w:style w:type="paragraph" w:styleId="berschrift2">
    <w:name w:val="heading 2"/>
    <w:basedOn w:val="Standard"/>
    <w:next w:val="Textkrper"/>
    <w:link w:val="berschrift2Zchn"/>
    <w:qFormat/>
    <w:rsid w:val="00237EA6"/>
    <w:pPr>
      <w:keepNext/>
      <w:numPr>
        <w:ilvl w:val="1"/>
        <w:numId w:val="1"/>
      </w:numPr>
      <w:spacing w:before="480" w:after="100" w:afterAutospacing="1" w:line="240" w:lineRule="auto"/>
      <w:outlineLvl w:val="1"/>
    </w:pPr>
    <w:rPr>
      <w:rFonts w:ascii="Times New Roman" w:eastAsia="Times New Roman" w:hAnsi="Times New Roman" w:cs="Arial"/>
      <w:b/>
      <w:iCs/>
      <w:sz w:val="28"/>
      <w:szCs w:val="28"/>
      <w:lang w:eastAsia="de-DE"/>
    </w:rPr>
  </w:style>
  <w:style w:type="paragraph" w:styleId="berschrift3">
    <w:name w:val="heading 3"/>
    <w:basedOn w:val="Standard"/>
    <w:next w:val="Textkrper"/>
    <w:link w:val="berschrift3Zchn"/>
    <w:qFormat/>
    <w:rsid w:val="00237EA6"/>
    <w:pPr>
      <w:keepNext/>
      <w:numPr>
        <w:ilvl w:val="2"/>
        <w:numId w:val="1"/>
      </w:numPr>
      <w:spacing w:before="240" w:after="60" w:line="240" w:lineRule="auto"/>
      <w:outlineLvl w:val="2"/>
    </w:pPr>
    <w:rPr>
      <w:rFonts w:ascii="Times New Roman" w:eastAsia="Times New Roman" w:hAnsi="Times New Roman" w:cs="Arial"/>
      <w:b/>
      <w:sz w:val="26"/>
      <w:szCs w:val="26"/>
      <w:lang w:eastAsia="de-DE"/>
    </w:rPr>
  </w:style>
  <w:style w:type="paragraph" w:styleId="berschrift4">
    <w:name w:val="heading 4"/>
    <w:basedOn w:val="Standard"/>
    <w:next w:val="Standard"/>
    <w:link w:val="berschrift4Zchn"/>
    <w:rsid w:val="00237EA6"/>
    <w:pPr>
      <w:keepNext/>
      <w:numPr>
        <w:ilvl w:val="3"/>
        <w:numId w:val="1"/>
      </w:numPr>
      <w:spacing w:before="240" w:after="60" w:line="240" w:lineRule="auto"/>
      <w:outlineLvl w:val="3"/>
    </w:pPr>
    <w:rPr>
      <w:rFonts w:ascii="Times New Roman" w:eastAsia="Times New Roman" w:hAnsi="Times New Roman" w:cs="Times New Roman"/>
      <w:sz w:val="28"/>
      <w:szCs w:val="28"/>
      <w:lang w:eastAsia="de-DE"/>
    </w:rPr>
  </w:style>
  <w:style w:type="paragraph" w:styleId="berschrift5">
    <w:name w:val="heading 5"/>
    <w:basedOn w:val="Standard"/>
    <w:next w:val="Standard"/>
    <w:link w:val="berschrift5Zchn"/>
    <w:rsid w:val="00237EA6"/>
    <w:pPr>
      <w:numPr>
        <w:ilvl w:val="4"/>
        <w:numId w:val="1"/>
      </w:numPr>
      <w:spacing w:before="240" w:after="60" w:line="240" w:lineRule="auto"/>
      <w:outlineLvl w:val="4"/>
    </w:pPr>
    <w:rPr>
      <w:rFonts w:ascii="Times New Roman" w:eastAsia="Times New Roman" w:hAnsi="Times New Roman" w:cs="Times New Roman"/>
      <w:i/>
      <w:iCs/>
      <w:sz w:val="26"/>
      <w:szCs w:val="26"/>
      <w:lang w:eastAsia="de-DE"/>
    </w:rPr>
  </w:style>
  <w:style w:type="paragraph" w:styleId="berschrift6">
    <w:name w:val="heading 6"/>
    <w:basedOn w:val="Standard"/>
    <w:next w:val="Standard"/>
    <w:link w:val="berschrift6Zchn"/>
    <w:rsid w:val="00237EA6"/>
    <w:pPr>
      <w:numPr>
        <w:ilvl w:val="5"/>
        <w:numId w:val="1"/>
      </w:numPr>
      <w:spacing w:before="240" w:after="60" w:line="240" w:lineRule="auto"/>
      <w:outlineLvl w:val="5"/>
    </w:pPr>
    <w:rPr>
      <w:rFonts w:ascii="Times New Roman" w:eastAsia="Times New Roman" w:hAnsi="Times New Roman" w:cs="Times New Roman"/>
      <w:lang w:eastAsia="de-DE"/>
    </w:rPr>
  </w:style>
  <w:style w:type="paragraph" w:styleId="berschrift7">
    <w:name w:val="heading 7"/>
    <w:basedOn w:val="Standard"/>
    <w:next w:val="Standard"/>
    <w:link w:val="berschrift7Zchn"/>
    <w:rsid w:val="00237EA6"/>
    <w:pPr>
      <w:numPr>
        <w:ilvl w:val="6"/>
        <w:numId w:val="1"/>
      </w:numPr>
      <w:spacing w:before="240" w:after="60" w:line="240" w:lineRule="auto"/>
      <w:outlineLvl w:val="6"/>
    </w:pPr>
    <w:rPr>
      <w:rFonts w:ascii="Times New Roman" w:eastAsia="Times New Roman" w:hAnsi="Times New Roman" w:cs="Times New Roman"/>
      <w:b/>
      <w:bCs/>
      <w:sz w:val="20"/>
      <w:szCs w:val="20"/>
      <w:lang w:eastAsia="de-DE"/>
    </w:rPr>
  </w:style>
  <w:style w:type="paragraph" w:styleId="berschrift8">
    <w:name w:val="heading 8"/>
    <w:basedOn w:val="Standard"/>
    <w:next w:val="Standard"/>
    <w:link w:val="berschrift8Zchn"/>
    <w:rsid w:val="00237EA6"/>
    <w:pPr>
      <w:numPr>
        <w:ilvl w:val="7"/>
        <w:numId w:val="1"/>
      </w:numPr>
      <w:spacing w:before="240" w:after="60" w:line="240" w:lineRule="auto"/>
      <w:outlineLvl w:val="7"/>
    </w:pPr>
    <w:rPr>
      <w:rFonts w:ascii="Times New Roman" w:eastAsia="Times New Roman" w:hAnsi="Times New Roman" w:cs="Times New Roman"/>
      <w:b/>
      <w:bCs/>
      <w:i/>
      <w:iCs/>
      <w:sz w:val="20"/>
      <w:szCs w:val="20"/>
      <w:lang w:eastAsia="de-DE"/>
    </w:rPr>
  </w:style>
  <w:style w:type="paragraph" w:styleId="berschrift9">
    <w:name w:val="heading 9"/>
    <w:basedOn w:val="Standard"/>
    <w:next w:val="Standard"/>
    <w:link w:val="berschrift9Zchn"/>
    <w:rsid w:val="00237EA6"/>
    <w:pPr>
      <w:numPr>
        <w:ilvl w:val="8"/>
        <w:numId w:val="1"/>
      </w:numPr>
      <w:spacing w:before="240" w:after="60" w:line="240" w:lineRule="auto"/>
      <w:outlineLvl w:val="8"/>
    </w:pPr>
    <w:rPr>
      <w:rFonts w:ascii="Arial" w:eastAsia="Times New Roman" w:hAnsi="Arial" w:cs="Arial"/>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7EA6"/>
    <w:rPr>
      <w:rFonts w:ascii="Times New Roman" w:eastAsia="Times New Roman" w:hAnsi="Times New Roman" w:cs="Arial"/>
      <w:b/>
      <w:kern w:val="32"/>
      <w:sz w:val="32"/>
      <w:szCs w:val="32"/>
      <w:lang w:eastAsia="de-DE"/>
    </w:rPr>
  </w:style>
  <w:style w:type="character" w:customStyle="1" w:styleId="berschrift2Zchn">
    <w:name w:val="Überschrift 2 Zchn"/>
    <w:basedOn w:val="Absatz-Standardschriftart"/>
    <w:link w:val="berschrift2"/>
    <w:rsid w:val="00237EA6"/>
    <w:rPr>
      <w:rFonts w:ascii="Times New Roman" w:eastAsia="Times New Roman" w:hAnsi="Times New Roman" w:cs="Arial"/>
      <w:b/>
      <w:iCs/>
      <w:sz w:val="28"/>
      <w:szCs w:val="28"/>
      <w:lang w:eastAsia="de-DE"/>
    </w:rPr>
  </w:style>
  <w:style w:type="character" w:customStyle="1" w:styleId="berschrift3Zchn">
    <w:name w:val="Überschrift 3 Zchn"/>
    <w:basedOn w:val="Absatz-Standardschriftart"/>
    <w:link w:val="berschrift3"/>
    <w:rsid w:val="00237EA6"/>
    <w:rPr>
      <w:rFonts w:ascii="Times New Roman" w:eastAsia="Times New Roman" w:hAnsi="Times New Roman" w:cs="Arial"/>
      <w:b/>
      <w:sz w:val="26"/>
      <w:szCs w:val="26"/>
      <w:lang w:eastAsia="de-DE"/>
    </w:rPr>
  </w:style>
  <w:style w:type="character" w:customStyle="1" w:styleId="berschrift4Zchn">
    <w:name w:val="Überschrift 4 Zchn"/>
    <w:basedOn w:val="Absatz-Standardschriftart"/>
    <w:link w:val="berschrift4"/>
    <w:rsid w:val="00237EA6"/>
    <w:rPr>
      <w:rFonts w:ascii="Times New Roman" w:eastAsia="Times New Roman" w:hAnsi="Times New Roman" w:cs="Times New Roman"/>
      <w:sz w:val="28"/>
      <w:szCs w:val="28"/>
      <w:lang w:eastAsia="de-DE"/>
    </w:rPr>
  </w:style>
  <w:style w:type="character" w:customStyle="1" w:styleId="berschrift5Zchn">
    <w:name w:val="Überschrift 5 Zchn"/>
    <w:basedOn w:val="Absatz-Standardschriftart"/>
    <w:link w:val="berschrift5"/>
    <w:rsid w:val="00237EA6"/>
    <w:rPr>
      <w:rFonts w:ascii="Times New Roman" w:eastAsia="Times New Roman" w:hAnsi="Times New Roman" w:cs="Times New Roman"/>
      <w:i/>
      <w:iCs/>
      <w:sz w:val="26"/>
      <w:szCs w:val="26"/>
      <w:lang w:eastAsia="de-DE"/>
    </w:rPr>
  </w:style>
  <w:style w:type="character" w:customStyle="1" w:styleId="berschrift6Zchn">
    <w:name w:val="Überschrift 6 Zchn"/>
    <w:basedOn w:val="Absatz-Standardschriftart"/>
    <w:link w:val="berschrift6"/>
    <w:rsid w:val="00237EA6"/>
    <w:rPr>
      <w:rFonts w:ascii="Times New Roman" w:eastAsia="Times New Roman" w:hAnsi="Times New Roman" w:cs="Times New Roman"/>
      <w:lang w:eastAsia="de-DE"/>
    </w:rPr>
  </w:style>
  <w:style w:type="character" w:customStyle="1" w:styleId="berschrift7Zchn">
    <w:name w:val="Überschrift 7 Zchn"/>
    <w:basedOn w:val="Absatz-Standardschriftart"/>
    <w:link w:val="berschrift7"/>
    <w:rsid w:val="00237EA6"/>
    <w:rPr>
      <w:rFonts w:ascii="Times New Roman" w:eastAsia="Times New Roman" w:hAnsi="Times New Roman" w:cs="Times New Roman"/>
      <w:b/>
      <w:bCs/>
      <w:sz w:val="20"/>
      <w:szCs w:val="20"/>
      <w:lang w:eastAsia="de-DE"/>
    </w:rPr>
  </w:style>
  <w:style w:type="character" w:customStyle="1" w:styleId="berschrift8Zchn">
    <w:name w:val="Überschrift 8 Zchn"/>
    <w:basedOn w:val="Absatz-Standardschriftart"/>
    <w:link w:val="berschrift8"/>
    <w:rsid w:val="00237EA6"/>
    <w:rPr>
      <w:rFonts w:ascii="Times New Roman" w:eastAsia="Times New Roman" w:hAnsi="Times New Roman" w:cs="Times New Roman"/>
      <w:b/>
      <w:bCs/>
      <w:i/>
      <w:iCs/>
      <w:sz w:val="20"/>
      <w:szCs w:val="20"/>
      <w:lang w:eastAsia="de-DE"/>
    </w:rPr>
  </w:style>
  <w:style w:type="character" w:customStyle="1" w:styleId="berschrift9Zchn">
    <w:name w:val="Überschrift 9 Zchn"/>
    <w:basedOn w:val="Absatz-Standardschriftart"/>
    <w:link w:val="berschrift9"/>
    <w:rsid w:val="00237EA6"/>
    <w:rPr>
      <w:rFonts w:ascii="Arial" w:eastAsia="Times New Roman" w:hAnsi="Arial" w:cs="Arial"/>
      <w:b/>
      <w:bCs/>
      <w:lang w:eastAsia="de-DE"/>
    </w:rPr>
  </w:style>
  <w:style w:type="paragraph" w:styleId="Textkrper">
    <w:name w:val="Body Text"/>
    <w:basedOn w:val="Standard"/>
    <w:next w:val="TextkrperEinzug"/>
    <w:link w:val="TextkrperZchn1"/>
    <w:qFormat/>
    <w:rsid w:val="00237EA6"/>
    <w:pPr>
      <w:spacing w:after="0" w:line="240" w:lineRule="auto"/>
      <w:jc w:val="both"/>
    </w:pPr>
    <w:rPr>
      <w:rFonts w:ascii="Times New Roman" w:eastAsia="Times New Roman" w:hAnsi="Times New Roman" w:cs="Times New Roman"/>
      <w:bCs/>
      <w:sz w:val="24"/>
      <w:szCs w:val="20"/>
      <w:lang w:eastAsia="de-DE"/>
    </w:rPr>
  </w:style>
  <w:style w:type="character" w:customStyle="1" w:styleId="TextkrperZchn">
    <w:name w:val="Textkörper Zchn"/>
    <w:basedOn w:val="Absatz-Standardschriftart"/>
    <w:uiPriority w:val="99"/>
    <w:semiHidden/>
    <w:rsid w:val="00237EA6"/>
  </w:style>
  <w:style w:type="paragraph" w:styleId="Funotentext">
    <w:name w:val="footnote text"/>
    <w:basedOn w:val="Standard"/>
    <w:link w:val="FunotentextZchn"/>
    <w:semiHidden/>
    <w:rsid w:val="00237EA6"/>
    <w:pPr>
      <w:spacing w:after="0" w:line="240" w:lineRule="auto"/>
    </w:pPr>
    <w:rPr>
      <w:rFonts w:ascii="Times New Roman" w:eastAsia="Times New Roman" w:hAnsi="Times New Roman" w:cs="Times New Roman"/>
      <w:bCs/>
      <w:sz w:val="20"/>
      <w:szCs w:val="20"/>
      <w:lang w:eastAsia="de-DE"/>
    </w:rPr>
  </w:style>
  <w:style w:type="character" w:customStyle="1" w:styleId="FunotentextZchn">
    <w:name w:val="Fußnotentext Zchn"/>
    <w:basedOn w:val="Absatz-Standardschriftart"/>
    <w:link w:val="Funotentext"/>
    <w:semiHidden/>
    <w:rsid w:val="00237EA6"/>
    <w:rPr>
      <w:rFonts w:ascii="Times New Roman" w:eastAsia="Times New Roman" w:hAnsi="Times New Roman" w:cs="Times New Roman"/>
      <w:bCs/>
      <w:sz w:val="20"/>
      <w:szCs w:val="20"/>
      <w:lang w:eastAsia="de-DE"/>
    </w:rPr>
  </w:style>
  <w:style w:type="character" w:styleId="Funotenzeichen">
    <w:name w:val="footnote reference"/>
    <w:basedOn w:val="Absatz-Standardschriftart"/>
    <w:semiHidden/>
    <w:rsid w:val="00237EA6"/>
    <w:rPr>
      <w:vertAlign w:val="superscript"/>
    </w:rPr>
  </w:style>
  <w:style w:type="paragraph" w:customStyle="1" w:styleId="TextkrperEinzug">
    <w:name w:val="Textkörper Einzug"/>
    <w:basedOn w:val="Textkrper"/>
    <w:qFormat/>
    <w:rsid w:val="00237EA6"/>
    <w:pPr>
      <w:ind w:firstLine="709"/>
    </w:pPr>
    <w:rPr>
      <w:rFonts w:cs="CMR12"/>
      <w:lang w:val="en-GB"/>
    </w:rPr>
  </w:style>
  <w:style w:type="character" w:customStyle="1" w:styleId="TextkrperZchn1">
    <w:name w:val="Textkörper Zchn1"/>
    <w:basedOn w:val="Absatz-Standardschriftart"/>
    <w:link w:val="Textkrper"/>
    <w:rsid w:val="00237EA6"/>
    <w:rPr>
      <w:rFonts w:ascii="Times New Roman" w:eastAsia="Times New Roman" w:hAnsi="Times New Roman" w:cs="Times New Roman"/>
      <w:bCs/>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Ian07</b:Tag>
    <b:SourceType>Book</b:SourceType>
    <b:Guid>{258F6ED3-BE95-45B9-B367-3ADB4911F063}</b:Guid>
    <b:Author>
      <b:Author>
        <b:NameList>
          <b:Person>
            <b:Last>Sommerville</b:Last>
            <b:First>Ian</b:First>
          </b:Person>
        </b:NameList>
      </b:Author>
    </b:Author>
    <b:Title>IT Informatik Software Engineering</b:Title>
    <b:Year>2007</b:Year>
    <b:Publisher>Pearson</b:Publisher>
    <b:RefOrder>7</b:RefOrder>
  </b:Source>
</b:Sources>
</file>

<file path=customXml/itemProps1.xml><?xml version="1.0" encoding="utf-8"?>
<ds:datastoreItem xmlns:ds="http://schemas.openxmlformats.org/officeDocument/2006/customXml" ds:itemID="{39F85873-6420-4FBC-B20C-F676B150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Hilscher Gesellschaft fuer Systemautomation mbH</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Fährmann</dc:creator>
  <cp:keywords/>
  <dc:description/>
  <cp:lastModifiedBy>Frank Fährmann</cp:lastModifiedBy>
  <cp:revision>5</cp:revision>
  <dcterms:created xsi:type="dcterms:W3CDTF">2018-04-30T11:38:00Z</dcterms:created>
  <dcterms:modified xsi:type="dcterms:W3CDTF">2018-05-03T11:49:00Z</dcterms:modified>
</cp:coreProperties>
</file>