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Туем</w:t>
      </w:r>
      <w:r>
        <w:t xml:space="preserve"> </w:t>
      </w:r>
      <w:r>
        <w:t xml:space="preserve">Гислен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программ.</w:t>
      </w:r>
    </w:p>
    <w:p>
      <w:pPr>
        <w:numPr>
          <w:ilvl w:val="0"/>
          <w:numId w:val="1001"/>
        </w:numPr>
      </w:pPr>
      <w:r>
        <w:t xml:space="preserve">Изучите файл листинга.</w:t>
      </w:r>
    </w:p>
    <w:p>
      <w:pPr>
        <w:numPr>
          <w:ilvl w:val="0"/>
          <w:numId w:val="1001"/>
        </w:numPr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numPr>
          <w:ilvl w:val="0"/>
          <w:numId w:val="1001"/>
        </w:numPr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перехода. Можно выделить 2 типа</w:t>
      </w:r>
      <w:r>
        <w:t xml:space="preserve"> </w:t>
      </w:r>
      <w:r>
        <w:t xml:space="preserve">переходов:</w:t>
      </w:r>
    </w:p>
    <w:p>
      <w:pPr>
        <w:numPr>
          <w:ilvl w:val="0"/>
          <w:numId w:val="1002"/>
        </w:numPr>
      </w:pPr>
      <w:r>
        <w:t xml:space="preserve">условный переход – выполнение или не выполнение перехода в определенную точку программы в зависимости от проверки условия.</w:t>
      </w:r>
    </w:p>
    <w:p>
      <w:pPr>
        <w:numPr>
          <w:ilvl w:val="0"/>
          <w:numId w:val="1002"/>
        </w:numPr>
      </w:pPr>
      <w:r>
        <w:t xml:space="preserve">безусловный переход – выполнение передачи управления в определенную точку программы без каких-либо условий.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</w:pPr>
      <w:r>
        <w:t xml:space="preserve">Создайте каталог для программам лабораторной работы № 8, перейдите в него и создайте файл lab8-1.asm</w:t>
      </w:r>
    </w:p>
    <w:p>
      <w:pPr>
        <w:numPr>
          <w:ilvl w:val="0"/>
          <w:numId w:val="1003"/>
        </w:numPr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Введите в файл lab8-1.asm текст программы из листинга 8.1. (рис. 1)</w:t>
      </w:r>
    </w:p>
    <w:p>
      <w:pPr>
        <w:pStyle w:val="CaptionedFigure"/>
      </w:pPr>
      <w:bookmarkStart w:id="26" w:name="fig:001"/>
      <w:r>
        <w:drawing>
          <wp:inline>
            <wp:extent cx="5334000" cy="6455946"/>
            <wp:effectExtent b="0" l="0" r="0" t="0"/>
            <wp:docPr descr="Рис. 1: Файл lab8-1.asm: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5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lab8-1.asm:</w:t>
      </w:r>
    </w:p>
    <w:p>
      <w:pPr>
        <w:pStyle w:val="BodyText"/>
      </w:pPr>
      <w:r>
        <w:t xml:space="preserve">Создайте исполняемый файл и запустите его. (рис. 2)</w:t>
      </w:r>
    </w:p>
    <w:p>
      <w:pPr>
        <w:pStyle w:val="CaptionedFigure"/>
      </w:pPr>
      <w:bookmarkStart w:id="30" w:name="fig:002"/>
      <w:r>
        <w:drawing>
          <wp:inline>
            <wp:extent cx="5334000" cy="2303503"/>
            <wp:effectExtent b="0" l="0" r="0" t="0"/>
            <wp:docPr descr="Рис. 2: Программа lab8-1.asm: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Программа lab8-1.asm:</w:t>
      </w:r>
    </w:p>
    <w:p>
      <w:pPr>
        <w:pStyle w:val="BodyText"/>
      </w:pPr>
      <w:r>
        <w:t xml:space="preserve">Здесь инструкция jmp позволяет осуществлять переходы не только вперед</w:t>
      </w:r>
      <w:r>
        <w:t xml:space="preserve"> </w:t>
      </w:r>
      <w:r>
        <w:t xml:space="preserve">но и назад. Изменим программу таким образом, чтобы она выводила</w:t>
      </w:r>
      <w:r>
        <w:t xml:space="preserve"> </w:t>
      </w:r>
      <w:r>
        <w:t xml:space="preserve">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</w:t>
      </w:r>
      <w:r>
        <w:t xml:space="preserve"> </w:t>
      </w:r>
      <w:r>
        <w:t xml:space="preserve">инструкцию jmp с меткой _label1 (т.е. переход к инструкциям вывода</w:t>
      </w:r>
      <w:r>
        <w:t xml:space="preserve"> </w:t>
      </w:r>
      <w:r>
        <w:t xml:space="preserve">сообщения № 1) и после вывода сообщения № 1 добавим инструкцию jmp</w:t>
      </w:r>
      <w:r>
        <w:t xml:space="preserve"> </w:t>
      </w:r>
      <w:r>
        <w:t xml:space="preserve">с меткой _end (т.е. переход к инструкции call quit). Измените текст</w:t>
      </w:r>
      <w:r>
        <w:t xml:space="preserve"> </w:t>
      </w:r>
      <w:r>
        <w:t xml:space="preserve">программы в соответствии с листингом 8.2 (рис. 3, 4)</w:t>
      </w:r>
    </w:p>
    <w:p>
      <w:pPr>
        <w:pStyle w:val="CaptionedFigure"/>
      </w:pPr>
      <w:bookmarkStart w:id="34" w:name="fig:003"/>
      <w:r>
        <w:drawing>
          <wp:inline>
            <wp:extent cx="5334000" cy="6128233"/>
            <wp:effectExtent b="0" l="0" r="0" t="0"/>
            <wp:docPr descr="Рис. 3: Файл lab8-1.asm: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lab8-1.asm:</w:t>
      </w:r>
    </w:p>
    <w:p>
      <w:pPr>
        <w:pStyle w:val="CaptionedFigure"/>
      </w:pPr>
      <w:bookmarkStart w:id="38" w:name="fig:004"/>
      <w:r>
        <w:drawing>
          <wp:inline>
            <wp:extent cx="5334000" cy="3107422"/>
            <wp:effectExtent b="0" l="0" r="0" t="0"/>
            <wp:docPr descr="Рис. 4: Программа lab8-1.asm: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7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Программа lab8-1.asm:</w:t>
      </w:r>
    </w:p>
    <w:p>
      <w:pPr>
        <w:pStyle w:val="BodyText"/>
      </w:pPr>
      <w:r>
        <w:t xml:space="preserve">Измените текст программы добавив или изменив инструкции jmp, чтобы</w:t>
      </w:r>
      <w:r>
        <w:t xml:space="preserve"> </w:t>
      </w:r>
      <w:r>
        <w:t xml:space="preserve">вывод программы был следующим (рис. 5, 6):</w:t>
      </w:r>
    </w:p>
    <w:p>
      <w:pPr>
        <w:pStyle w:val="SourceCode"/>
      </w:pPr>
      <w:r>
        <w:rPr>
          <w:rStyle w:val="VerbatimChar"/>
        </w:rPr>
        <w:t xml:space="preserve">user@dk4n31:~$ ./lab8-1</w:t>
      </w:r>
      <w:r>
        <w:br/>
      </w: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  <w:r>
        <w:br/>
      </w:r>
      <w:r>
        <w:rPr>
          <w:rStyle w:val="VerbatimChar"/>
        </w:rPr>
        <w:t xml:space="preserve">user@dk4n31:~$</w:t>
      </w:r>
    </w:p>
    <w:p>
      <w:pPr>
        <w:pStyle w:val="CaptionedFigure"/>
      </w:pPr>
      <w:bookmarkStart w:id="42" w:name="fig:005"/>
      <w:r>
        <w:drawing>
          <wp:inline>
            <wp:extent cx="5334000" cy="5236609"/>
            <wp:effectExtent b="0" l="0" r="0" t="0"/>
            <wp:docPr descr="Рис. 5: Файл lab8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6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lab8-1.asm</w:t>
      </w:r>
    </w:p>
    <w:p>
      <w:pPr>
        <w:pStyle w:val="CaptionedFigure"/>
      </w:pPr>
      <w:bookmarkStart w:id="46" w:name="fig:006"/>
      <w:r>
        <w:drawing>
          <wp:inline>
            <wp:extent cx="5334000" cy="3577782"/>
            <wp:effectExtent b="0" l="0" r="0" t="0"/>
            <wp:docPr descr="Рис. 6: Программа lab8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Программа lab8-1.asm</w:t>
      </w:r>
    </w:p>
    <w:p>
      <w:pPr>
        <w:numPr>
          <w:ilvl w:val="0"/>
          <w:numId w:val="1004"/>
        </w:numPr>
        <w:pStyle w:val="Compact"/>
      </w:pPr>
      <w:r>
        <w:t xml:space="preserve">Использование инструкции jmp приводит к переходу в любом случае. Однако, часто при написании программ необходимо использовать условные</w:t>
      </w:r>
      <w:r>
        <w:t xml:space="preserve"> </w:t>
      </w:r>
      <w:r>
        <w:t xml:space="preserve">переходы, т.е. переход должен происходить если выполнено какое-либо</w:t>
      </w:r>
      <w:r>
        <w:t xml:space="preserve"> </w:t>
      </w:r>
      <w:r>
        <w:t xml:space="preserve">условие. В качестве примера рассмотрим программу, которая определяет</w:t>
      </w:r>
      <w:r>
        <w:t xml:space="preserve"> </w:t>
      </w:r>
      <w:r>
        <w:t xml:space="preserve">и выводит на экран наибольшую из 3 целочисленных переменных: A,B</w:t>
      </w:r>
      <w:r>
        <w:t xml:space="preserve"> </w:t>
      </w:r>
      <w:r>
        <w:t xml:space="preserve">и C. Значения для A и C задаются в программе, значение B вводиться с</w:t>
      </w:r>
      <w:r>
        <w:t xml:space="preserve"> </w:t>
      </w:r>
      <w:r>
        <w:t xml:space="preserve">клавиатуры. Создайте исполняемый файл и проверьте его работу для разных значений B.</w:t>
      </w:r>
      <w:r>
        <w:t xml:space="preserve"> </w:t>
      </w:r>
      <w:r>
        <w:t xml:space="preserve">(рис. 7, 8)</w:t>
      </w:r>
    </w:p>
    <w:p>
      <w:pPr>
        <w:pStyle w:val="CaptionedFigure"/>
      </w:pPr>
      <w:bookmarkStart w:id="50" w:name="fig:007"/>
      <w:r>
        <w:drawing>
          <wp:inline>
            <wp:extent cx="5334000" cy="5645974"/>
            <wp:effectExtent b="0" l="0" r="0" t="0"/>
            <wp:docPr descr="Рис. 7: Файл lab8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lab8-2.asm</w:t>
      </w:r>
    </w:p>
    <w:p>
      <w:pPr>
        <w:pStyle w:val="CaptionedFigure"/>
      </w:pPr>
      <w:bookmarkStart w:id="54" w:name="fig:008"/>
      <w:r>
        <w:drawing>
          <wp:inline>
            <wp:extent cx="5334000" cy="2598615"/>
            <wp:effectExtent b="0" l="0" r="0" t="0"/>
            <wp:docPr descr="Рис. 8: Программа lab8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8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Программа lab8-2.asm</w:t>
      </w:r>
    </w:p>
    <w:p>
      <w:pPr>
        <w:numPr>
          <w:ilvl w:val="0"/>
          <w:numId w:val="1005"/>
        </w:numPr>
        <w:pStyle w:val="Compact"/>
      </w:pPr>
      <w:r>
        <w:t xml:space="preserve">Обычно nasm создаёт в результате ассемблирования только объектный</w:t>
      </w:r>
      <w:r>
        <w:t xml:space="preserve"> </w:t>
      </w:r>
      <w:r>
        <w:t xml:space="preserve">файл. Получить файл листинга можно, указав ключ -l и задав имя файла</w:t>
      </w:r>
      <w:r>
        <w:t xml:space="preserve"> </w:t>
      </w:r>
      <w:r>
        <w:t xml:space="preserve">листинга в командной строке. Создайте файл листинга для программы из</w:t>
      </w:r>
      <w:r>
        <w:t xml:space="preserve"> </w:t>
      </w:r>
      <w:r>
        <w:t xml:space="preserve">файла lab8-2.asm (рис. 9)</w:t>
      </w:r>
    </w:p>
    <w:p>
      <w:pPr>
        <w:pStyle w:val="CaptionedFigure"/>
      </w:pPr>
      <w:bookmarkStart w:id="58" w:name="fig:009"/>
      <w:r>
        <w:drawing>
          <wp:inline>
            <wp:extent cx="5334000" cy="3623187"/>
            <wp:effectExtent b="0" l="0" r="0" t="0"/>
            <wp:docPr descr="Рис. 9: Файл листинга lab8-2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листинга lab8-2</w:t>
      </w:r>
    </w:p>
    <w:p>
      <w:pPr>
        <w:pStyle w:val="BodyText"/>
      </w:pPr>
      <w:r>
        <w:t xml:space="preserve">Внимательно ознакомиться с его форматом и содержимым. Подробно объяснить содержимое трёх строк файла листинга по выбору.</w:t>
      </w:r>
    </w:p>
    <w:p>
      <w:pPr>
        <w:pStyle w:val="BodyText"/>
      </w:pPr>
      <w:r>
        <w:t xml:space="preserve">строка 9</w:t>
      </w:r>
    </w:p>
    <w:p>
      <w:pPr>
        <w:numPr>
          <w:ilvl w:val="0"/>
          <w:numId w:val="1006"/>
        </w:numPr>
      </w:pPr>
      <w:r>
        <w:t xml:space="preserve">9 - номер строки</w:t>
      </w:r>
    </w:p>
    <w:p>
      <w:pPr>
        <w:numPr>
          <w:ilvl w:val="0"/>
          <w:numId w:val="1006"/>
        </w:numPr>
      </w:pPr>
      <w:r>
        <w:t xml:space="preserve">00000003 - адрес</w:t>
      </w:r>
    </w:p>
    <w:p>
      <w:pPr>
        <w:numPr>
          <w:ilvl w:val="0"/>
          <w:numId w:val="1006"/>
        </w:numPr>
      </w:pPr>
      <w:r>
        <w:t xml:space="preserve">803800 - машинный код</w:t>
      </w:r>
    </w:p>
    <w:p>
      <w:pPr>
        <w:numPr>
          <w:ilvl w:val="0"/>
          <w:numId w:val="1006"/>
        </w:numPr>
      </w:pPr>
      <w:r>
        <w:t xml:space="preserve">mp byte [eax], 0 - код программы</w:t>
      </w:r>
    </w:p>
    <w:p>
      <w:pPr>
        <w:pStyle w:val="FirstParagraph"/>
      </w:pPr>
      <w:r>
        <w:t xml:space="preserve">строка 10</w:t>
      </w:r>
    </w:p>
    <w:p>
      <w:pPr>
        <w:numPr>
          <w:ilvl w:val="0"/>
          <w:numId w:val="1007"/>
        </w:numPr>
      </w:pPr>
      <w:r>
        <w:t xml:space="preserve">10 - номер строки</w:t>
      </w:r>
    </w:p>
    <w:p>
      <w:pPr>
        <w:numPr>
          <w:ilvl w:val="0"/>
          <w:numId w:val="1007"/>
        </w:numPr>
      </w:pPr>
      <w:r>
        <w:t xml:space="preserve">00000006 - адрес</w:t>
      </w:r>
    </w:p>
    <w:p>
      <w:pPr>
        <w:numPr>
          <w:ilvl w:val="0"/>
          <w:numId w:val="1007"/>
        </w:numPr>
      </w:pPr>
      <w:r>
        <w:t xml:space="preserve">7403 - машинный код</w:t>
      </w:r>
    </w:p>
    <w:p>
      <w:pPr>
        <w:numPr>
          <w:ilvl w:val="0"/>
          <w:numId w:val="1007"/>
        </w:numPr>
      </w:pPr>
      <w:r>
        <w:t xml:space="preserve">jz finished - код программы</w:t>
      </w:r>
    </w:p>
    <w:p>
      <w:pPr>
        <w:pStyle w:val="FirstParagraph"/>
      </w:pPr>
      <w:r>
        <w:t xml:space="preserve">строка 11</w:t>
      </w:r>
    </w:p>
    <w:p>
      <w:pPr>
        <w:numPr>
          <w:ilvl w:val="0"/>
          <w:numId w:val="1008"/>
        </w:numPr>
      </w:pPr>
      <w:r>
        <w:t xml:space="preserve">11 - номер строки</w:t>
      </w:r>
    </w:p>
    <w:p>
      <w:pPr>
        <w:numPr>
          <w:ilvl w:val="0"/>
          <w:numId w:val="1008"/>
        </w:numPr>
      </w:pPr>
      <w:r>
        <w:t xml:space="preserve">00000008 - адрес</w:t>
      </w:r>
    </w:p>
    <w:p>
      <w:pPr>
        <w:numPr>
          <w:ilvl w:val="0"/>
          <w:numId w:val="1008"/>
        </w:numPr>
      </w:pPr>
      <w:r>
        <w:t xml:space="preserve">40 - машинный код</w:t>
      </w:r>
    </w:p>
    <w:p>
      <w:pPr>
        <w:numPr>
          <w:ilvl w:val="0"/>
          <w:numId w:val="1008"/>
        </w:numPr>
      </w:pPr>
      <w:r>
        <w:t xml:space="preserve">inc eax - код программы</w:t>
      </w:r>
    </w:p>
    <w:p>
      <w:pPr>
        <w:pStyle w:val="FirstParagraph"/>
      </w:pPr>
      <w:r>
        <w:t xml:space="preserve">Откройте файл с программой lab8-2.asm и в любой инструкции с двумя</w:t>
      </w:r>
      <w:r>
        <w:t xml:space="preserve"> </w:t>
      </w:r>
      <w:r>
        <w:t xml:space="preserve">операндами удалить один операнд. Выполните трансляцию с получением файла</w:t>
      </w:r>
      <w:r>
        <w:t xml:space="preserve"> </w:t>
      </w:r>
      <w:r>
        <w:t xml:space="preserve">листинга (рис. 10,11)</w:t>
      </w:r>
    </w:p>
    <w:p>
      <w:pPr>
        <w:pStyle w:val="CaptionedFigure"/>
      </w:pPr>
      <w:bookmarkStart w:id="62" w:name="fig:010"/>
      <w:r>
        <w:drawing>
          <wp:inline>
            <wp:extent cx="5334000" cy="3465032"/>
            <wp:effectExtent b="0" l="0" r="0" t="0"/>
            <wp:docPr descr="Рис. 10: ошибка трансляции lab8-2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ошибка трансляции lab8-2</w:t>
      </w:r>
    </w:p>
    <w:p>
      <w:pPr>
        <w:pStyle w:val="CaptionedFigure"/>
      </w:pPr>
      <w:bookmarkStart w:id="66" w:name="fig:011"/>
      <w:r>
        <w:drawing>
          <wp:inline>
            <wp:extent cx="5334000" cy="3531509"/>
            <wp:effectExtent b="0" l="0" r="0" t="0"/>
            <wp:docPr descr="Рис. 11: файл листинга с ошибкой lab8-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листинга с ошибкой lab8-2</w:t>
      </w:r>
    </w:p>
    <w:p>
      <w:pPr>
        <w:numPr>
          <w:ilvl w:val="0"/>
          <w:numId w:val="1009"/>
        </w:numPr>
        <w:pStyle w:val="Compact"/>
      </w:pPr>
      <w:r>
        <w:t xml:space="preserve">Напишите программу нахождения наименьшей из 3 целочисленных переменных a,b и c. Значения переменных выбрать из табл. 8.5 в соответствии</w:t>
      </w:r>
      <w:r>
        <w:t xml:space="preserve"> </w:t>
      </w:r>
      <w:r>
        <w:t xml:space="preserve">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(рис. 12,13)</w:t>
      </w:r>
    </w:p>
    <w:p>
      <w:pPr>
        <w:pStyle w:val="FirstParagraph"/>
      </w:pPr>
      <w:r>
        <w:t xml:space="preserve">для варианта 20 - 95,2,61</w:t>
      </w:r>
    </w:p>
    <w:p>
      <w:pPr>
        <w:pStyle w:val="CaptionedFigure"/>
      </w:pPr>
      <w:bookmarkStart w:id="70" w:name="fig:012"/>
      <w:r>
        <w:drawing>
          <wp:inline>
            <wp:extent cx="5334000" cy="4823847"/>
            <wp:effectExtent b="0" l="0" r="0" t="0"/>
            <wp:docPr descr="Рис. 12: Файл lab8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3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Файл lab8-3.asm</w:t>
      </w:r>
    </w:p>
    <w:p>
      <w:pPr>
        <w:pStyle w:val="CaptionedFigure"/>
      </w:pPr>
      <w:bookmarkStart w:id="74" w:name="fig:013"/>
      <w:r>
        <w:drawing>
          <wp:inline>
            <wp:extent cx="5334000" cy="1983050"/>
            <wp:effectExtent b="0" l="0" r="0" t="0"/>
            <wp:docPr descr="Рис. 13: Программа lab8-3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Программа lab8-3.asm</w:t>
      </w:r>
    </w:p>
    <w:p>
      <w:pPr>
        <w:numPr>
          <w:ilvl w:val="0"/>
          <w:numId w:val="1010"/>
        </w:numPr>
        <w:pStyle w:val="Compact"/>
      </w:pPr>
      <w:r>
        <w:t xml:space="preserve">Напишите программу, которая для введенных с клавиатуры значений x</w:t>
      </w:r>
      <w:r>
        <w:t xml:space="preserve"> </w:t>
      </w:r>
      <w:r>
        <w:t xml:space="preserve">и a вычисляет значение заданной функции f(x) и выводит результат вычислений. Вид функции f(x) выбрать из таблицы 8.6 вариантов заданий в</w:t>
      </w:r>
      <w:r>
        <w:t xml:space="preserve"> </w:t>
      </w:r>
      <w:r>
        <w:t xml:space="preserve">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  <w:r>
        <w:t xml:space="preserve"> </w:t>
      </w:r>
      <w:r>
        <w:t xml:space="preserve">(рис. 14,15)</w:t>
      </w:r>
    </w:p>
    <w:p>
      <w:pPr>
        <w:pStyle w:val="FirstParagraph"/>
      </w:pPr>
      <w:r>
        <w:t xml:space="preserve">для варианта 20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≥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78" w:name="fig:014"/>
      <w:r>
        <w:drawing>
          <wp:inline>
            <wp:extent cx="4639376" cy="6506677"/>
            <wp:effectExtent b="0" l="0" r="0" t="0"/>
            <wp:docPr descr="Рис. 14: Файл lab8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650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Файл lab8-4.asm</w:t>
      </w:r>
    </w:p>
    <w:p>
      <w:pPr>
        <w:pStyle w:val="CaptionedFigure"/>
      </w:pPr>
      <w:bookmarkStart w:id="82" w:name="fig:015"/>
      <w:r>
        <w:drawing>
          <wp:inline>
            <wp:extent cx="5334000" cy="2787496"/>
            <wp:effectExtent b="0" l="0" r="0" t="0"/>
            <wp:docPr descr="Рис. 15: Программа lab8-4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Программа lab8-4.asm</w:t>
      </w:r>
    </w:p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85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11"/>
        </w:numPr>
        <w:pStyle w:val="Compact"/>
      </w:pPr>
      <w:hyperlink r:id="rId86">
        <w:r>
          <w:rPr>
            <w:rStyle w:val="Hyperlink"/>
          </w:rPr>
          <w:t xml:space="preserve">MASM, TASM, FASM, NASM под Windows и Linux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6" Target="https://habr.com/ru/post/326078/" TargetMode="External" /><Relationship Type="http://schemas.openxmlformats.org/officeDocument/2006/relationships/hyperlink" Id="rId85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Туем Гислен НКАбд-03-22</dc:creator>
  <dc:language>ru-RU</dc:language>
  <cp:keywords/>
  <dcterms:created xsi:type="dcterms:W3CDTF">2022-12-02T08:59:22Z</dcterms:created>
  <dcterms:modified xsi:type="dcterms:W3CDTF">2022-12-02T08:59:22Z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