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проект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Туем</w:t>
      </w:r>
      <w:r>
        <w:t xml:space="preserve"> </w:t>
      </w:r>
      <w:r>
        <w:t xml:space="preserve">Гислен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DVWA в гостевую систему к Kali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Скачать DVWA</w:t>
      </w:r>
    </w:p>
    <w:p>
      <w:pPr>
        <w:pStyle w:val="Compact"/>
        <w:numPr>
          <w:ilvl w:val="0"/>
          <w:numId w:val="1001"/>
        </w:numPr>
      </w:pPr>
      <w:r>
        <w:t xml:space="preserve">Настройка DVWA</w:t>
      </w:r>
    </w:p>
    <w:p>
      <w:pPr>
        <w:pStyle w:val="Compact"/>
        <w:numPr>
          <w:ilvl w:val="0"/>
          <w:numId w:val="1001"/>
        </w:numPr>
      </w:pPr>
      <w:r>
        <w:t xml:space="preserve">Настройка База данных</w:t>
      </w:r>
    </w:p>
    <w:p>
      <w:pPr>
        <w:pStyle w:val="Compact"/>
        <w:numPr>
          <w:ilvl w:val="0"/>
          <w:numId w:val="1001"/>
        </w:numPr>
      </w:pPr>
      <w:r>
        <w:t xml:space="preserve">Настройка сервера Apache</w:t>
      </w:r>
    </w:p>
    <w:p>
      <w:pPr>
        <w:pStyle w:val="Compact"/>
        <w:numPr>
          <w:ilvl w:val="0"/>
          <w:numId w:val="1001"/>
        </w:numPr>
      </w:pPr>
      <w:r>
        <w:t xml:space="preserve">Откройте DVWA в своем веб-браузере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Установите DVWA в гостевую систему к Kali Linux.</w:t>
      </w:r>
    </w:p>
    <w:p>
      <w:pPr>
        <w:numPr>
          <w:ilvl w:val="0"/>
          <w:numId w:val="1002"/>
        </w:numPr>
      </w:pPr>
      <w:r>
        <w:t xml:space="preserve">Репозиторий: https://github.com/digininja/DVWA.</w:t>
      </w:r>
    </w:p>
    <w:p>
      <w:pPr>
        <w:numPr>
          <w:ilvl w:val="0"/>
          <w:numId w:val="1002"/>
        </w:numPr>
      </w:pPr>
      <w:r>
        <w:t xml:space="preserve">Некоторые из уязвимостей веб приложений, который содержит DVWA: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Брутфорс: Брутфорс HTTP формы страницы входа - используется для тестирования инструментов по атаке на пароль методом грубой силы и показывает небезопасность слабых паролей.</w:t>
      </w:r>
      <w:r>
        <w:br/>
      </w:r>
      <w:r>
        <w:br/>
      </w:r>
      <w:r>
        <w:rPr>
          <w:rStyle w:val="VerbatimChar"/>
        </w:rPr>
        <w:t xml:space="preserve"> Исполнение (внедрение) команд: Выполнение команд уровня операционной системы.</w:t>
      </w:r>
      <w:r>
        <w:br/>
      </w:r>
      <w:r>
        <w:br/>
      </w:r>
      <w:r>
        <w:rPr>
          <w:rStyle w:val="VerbatimChar"/>
        </w:rPr>
        <w:t xml:space="preserve"> Межсайтовая подделка запроса (CSRF): Позволяет «атакующему» изменить пароль администратора приложений.</w:t>
      </w:r>
      <w:r>
        <w:br/>
      </w:r>
      <w:r>
        <w:br/>
      </w:r>
      <w:r>
        <w:rPr>
          <w:rStyle w:val="VerbatimChar"/>
        </w:rPr>
        <w:t xml:space="preserve"> Внедрение (инклуд) файлов: Позволяет «атакующему» присоединить удалённые/локальные файлы в веб приложение.</w:t>
      </w:r>
      <w:r>
        <w:br/>
      </w:r>
      <w:r>
        <w:br/>
      </w:r>
      <w:r>
        <w:rPr>
          <w:rStyle w:val="VerbatimChar"/>
        </w:rPr>
        <w:t xml:space="preserve"> SQL внедрение: Позволяет «атакующему» внедрить SQL выражения в HTTP из поля ввода, DVWA включает слепое и основанное на ошибке SQL внедрение.</w:t>
      </w:r>
      <w:r>
        <w:br/>
      </w:r>
      <w:r>
        <w:br/>
      </w:r>
      <w:r>
        <w:rPr>
          <w:rStyle w:val="VerbatimChar"/>
        </w:rPr>
        <w:t xml:space="preserve"> Небезопасная выгрузка файлов: Позволяет «атакующему» выгрузить вредоносные файлы на веб сервер.</w:t>
      </w:r>
      <w:r>
        <w:br/>
      </w:r>
      <w:r>
        <w:br/>
      </w:r>
      <w:r>
        <w:rPr>
          <w:rStyle w:val="VerbatimChar"/>
        </w:rPr>
        <w:t xml:space="preserve"> Межсайтовый скриптинг (XSS): «Атакующий» может внедрить свои скрипты в веб приложение/базу данных. DVWA включает отражённую и хранимую XSS.</w:t>
      </w:r>
      <w:r>
        <w:br/>
      </w:r>
      <w:r>
        <w:br/>
      </w:r>
      <w:r>
        <w:rPr>
          <w:rStyle w:val="VerbatimChar"/>
        </w:rPr>
        <w:t xml:space="preserve"> Пасхальные яйца: раскрытие полных путей, обход аутентификации и некоторые другие.</w:t>
      </w:r>
    </w:p>
    <w:p>
      <w:pPr>
        <w:numPr>
          <w:ilvl w:val="0"/>
          <w:numId w:val="1000"/>
        </w:numPr>
      </w:pPr>
      <w:r>
        <w:t xml:space="preserve">DVWA имеет три уровня безопасности, они меняют уровень безопасности каждого веб приложения в DVWA: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  <w:r>
        <w:br/>
      </w:r>
      <w:r>
        <w:br/>
      </w:r>
      <w:r>
        <w:rPr>
          <w:rStyle w:val="VerbatimChar"/>
        </w:rPr>
        <w:t xml:space="preserve"> 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  <w:r>
        <w:br/>
      </w:r>
      <w:r>
        <w:br/>
      </w:r>
      <w:r>
        <w:rPr>
          <w:rStyle w:val="VerbatimChar"/>
        </w:rPr>
        <w:t xml:space="preserve"> 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  <w:r>
        <w:br/>
      </w:r>
      <w:r>
        <w:br/>
      </w:r>
      <w:r>
        <w:rPr>
          <w:rStyle w:val="VerbatimChar"/>
        </w:rPr>
        <w:t xml:space="preserve"> 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клонировать репозиторий DVWA GitHub(рис. [??]).</w:t>
      </w:r>
    </w:p>
    <w:p>
      <w:pPr>
        <w:numPr>
          <w:ilvl w:val="0"/>
          <w:numId w:val="1003"/>
        </w:numPr>
      </w:pPr>
      <w:r>
        <w:t xml:space="preserve">назначьте разрешения на чтение, запись и выполнение (777) для папки DVWA[??]).</w:t>
      </w:r>
    </w:p>
    <w:p>
      <w:pPr>
        <w:numPr>
          <w:ilvl w:val="0"/>
          <w:numId w:val="1003"/>
        </w:numPr>
      </w:pPr>
      <w:r>
        <w:t xml:space="preserve">посмотреть содержимое каталога конфигурации и создать копию файла с именем config.inc.php(рис. [??]).</w:t>
      </w:r>
    </w:p>
    <w:p>
      <w:pPr>
        <w:numPr>
          <w:ilvl w:val="0"/>
          <w:numId w:val="1003"/>
        </w:numPr>
      </w:pPr>
      <w:r>
        <w:t xml:space="preserve">Теперь откройте файл config.inc.php в редакторе nano, чтобы выполнить необходимые настройки(рис. [??]).</w:t>
      </w:r>
    </w:p>
    <w:p>
      <w:pPr>
        <w:numPr>
          <w:ilvl w:val="0"/>
          <w:numId w:val="1003"/>
        </w:numPr>
      </w:pPr>
      <w:r>
        <w:t xml:space="preserve">запустить службу MySQL и проверьте, запущена ли служба(рис. [??]).</w:t>
      </w:r>
    </w:p>
    <w:p>
      <w:pPr>
        <w:numPr>
          <w:ilvl w:val="0"/>
          <w:numId w:val="1003"/>
        </w:numPr>
      </w:pPr>
      <w:r>
        <w:t xml:space="preserve">войти в базу данных(рис. [??]).</w:t>
      </w:r>
    </w:p>
    <w:p>
      <w:pPr>
        <w:numPr>
          <w:ilvl w:val="0"/>
          <w:numId w:val="1003"/>
        </w:numPr>
      </w:pPr>
      <w:r>
        <w:t xml:space="preserve">создайте нового пользователя и предоставьте этому пользователю полные права доступа к базе данных dvwa(рис. [??]).</w:t>
      </w:r>
    </w:p>
    <w:p>
      <w:pPr>
        <w:numPr>
          <w:ilvl w:val="0"/>
          <w:numId w:val="1003"/>
        </w:numPr>
      </w:pPr>
      <w:r>
        <w:t xml:space="preserve">запустите терминал и выполните мониторинг в каталоге /etc/php/8.2/apache2, а затем выполните команду sudo nano php.ini, найдите строкиallow_url_fopen иallow_url_include и убедитесь, что для обоих установлено значение «ON»(рис. [??]).</w:t>
      </w:r>
    </w:p>
    <w:p>
      <w:pPr>
        <w:numPr>
          <w:ilvl w:val="0"/>
          <w:numId w:val="1003"/>
        </w:numPr>
      </w:pPr>
      <w:r>
        <w:t xml:space="preserve">запустите и посмотрите статус apache2(рис. [??]).</w:t>
      </w:r>
    </w:p>
    <w:p>
      <w:pPr>
        <w:numPr>
          <w:ilvl w:val="0"/>
          <w:numId w:val="1003"/>
        </w:numPr>
      </w:pPr>
      <w:r>
        <w:t xml:space="preserve">Запустите веб-браузер и введите URL-адрес: 127.0.0.1/DVWA(рис. [??]).</w:t>
      </w:r>
    </w:p>
    <w:p>
      <w:pPr>
        <w:numPr>
          <w:ilvl w:val="0"/>
          <w:numId w:val="1003"/>
        </w:numPr>
      </w:pPr>
      <w:r>
        <w:t xml:space="preserve">Нажмите кнопку «Создать/сбросить базу данных» в конце страницы(рис. [??]).</w:t>
      </w:r>
    </w:p>
    <w:p>
      <w:pPr>
        <w:numPr>
          <w:ilvl w:val="0"/>
          <w:numId w:val="1003"/>
        </w:numPr>
      </w:pPr>
      <w:r>
        <w:t xml:space="preserve">После успешного входа в систему вас встретит домашняя страница DVWA.(рис. [??]).</w:t>
      </w:r>
    </w:p>
    <w:p>
      <w:pPr>
        <w:pStyle w:val="CaptionedFigure"/>
      </w:pPr>
      <w:r>
        <w:drawing>
          <wp:inline>
            <wp:extent cx="3733800" cy="1780735"/>
            <wp:effectExtent b="0" l="0" r="0" t="0"/>
            <wp:docPr descr="рис 1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p>
      <w:pPr>
        <w:pStyle w:val="CaptionedFigure"/>
      </w:pPr>
      <w:r>
        <w:drawing>
          <wp:inline>
            <wp:extent cx="3733800" cy="1289450"/>
            <wp:effectExtent b="0" l="0" r="0" t="0"/>
            <wp:docPr descr="рис 2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</w:t>
      </w:r>
    </w:p>
    <w:p>
      <w:pPr>
        <w:pStyle w:val="CaptionedFigure"/>
      </w:pPr>
      <w:r>
        <w:drawing>
          <wp:inline>
            <wp:extent cx="3733800" cy="1465371"/>
            <wp:effectExtent b="0" l="0" r="0" t="0"/>
            <wp:docPr descr="рис 3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5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</w:t>
      </w:r>
    </w:p>
    <w:p>
      <w:pPr>
        <w:pStyle w:val="CaptionedFigure"/>
      </w:pPr>
      <w:r>
        <w:drawing>
          <wp:inline>
            <wp:extent cx="3733800" cy="2605943"/>
            <wp:effectExtent b="0" l="0" r="0" t="0"/>
            <wp:docPr descr="рис 4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5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</w:t>
      </w:r>
    </w:p>
    <w:p>
      <w:pPr>
        <w:pStyle w:val="CaptionedFigure"/>
      </w:pPr>
      <w:r>
        <w:drawing>
          <wp:inline>
            <wp:extent cx="3733800" cy="2468105"/>
            <wp:effectExtent b="0" l="0" r="0" t="0"/>
            <wp:docPr descr="рис 5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p>
      <w:pPr>
        <w:pStyle w:val="CaptionedFigure"/>
      </w:pPr>
      <w:r>
        <w:drawing>
          <wp:inline>
            <wp:extent cx="3733800" cy="1288131"/>
            <wp:effectExtent b="0" l="0" r="0" t="0"/>
            <wp:docPr descr="рис 6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8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</w:t>
      </w:r>
    </w:p>
    <w:p>
      <w:pPr>
        <w:pStyle w:val="CaptionedFigure"/>
      </w:pPr>
      <w:r>
        <w:drawing>
          <wp:inline>
            <wp:extent cx="3733800" cy="1922065"/>
            <wp:effectExtent b="0" l="0" r="0" t="0"/>
            <wp:docPr descr="рис 7" title="fig: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</w:t>
      </w:r>
    </w:p>
    <w:p>
      <w:pPr>
        <w:pStyle w:val="CaptionedFigure"/>
      </w:pPr>
      <w:r>
        <w:drawing>
          <wp:inline>
            <wp:extent cx="3733800" cy="1551487"/>
            <wp:effectExtent b="0" l="0" r="0" t="0"/>
            <wp:docPr descr="рис 8" title="fig: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1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</w:t>
      </w:r>
    </w:p>
    <w:p>
      <w:pPr>
        <w:pStyle w:val="CaptionedFigure"/>
      </w:pPr>
      <w:r>
        <w:drawing>
          <wp:inline>
            <wp:extent cx="3733800" cy="2560476"/>
            <wp:effectExtent b="0" l="0" r="0" t="0"/>
            <wp:docPr descr="рис 9" title="fig: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0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</w:t>
      </w:r>
    </w:p>
    <w:p>
      <w:pPr>
        <w:pStyle w:val="CaptionedFigure"/>
      </w:pPr>
      <w:r>
        <w:drawing>
          <wp:inline>
            <wp:extent cx="3733800" cy="3561528"/>
            <wp:effectExtent b="0" l="0" r="0" t="0"/>
            <wp:docPr descr="рис 10" title="fig: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1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</w:t>
      </w:r>
    </w:p>
    <w:p>
      <w:pPr>
        <w:pStyle w:val="CaptionedFigure"/>
      </w:pPr>
      <w:r>
        <w:drawing>
          <wp:inline>
            <wp:extent cx="3733800" cy="2653646"/>
            <wp:effectExtent b="0" l="0" r="0" t="0"/>
            <wp:docPr descr="рис 11" title="fig: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</w:t>
      </w:r>
    </w:p>
    <w:p>
      <w:pPr>
        <w:pStyle w:val="CaptionedFigure"/>
      </w:pPr>
      <w:r>
        <w:drawing>
          <wp:inline>
            <wp:extent cx="3733800" cy="3733799"/>
            <wp:effectExtent b="0" l="0" r="0" t="0"/>
            <wp:docPr descr="рис 12" title="fig: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12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DVWA — отличная платформа как для начинающих, так и для опытных пользователей благодаря многоуровневой поддержке безопасности. Я считаю, что этот пост дал вам подробное руководство по настройке DVWA в вашей системе Kali Linux.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проект 2</dc:title>
  <dc:creator>Туем Гислен</dc:creator>
  <dc:language>ru-RU</dc:language>
  <cp:keywords/>
  <dcterms:created xsi:type="dcterms:W3CDTF">2024-03-16T15:36:46Z</dcterms:created>
  <dcterms:modified xsi:type="dcterms:W3CDTF">2024-03-16T15:36:46Z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DVWA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