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30.so" ContentType="application/octet-stream"/>
  <Override PartName="/word/media/rId26.so" ContentType="application/octet-stream"/>
  <Override PartName="/word/media/rId34.so" ContentType="application/octet-stream"/>
  <Override PartName="/word/media/rId39.so" ContentType="application/octet-stream"/>
  <Override PartName="/word/media/rId47.so" ContentType="application/octet-stream"/>
  <Override PartName="/word/media/rId43.so" ContentType="application/octet-stream"/>
  <Override PartName="/word/media/rId52.so" ContentType="application/octet-stream"/>
  <Override PartName="/word/media/rId56.so" ContentType="application/octet-stream"/>
  <Override PartName="/word/media/rId60.so" ContentType="application/octet-stream"/>
  <Override PartName="/word/media/rId64.so" ContentType="application/octet-stream"/>
  <Override PartName="/word/media/rId77.so" ContentType="application/octet-stream"/>
  <Override PartName="/word/media/rId69.so" ContentType="application/octet-stream"/>
  <Override PartName="/word/media/rId7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BodyText"/>
      </w:pPr>
      <w:r>
        <w:t xml:space="preserve">модель оформления заказов клиентов одним оператором;</w:t>
      </w:r>
      <w:r>
        <w:t xml:space="preserve"> </w:t>
      </w:r>
      <w:r>
        <w:t xml:space="preserve">построение гистограммы распределения заявок в очереди;</w:t>
      </w:r>
      <w:r>
        <w:t xml:space="preserve"> </w:t>
      </w:r>
      <w:r>
        <w:t xml:space="preserve">модель обслуживания двух типов заказов от клиентов в интернет-магазине;</w:t>
      </w:r>
      <w:r>
        <w:t xml:space="preserve"> </w:t>
      </w:r>
      <w:r>
        <w:t xml:space="preserve">модель оформления заказов несколькими операторами.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BodyText"/>
      </w:pPr>
      <w:r>
        <w:t xml:space="preserve">клиент оставляет заявку на заказ в интернет-магазине;</w:t>
      </w:r>
      <w:r>
        <w:t xml:space="preserve"> </w:t>
      </w:r>
      <w:r>
        <w:t xml:space="preserve">если необходимо, заявка от клиента ожидает в очереди освобождения оператора для оформления заказа;</w:t>
      </w:r>
      <w:r>
        <w:t xml:space="preserve"> </w:t>
      </w:r>
      <w:r>
        <w:t xml:space="preserve">заявка от клиента принимается оператором для оформления заказа;</w:t>
      </w:r>
      <w:r>
        <w:t xml:space="preserve"> </w:t>
      </w:r>
      <w:r>
        <w:t xml:space="preserve">оператор оформляет заказ;</w:t>
      </w:r>
      <w:r>
        <w:t xml:space="preserve"> </w:t>
      </w:r>
      <w:r>
        <w:t xml:space="preserve">клиент получает подтверждение об оформлении заказа (покидает систему).</w:t>
      </w:r>
      <w:r>
        <w:t xml:space="preserve"> </w:t>
      </w: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 GENERATE, для задания равномерного времени обслуживания (задержки в системе) – ADVANCE. Для моделирования ожидания заявок клиентов в очереди используем блоки QUEUE и DEPART, в которых в качестве имени очереди укажем operator_q Для моделирования поступления заявок для оформления заказов к оператору используем блоки SEIZE и RELEASE с параметром operator 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 GENERATE – 480 (8 часов по 60 минут, всего 480 минут). Работа программы начинается с оператора START с начальным значением счётчика завершений, равным 1; заканчивается – оператором TERMINATE 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bookmarkStart w:id="25" w:name="fig:001"/>
    <w:p>
      <w:pPr>
        <w:pStyle w:val="CaptionedFigure"/>
      </w:pPr>
      <w:r>
        <w:drawing>
          <wp:inline>
            <wp:extent cx="1722922" cy="2261936"/>
            <wp:effectExtent b="0" l="0" r="0" t="0"/>
            <wp:docPr descr="Рис. 1: модели оформления заказов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2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модели оформления заказов</w:t>
      </w:r>
    </w:p>
    <w:bookmarkEnd w:id="25"/>
    <w:p>
      <w:pPr>
        <w:pStyle w:val="BodyText"/>
      </w:pPr>
      <w:r>
        <w:t xml:space="preserve">После запуска симуляции получаем отчёт (рис. 2).</w:t>
      </w:r>
    </w:p>
    <w:bookmarkStart w:id="29" w:name="fig:002"/>
    <w:p>
      <w:pPr>
        <w:pStyle w:val="CaptionedFigure"/>
      </w:pPr>
      <w:r>
        <w:drawing>
          <wp:inline>
            <wp:extent cx="3733800" cy="3143389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3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bookmarkEnd w:id="29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 Имена, используемые в программе модели: operator, operator_q.</w:t>
      </w:r>
      <w:r>
        <w:t xml:space="preserve"> </w:t>
      </w:r>
      <w:r>
        <w:t xml:space="preserve">Далее идёт информация о блоках текущей модели, в частности, ENTRY COUNT 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33 заказа от клиентов (значение поля OWNER=33), но одну заявку оператор не успел принять в обработку до окончания рабочего времени (значение поля ENTRIES=32).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MAX=1 – в очереди находилось не более одной ожидающей заявки от клиента;</w:t>
      </w:r>
      <w:r>
        <w:t xml:space="preserve"> </w:t>
      </w:r>
      <w:r>
        <w:t xml:space="preserve">CONT=0 – на момент завершения моделирования очередь была пуста;</w:t>
      </w:r>
      <w:r>
        <w:t xml:space="preserve"> </w:t>
      </w:r>
      <w:r>
        <w:t xml:space="preserve">ENTRIES=32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ENTRIES(O)=31 – число заявок от клиентов, попавших к оператору без ожидания в очереди;</w:t>
      </w:r>
      <w:r>
        <w:t xml:space="preserve"> </w:t>
      </w:r>
      <w:r>
        <w:t xml:space="preserve">AVE.CONT=0, 001 заявок от клиентов в среднем были в очереди;</w:t>
      </w:r>
      <w:r>
        <w:t xml:space="preserve"> </w:t>
      </w:r>
      <w:r>
        <w:t xml:space="preserve">AVE.TIME=0.021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AVE.(–0)=0, 671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событиях:</w:t>
      </w:r>
    </w:p>
    <w:p>
      <w:pPr>
        <w:pStyle w:val="BodyText"/>
      </w:pPr>
      <w:r>
        <w:t xml:space="preserve">XN=33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PRI=0 – все клиенты (из заявки) равноправны;</w:t>
      </w:r>
      <w:r>
        <w:t xml:space="preserve"> </w:t>
      </w:r>
      <w:r>
        <w:t xml:space="preserve">BDT=489, 786 – время назначенного события, связанного с данным транзактом;</w:t>
      </w:r>
      <w:r>
        <w:t xml:space="preserve"> </w:t>
      </w:r>
      <w:r>
        <w:t xml:space="preserve">ASSEM=33 – номер семейства транзактов;</w:t>
      </w:r>
      <w:r>
        <w:t xml:space="preserve"> </w:t>
      </w:r>
      <w:r>
        <w:t xml:space="preserve">CURRENT=5 – номер блока, в котором находится транзакт;</w:t>
      </w:r>
      <w:r>
        <w:t xml:space="preserve"> </w:t>
      </w:r>
      <w:r>
        <w:t xml:space="preserve">NEXT=6 – номер блока, в который должен войти транзакт.</w:t>
      </w:r>
      <w:r>
        <w:t xml:space="preserve"> </w:t>
      </w:r>
      <w: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bookmarkStart w:id="33" w:name="fig:003"/>
    <w:p>
      <w:pPr>
        <w:pStyle w:val="CaptionedFigure"/>
      </w:pPr>
      <w:r>
        <w:drawing>
          <wp:inline>
            <wp:extent cx="2021305" cy="2521818"/>
            <wp:effectExtent b="0" l="0" r="0" t="0"/>
            <wp:docPr descr="Рис. 3: модели оформления заказов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2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модели оформления заказов</w:t>
      </w:r>
    </w:p>
    <w:bookmarkEnd w:id="33"/>
    <w:p>
      <w:pPr>
        <w:pStyle w:val="BodyText"/>
      </w:pPr>
      <w:r>
        <w:t xml:space="preserve">После запуска симуляции получаем отчёт (рис. 4).</w:t>
      </w:r>
    </w:p>
    <w:bookmarkStart w:id="37" w:name="fig:004"/>
    <w:p>
      <w:pPr>
        <w:pStyle w:val="CaptionedFigure"/>
      </w:pPr>
      <w:r>
        <w:drawing>
          <wp:inline>
            <wp:extent cx="3733800" cy="3150049"/>
            <wp:effectExtent b="0" l="0" r="0" t="0"/>
            <wp:docPr descr="Рис. 4: Отчёт по модели оформления заказов в интернет-магазине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</w:t>
      </w:r>
    </w:p>
    <w:bookmarkEnd w:id="37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с начала процедуры моделирования ENTRY COUNT = 152;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71 заказ от клиентов (значение поля OWNER=71), но оператор успел принять в обработку до окончания рабочего времени только 70 (значение поля ENTRIES=70).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MAX=82 – в очереди находилось 82 ожидающих заявок от клиента;</w:t>
      </w:r>
      <w:r>
        <w:t xml:space="preserve"> </w:t>
      </w:r>
      <w:r>
        <w:t xml:space="preserve">CONT=82 – на момент завершения моделирования в очереди было 82 заявки;</w:t>
      </w:r>
      <w:r>
        <w:t xml:space="preserve"> </w:t>
      </w:r>
      <w:r>
        <w:t xml:space="preserve">ENTRIES=82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ENTRIES(O)=1 – число заявок от клиентов, попавших к оператору без ожидания в очереди;</w:t>
      </w:r>
      <w:r>
        <w:t xml:space="preserve"> </w:t>
      </w:r>
      <w:r>
        <w:t xml:space="preserve">AVE.CONT=39,096 заявок от клиентов в среднем были в очереди;</w:t>
      </w:r>
      <w:r>
        <w:t xml:space="preserve"> </w:t>
      </w:r>
      <w:r>
        <w:t xml:space="preserve">AVE.TIME=123.461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AVE.(-0)=123,279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bookmarkEnd w:id="38"/>
    <w:bookmarkStart w:id="51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 QTABLE имеет следующий формат: Name QTABLE A,B,C,D Здесь Name – метка, определяющая имя таблицы. Далее должны быть заданы операнды: А 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 B задается верхний предел первого частотного интервала; С задает ширину частотного интервала — разницу между верхней и нижней границей каждого частотного класса; D 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bookmarkStart w:id="42" w:name="fig:005"/>
    <w:p>
      <w:pPr>
        <w:pStyle w:val="CaptionedFigure"/>
      </w:pPr>
      <w:r>
        <w:drawing>
          <wp:inline>
            <wp:extent cx="2646947" cy="1780673"/>
            <wp:effectExtent b="0" l="0" r="0" t="0"/>
            <wp:docPr descr="Рис. 5: модели оформления заказов" title="" id="4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модели оформления заказов</w:t>
      </w:r>
    </w:p>
    <w:bookmarkEnd w:id="42"/>
    <w:p>
      <w:pPr>
        <w:pStyle w:val="BodyText"/>
      </w:pPr>
      <w:r>
        <w:t xml:space="preserve">Здесь Waittime — метка оператора таблицы очередей QTABLE, в данном случае название таблицы очереди заявок на заказы. Строка с оператором TEST по смыслу аналогично действиям оператора IF и означает, что если в очереди 0 или 1 заявка, то осуществляется переход к следующему оператору, в данном случае к оператору SAVEVALUE, в противном случае (в очереди более одной заявки) происходит переход к оператору с меткой Fin, то есть заявка удаляется из системы, не попадая на обслуживание. Строка с оператором SAVEVALUE с помощью операнда Custnum подсчитывает число заявок на заказ, попавших в очередь. Далее оператору ASSIGN присваивается значение СЧА оператора Custnum.</w:t>
      </w:r>
    </w:p>
    <w:p>
      <w:pPr>
        <w:pStyle w:val="BodyText"/>
      </w:pPr>
      <w:r>
        <w:t xml:space="preserve">Получим отчет симуляции и проанализируем его (рис. 6)</w:t>
      </w:r>
    </w:p>
    <w:bookmarkStart w:id="46" w:name="fig:006"/>
    <w:p>
      <w:pPr>
        <w:pStyle w:val="CaptionedFigure"/>
      </w:pPr>
      <w:r>
        <w:drawing>
          <wp:inline>
            <wp:extent cx="3733800" cy="4971132"/>
            <wp:effectExtent b="0" l="0" r="0" t="0"/>
            <wp:docPr descr="Рис. 6: Отчёт по модели оформления заказов в интернет-магазине" title="" id="4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7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</w:t>
      </w:r>
    </w:p>
    <w:bookmarkEnd w:id="46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TIME=353.895;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BLOCKS=10;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с начала процедуры моделирования ENTRY COUNT = 102;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98 заказов от клиентов (значение поля OWNER=98), но оператор успел принять в обработку до окончания рабочего времени только 54 (значение поля ENTRIES=54).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MAX=2 – в очереди находилось не более двух ожидающих заявок от клиента;</w:t>
      </w:r>
      <w:r>
        <w:t xml:space="preserve"> </w:t>
      </w:r>
      <w:r>
        <w:t xml:space="preserve">CONT=2 – на момент завершения моделирования в очереди было два клиента;</w:t>
      </w:r>
      <w:r>
        <w:t xml:space="preserve"> </w:t>
      </w:r>
      <w:r>
        <w:t xml:space="preserve">ENTRIES=55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ENTRIES(O)=1 – число заявок от клиентов, попавших к оператору без ожидания в очереди;</w:t>
      </w:r>
      <w:r>
        <w:t xml:space="preserve"> </w:t>
      </w:r>
      <w:r>
        <w:t xml:space="preserve">AVE.CONT=1,652 заявок от клиентов в среднем были в очереди;</w:t>
      </w:r>
      <w:r>
        <w:t xml:space="preserve"> </w:t>
      </w:r>
      <w:r>
        <w:t xml:space="preserve">AVE.TIME=10.628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AVE.(-0)=10,824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7).</w:t>
      </w:r>
    </w:p>
    <w:bookmarkStart w:id="50" w:name="fig:007"/>
    <w:p>
      <w:pPr>
        <w:pStyle w:val="CaptionedFigure"/>
      </w:pPr>
      <w:r>
        <w:drawing>
          <wp:inline>
            <wp:extent cx="3733800" cy="3125846"/>
            <wp:effectExtent b="0" l="0" r="0" t="0"/>
            <wp:docPr descr="Рис. 7: гистограммы распределения заявок в очереди" title="" id="4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6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гистограммы распределения заявок в очереди</w:t>
      </w:r>
    </w:p>
    <w:bookmarkEnd w:id="50"/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1"/>
    <w:bookmarkStart w:id="68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 QUEUE–DEPART должна описывать одну и ту же очередь, а пара блоков SEIZE–RELEASE должна описывать в каждом из двух сегментов одно и то же устройство и моделировать работу оператора. Код и отчет результатов моделирования следующие (рис. 8, 9).</w:t>
      </w:r>
    </w:p>
    <w:bookmarkStart w:id="55" w:name="fig:008"/>
    <w:p>
      <w:pPr>
        <w:pStyle w:val="CaptionedFigure"/>
      </w:pPr>
      <w:r>
        <w:drawing>
          <wp:inline>
            <wp:extent cx="3436218" cy="3676850"/>
            <wp:effectExtent b="0" l="0" r="0" t="0"/>
            <wp:docPr descr="Рис. 8: модели оформления заказов" title="" id="5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модели оформления заказов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3855314"/>
            <wp:effectExtent b="0" l="0" r="0" t="0"/>
            <wp:docPr descr="Рис. 9: Отчёт по модели оформления заказов в интернет-магазине" title="" id="5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0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Отчёт по модели оформления заказов в интернет-магазине</w:t>
      </w:r>
    </w:p>
    <w:bookmarkEnd w:id="59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BLOCKS=17;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первого типа заказов с начала процедуры моделирования ENTRY COUNT = 32, а второго типа(с дополнительными услугами) ENTRY COUNT = 15; обработано 12+27 = 39;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42 заказ от клиентов (значение поля OWNER=42),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MAX=8 – в очереди находилось не более двух ожидающих заявок от клиента;</w:t>
      </w:r>
      <w:r>
        <w:t xml:space="preserve"> </w:t>
      </w:r>
      <w:r>
        <w:t xml:space="preserve">CONT=7 – на момент завершения моделирования в очереди было 7 клиентов;</w:t>
      </w:r>
      <w:r>
        <w:t xml:space="preserve"> </w:t>
      </w:r>
      <w:r>
        <w:t xml:space="preserve">ENTRIES=47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  <w:r>
        <w:t xml:space="preserve"> </w:t>
      </w:r>
      <w:r>
        <w:t xml:space="preserve">AVE.CONT=3,355 заявок от клиентов в среднем были в очереди;</w:t>
      </w:r>
      <w:r>
        <w:t xml:space="preserve"> </w:t>
      </w:r>
      <w:r>
        <w:t xml:space="preserve">AVE.TIME=34,261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AVE.(-0)=35,784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 order, а разделим типы заявок с помощью переходов оператором TRANSFER. Каждый заказ обрабатывается 10±2</w:t>
      </w:r>
      <w:r>
        <w:t xml:space="preserve"> </w:t>
      </w:r>
      <w:r>
        <w:t xml:space="preserve">минуты, после этого зададим оператор TRANSFER, в котором укажем, что с вероятностью 0.7 происходит обработка заявки (переход к блоку noextra RELEASE operator), а с вероятностью 0.3 дополнительно заказ обрабатывается еще 5±2</w:t>
      </w:r>
      <w:r>
        <w:t xml:space="preserve"> </w:t>
      </w:r>
      <w:r>
        <w:t xml:space="preserve">минуты (переход к блоку extra ADVANCE 5,2) и только после этого является обработанным ( рис. 10).</w:t>
      </w:r>
    </w:p>
    <w:bookmarkStart w:id="63" w:name="fig:010"/>
    <w:p>
      <w:pPr>
        <w:pStyle w:val="CaptionedFigure"/>
      </w:pPr>
      <w:r>
        <w:drawing>
          <wp:inline>
            <wp:extent cx="2252311" cy="2435191"/>
            <wp:effectExtent b="0" l="0" r="0" t="0"/>
            <wp:docPr descr="Рис. 10: модели оформления заказов" title="" id="6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11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модели оформления заказов</w:t>
      </w:r>
    </w:p>
    <w:bookmarkEnd w:id="63"/>
    <w:p>
      <w:pPr>
        <w:pStyle w:val="BodyText"/>
      </w:pPr>
      <w:r>
        <w:t xml:space="preserve">Проанализируем результаты моделирования (рис. 11).</w:t>
      </w:r>
    </w:p>
    <w:bookmarkStart w:id="67" w:name="fig:011"/>
    <w:p>
      <w:pPr>
        <w:pStyle w:val="CaptionedFigure"/>
      </w:pPr>
      <w:r>
        <w:drawing>
          <wp:inline>
            <wp:extent cx="3733800" cy="3162748"/>
            <wp:effectExtent b="0" l="0" r="0" t="0"/>
            <wp:docPr descr="Рис. 11: Отчёт по модели оформления заказов в интернет-магазине" title="" id="6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12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Отчёт по модели оформления заказов в интернет-магазине</w:t>
      </w:r>
    </w:p>
    <w:bookmarkEnd w:id="67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BLOCKS=11;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заказов с начала процедуры моделирования ENTRY COUNT = 33, при этом из них второго типа (с дополнительными услугами) ENTRY COUNT = 8; обработано 32 заказа;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34 заказа от клиентов (значение поля OWNER=34), но оператор успел принять в обработку до окончания рабочего времени только 33 (значение поля ENTRIES=33).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MAX=1 – в очереди находилось не более двух ожидающих заявок от клиента;</w:t>
      </w:r>
      <w:r>
        <w:t xml:space="preserve"> </w:t>
      </w:r>
      <w:r>
        <w:t xml:space="preserve">CONT=0 – на момент завершения моделирования в очереди было ноль клиентов;</w:t>
      </w:r>
      <w:r>
        <w:t xml:space="preserve"> </w:t>
      </w:r>
      <w:r>
        <w:t xml:space="preserve">ENTRIES=33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ENTRIES(O)=25 – число заявок от клиентов, попавших к оператору без ожидания в очереди;</w:t>
      </w:r>
      <w:r>
        <w:t xml:space="preserve"> </w:t>
      </w:r>
      <w:r>
        <w:t xml:space="preserve">AVE.CONT=0,054 заявок от клиентов в среднем были в очереди;</w:t>
      </w:r>
      <w:r>
        <w:t xml:space="preserve"> </w:t>
      </w:r>
      <w:r>
        <w:t xml:space="preserve">AVE.TIME=0.781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AVE.(-0)=3,220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bookmarkEnd w:id="68"/>
    <w:bookmarkStart w:id="84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 5±2 мин. Время оформления заказа каждым оператором также распределено равномерно на интервале 10±2 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 operator STORAGE 4 указываем, что у нас 4 оператора, затем к обычной процедуре генерации и обработки заявки добавляется, что заявку обрабатывает один оператор operator,1, сегмент моделирования времени остается без изменений (рис. 12).</w:t>
      </w:r>
    </w:p>
    <w:bookmarkStart w:id="72" w:name="fig:012"/>
    <w:p>
      <w:pPr>
        <w:pStyle w:val="CaptionedFigure"/>
      </w:pPr>
      <w:r>
        <w:drawing>
          <wp:inline>
            <wp:extent cx="3733800" cy="4635062"/>
            <wp:effectExtent b="0" l="0" r="0" t="0"/>
            <wp:docPr descr="Рис. 12: модели оформления заказов" title="" id="7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16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модели оформления заказов</w:t>
      </w:r>
    </w:p>
    <w:bookmarkEnd w:id="72"/>
    <w:p>
      <w:pPr>
        <w:pStyle w:val="BodyText"/>
      </w:pPr>
      <w:r>
        <w:t xml:space="preserve">Проанализируем результаты моделирования (рис. 13).</w:t>
      </w:r>
    </w:p>
    <w:bookmarkStart w:id="76" w:name="fig:013"/>
    <w:p>
      <w:pPr>
        <w:pStyle w:val="CaptionedFigure"/>
      </w:pPr>
      <w:r>
        <w:drawing>
          <wp:inline>
            <wp:extent cx="3733800" cy="2615574"/>
            <wp:effectExtent b="0" l="0" r="0" t="0"/>
            <wp:docPr descr="Рис. 13: Отчёт по модели оформления заказов в интернет-магазине" title="" id="7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17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Отчёт по модели оформления заказов в интернет-магазине</w:t>
      </w:r>
    </w:p>
    <w:bookmarkEnd w:id="76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заказов с начала процедуры моделирования ENTRY COUNT = 93; обработан 91 заказ;</w:t>
      </w:r>
      <w:r>
        <w:t xml:space="preserve"> </w:t>
      </w: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MAX=1 – в очереди находилось не более двух ожидающих заявок от клиента;</w:t>
      </w:r>
      <w:r>
        <w:t xml:space="preserve"> </w:t>
      </w:r>
      <w:r>
        <w:t xml:space="preserve">CONT=0 – на момент завершения моделирования в очереди было ноль клиентов;</w:t>
      </w:r>
      <w:r>
        <w:t xml:space="preserve"> </w:t>
      </w:r>
      <w:r>
        <w:t xml:space="preserve">ENTRIES=93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ENTRIES(O)=93 – число заявок от клиентов, попавших к оператору без ожидания в очереди;</w:t>
      </w:r>
      <w:r>
        <w:t xml:space="preserve"> </w:t>
      </w:r>
      <w:r>
        <w:t xml:space="preserve">AVE.CONT=0,000 – заявок от клиентов в среднем были в очереди;</w:t>
      </w:r>
      <w:r>
        <w:t xml:space="preserve"> </w:t>
      </w:r>
      <w:r>
        <w:t xml:space="preserve">AVE.TIME=0.000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AVE.(-0)=0,000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Затем идёт информация о многоканальном устройстве STORAGE 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 STORAGE: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 TEST 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 TEST LE Q$operator_q,2,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 30±2мин., чтобы проверить результаты изменений модели (рис. 14).</w:t>
      </w:r>
    </w:p>
    <w:bookmarkStart w:id="80" w:name="fig:014"/>
    <w:p>
      <w:pPr>
        <w:pStyle w:val="CaptionedFigure"/>
      </w:pPr>
      <w:r>
        <w:drawing>
          <wp:inline>
            <wp:extent cx="1915427" cy="2117557"/>
            <wp:effectExtent b="0" l="0" r="0" t="0"/>
            <wp:docPr descr="Рис. 14: модели оформления заказов" title="" id="7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14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27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модели оформления заказов</w:t>
      </w:r>
    </w:p>
    <w:bookmarkEnd w:id="80"/>
    <w:p>
      <w:pPr>
        <w:pStyle w:val="BodyText"/>
      </w:pPr>
      <w:r>
        <w:t xml:space="preserve">Проанализируем полученный отчет (рис. ~ 15).</w:t>
      </w:r>
    </w:p>
    <w:bookmarkStart w:id="83" w:name="fig:015"/>
    <w:p>
      <w:pPr>
        <w:pStyle w:val="CaptionedFigure"/>
      </w:pPr>
      <w:r>
        <w:drawing>
          <wp:inline>
            <wp:extent cx="3733800" cy="2615574"/>
            <wp:effectExtent b="0" l="0" r="0" t="0"/>
            <wp:docPr descr="Рис. 15: Отчёт по модели оформления заказов в интернет-магазине" title="" id="8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4/report/image/17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Отчёт по модели оформления заказов в интернет-магазине</w:t>
      </w:r>
    </w:p>
    <w:bookmarkEnd w:id="83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заказов с начала процедуры моделирования ENTRY COUNT = 94; обработано 60 заказа; 27 человек отказались оставлять заявки, поскольку очередь была более 2ух заявок.</w:t>
      </w:r>
      <w:r>
        <w:t xml:space="preserve"> </w:t>
      </w: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MAX=3 – в очереди находилось не более трех ожидающих заявок от клиента(как и было указано);</w:t>
      </w:r>
      <w:r>
        <w:t xml:space="preserve"> </w:t>
      </w:r>
      <w:r>
        <w:t xml:space="preserve">CONT=3 – на момент завершения моделирования в очереди было ноль клиентов;</w:t>
      </w:r>
      <w:r>
        <w:t xml:space="preserve"> </w:t>
      </w:r>
      <w:r>
        <w:t xml:space="preserve">ENTRIES=67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ENTRIES(O)=4 – число заявок от клиентов, попавших к оператору без ожидания в очереди;</w:t>
      </w:r>
      <w:r>
        <w:t xml:space="preserve"> </w:t>
      </w:r>
      <w:r>
        <w:t xml:space="preserve">AVE.CONT=2,701 – заявок от клиентов в среднем были в очереди;</w:t>
      </w:r>
      <w:r>
        <w:t xml:space="preserve"> </w:t>
      </w:r>
      <w:r>
        <w:t xml:space="preserve">AVE.TIME=19,347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AVE.(-0)=20,576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Затем идёт информация о многоканальном устройстве STORAGE 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 STORAGE: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 реализован с помощью gpss:</w:t>
      </w:r>
    </w:p>
    <w:p>
      <w:pPr>
        <w:pStyle w:val="BodyText"/>
      </w:pPr>
      <w:r>
        <w:t xml:space="preserve">модель оформления заказов клиентов одним оператором;</w:t>
      </w:r>
      <w:r>
        <w:t xml:space="preserve"> </w:t>
      </w:r>
      <w:r>
        <w:t xml:space="preserve">построение гистограммы распределения заявок в очереди;</w:t>
      </w:r>
      <w:r>
        <w:t xml:space="preserve"> </w:t>
      </w:r>
      <w:r>
        <w:t xml:space="preserve">модель обслуживания двух типов заказов от клиентов в интернет-магазине;</w:t>
      </w:r>
      <w:r>
        <w:t xml:space="preserve"> </w:t>
      </w:r>
      <w:r>
        <w:t xml:space="preserve">модель оформления заказов несколькими операторами.</w:t>
      </w:r>
      <w:r>
        <w:t xml:space="preserve"> </w:t>
      </w:r>
      <w:r>
        <w:t xml:space="preserve">Более подробно в</w:t>
      </w:r>
      <w:r>
        <w:t xml:space="preserve"> </w:t>
      </w:r>
      <w:r>
        <w:t xml:space="preserve">[1]</w:t>
      </w:r>
    </w:p>
    <w:bookmarkEnd w:id="86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8" w:name="X9d36a5e72b7106b431d999cf9772cfc2169104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Anna V. Korolkova D.S.K.</w:t>
      </w:r>
      <w:r>
        <w:t xml:space="preserve"> </w:t>
      </w:r>
      <w:hyperlink r:id="rId87">
        <w:r>
          <w:rPr>
            <w:rStyle w:val="Hyperlink"/>
          </w:rPr>
          <w:t xml:space="preserve">Архитектура и принципы построения современных сетей и систем телекоммуникаций</w:t>
        </w:r>
      </w:hyperlink>
      <w:r>
        <w:t xml:space="preserve">. Издательство РУДН, January 2008.</w:t>
      </w:r>
    </w:p>
    <w:bookmarkEnd w:id="88"/>
    <w:bookmarkEnd w:id="89"/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30" Target="media/rId30.so" /><Relationship Type="http://schemas.openxmlformats.org/officeDocument/2006/relationships/image" Id="rId26" Target="media/rId26.so" /><Relationship Type="http://schemas.openxmlformats.org/officeDocument/2006/relationships/image" Id="rId34" Target="media/rId34.so" /><Relationship Type="http://schemas.openxmlformats.org/officeDocument/2006/relationships/image" Id="rId39" Target="media/rId39.so" /><Relationship Type="http://schemas.openxmlformats.org/officeDocument/2006/relationships/image" Id="rId47" Target="media/rId47.so" /><Relationship Type="http://schemas.openxmlformats.org/officeDocument/2006/relationships/image" Id="rId43" Target="media/rId43.so" /><Relationship Type="http://schemas.openxmlformats.org/officeDocument/2006/relationships/image" Id="rId52" Target="media/rId52.so" /><Relationship Type="http://schemas.openxmlformats.org/officeDocument/2006/relationships/image" Id="rId56" Target="media/rId56.so" /><Relationship Type="http://schemas.openxmlformats.org/officeDocument/2006/relationships/image" Id="rId60" Target="media/rId60.so" /><Relationship Type="http://schemas.openxmlformats.org/officeDocument/2006/relationships/image" Id="rId64" Target="media/rId64.so" /><Relationship Type="http://schemas.openxmlformats.org/officeDocument/2006/relationships/image" Id="rId77" Target="media/rId77.so" /><Relationship Type="http://schemas.openxmlformats.org/officeDocument/2006/relationships/image" Id="rId69" Target="media/rId69.so" /><Relationship Type="http://schemas.openxmlformats.org/officeDocument/2006/relationships/image" Id="rId73" Target="media/rId73.so" /><Relationship Type="http://schemas.openxmlformats.org/officeDocument/2006/relationships/hyperlink" Id="rId87" Target="https://www.researchgate.net/publication/235974572_Arhitektura_i_principy_postroenia_sovremennyh_setej_i_sistem_telekommunikaci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www.researchgate.net/publication/235974572_Arhitektura_i_principy_postroenia_sovremennyh_setej_i_sistem_telekommunikac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Туем Гислен</dc:creator>
  <dc:language>ru-RU</dc:language>
  <cp:keywords/>
  <dcterms:created xsi:type="dcterms:W3CDTF">2025-05-10T22:19:11Z</dcterms:created>
  <dcterms:modified xsi:type="dcterms:W3CDTF">2025-05-10T22:19:11Z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 обработки заказов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