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W w:w="6891"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638"/>
        <w:gridCol w:w="2410"/>
        <w:gridCol w:w="1843"/>
      </w:tblGrid>
      <w:tr w:rsidR="00C93E64" w:rsidTr="008960E9">
        <w:trPr>
          <w:jc w:val="center"/>
        </w:trPr>
        <w:tc>
          <w:tcPr>
            <w:tcW w:w="2638" w:type="dxa"/>
          </w:tcPr>
          <w:p w:rsidR="00C93E64" w:rsidRPr="00ED41A1" w:rsidRDefault="00C93E64" w:rsidP="008960E9">
            <w:pPr>
              <w:rPr>
                <w:b/>
                <w:i/>
              </w:rPr>
            </w:pPr>
            <w:r>
              <w:rPr>
                <w:b/>
              </w:rPr>
              <w:t xml:space="preserve">Report </w:t>
            </w:r>
            <w:r w:rsidRPr="00ED41A1">
              <w:rPr>
                <w:b/>
              </w:rPr>
              <w:t>IDM reference No</w:t>
            </w:r>
            <w:r>
              <w:rPr>
                <w:b/>
              </w:rPr>
              <w:t>.</w:t>
            </w:r>
          </w:p>
        </w:tc>
        <w:tc>
          <w:tcPr>
            <w:tcW w:w="2410" w:type="dxa"/>
          </w:tcPr>
          <w:p w:rsidR="00C93E64" w:rsidRPr="000A2DEE" w:rsidRDefault="00BD5045" w:rsidP="008960E9">
            <w:pPr>
              <w:rPr>
                <w:b/>
                <w:i/>
                <w:u w:val="single"/>
              </w:rPr>
            </w:pPr>
            <w:hyperlink r:id="rId9" w:history="1">
              <w:r w:rsidR="00C93E64" w:rsidRPr="00BD5045">
                <w:rPr>
                  <w:rStyle w:val="Hyperlink"/>
                  <w:b/>
                  <w:i/>
                </w:rPr>
                <w:t>2L8T2L</w:t>
              </w:r>
            </w:hyperlink>
            <w:bookmarkStart w:id="0" w:name="_GoBack"/>
            <w:bookmarkEnd w:id="0"/>
          </w:p>
        </w:tc>
        <w:tc>
          <w:tcPr>
            <w:tcW w:w="1843" w:type="dxa"/>
          </w:tcPr>
          <w:p w:rsidR="00C93E64" w:rsidRPr="00ED41A1" w:rsidRDefault="00C93E64" w:rsidP="008960E9">
            <w:pPr>
              <w:rPr>
                <w:b/>
              </w:rPr>
            </w:pPr>
            <w:r w:rsidRPr="00ED41A1">
              <w:rPr>
                <w:b/>
              </w:rPr>
              <w:t>Version</w:t>
            </w:r>
            <w:r>
              <w:rPr>
                <w:b/>
              </w:rPr>
              <w:t>: see IDM</w:t>
            </w:r>
          </w:p>
        </w:tc>
      </w:tr>
    </w:tbl>
    <w:p w:rsidR="00C93E64" w:rsidRPr="002A022A" w:rsidRDefault="00C93E64" w:rsidP="00C93E64">
      <w:pPr>
        <w:spacing w:after="0" w:line="240" w:lineRule="auto"/>
        <w:jc w:val="center"/>
      </w:pPr>
    </w:p>
    <w:p w:rsidR="00C93E64" w:rsidRDefault="00C93E64" w:rsidP="00C93E64">
      <w:pPr>
        <w:spacing w:after="0" w:line="240" w:lineRule="auto"/>
        <w:jc w:val="center"/>
        <w:rPr>
          <w:sz w:val="40"/>
          <w:szCs w:val="40"/>
        </w:rPr>
      </w:pPr>
      <w:r>
        <w:rPr>
          <w:sz w:val="40"/>
          <w:szCs w:val="40"/>
        </w:rPr>
        <w:t>Final R</w:t>
      </w:r>
      <w:r w:rsidRPr="00DF2E43">
        <w:rPr>
          <w:sz w:val="40"/>
          <w:szCs w:val="40"/>
        </w:rPr>
        <w:t>eport</w:t>
      </w:r>
    </w:p>
    <w:p w:rsidR="00C93E64" w:rsidRPr="004231FF" w:rsidRDefault="00C93E64" w:rsidP="00C93E64">
      <w:pPr>
        <w:spacing w:after="0" w:line="240" w:lineRule="auto"/>
        <w:jc w:val="center"/>
        <w:rPr>
          <w:sz w:val="24"/>
          <w:szCs w:val="24"/>
        </w:rPr>
      </w:pPr>
      <w:proofErr w:type="gramStart"/>
      <w:r w:rsidRPr="004231FF">
        <w:rPr>
          <w:sz w:val="24"/>
          <w:szCs w:val="24"/>
        </w:rPr>
        <w:t>on</w:t>
      </w:r>
      <w:proofErr w:type="gramEnd"/>
      <w:r w:rsidRPr="004231FF">
        <w:rPr>
          <w:sz w:val="24"/>
          <w:szCs w:val="24"/>
        </w:rPr>
        <w:t xml:space="preserve"> Deliverable</w:t>
      </w:r>
    </w:p>
    <w:p w:rsidR="00C93E64" w:rsidRPr="00F632C2" w:rsidRDefault="00C93E64" w:rsidP="00C93E64">
      <w:pPr>
        <w:spacing w:after="0" w:line="240" w:lineRule="auto"/>
        <w:jc w:val="center"/>
        <w:rPr>
          <w:sz w:val="36"/>
          <w:szCs w:val="36"/>
        </w:rPr>
      </w:pPr>
      <w:r w:rsidRPr="00F632C2">
        <w:rPr>
          <w:sz w:val="36"/>
          <w:szCs w:val="36"/>
        </w:rPr>
        <w:t>MAT-1.</w:t>
      </w:r>
      <w:r>
        <w:rPr>
          <w:sz w:val="36"/>
          <w:szCs w:val="36"/>
        </w:rPr>
        <w:t>3</w:t>
      </w:r>
      <w:r w:rsidRPr="00F632C2">
        <w:rPr>
          <w:sz w:val="36"/>
          <w:szCs w:val="36"/>
        </w:rPr>
        <w:t>.</w:t>
      </w:r>
      <w:r>
        <w:rPr>
          <w:sz w:val="36"/>
          <w:szCs w:val="36"/>
        </w:rPr>
        <w:t>2-T4</w:t>
      </w:r>
      <w:r w:rsidRPr="00F632C2">
        <w:rPr>
          <w:sz w:val="36"/>
          <w:szCs w:val="36"/>
        </w:rPr>
        <w:t>-</w:t>
      </w:r>
      <w:r>
        <w:rPr>
          <w:sz w:val="36"/>
          <w:szCs w:val="36"/>
        </w:rPr>
        <w:t>D1 Status Report on the Development of the Creep Fatigue Assessment Tool</w:t>
      </w:r>
    </w:p>
    <w:p w:rsidR="00C93E64" w:rsidRPr="00794F7C" w:rsidRDefault="00C93E64" w:rsidP="00C93E64">
      <w:pPr>
        <w:spacing w:after="0" w:line="240" w:lineRule="auto"/>
        <w:jc w:val="center"/>
      </w:pPr>
    </w:p>
    <w:tbl>
      <w:tblPr>
        <w:tblStyle w:val="Tabellenraster"/>
        <w:tblW w:w="10206" w:type="dxa"/>
        <w:tblInd w:w="-45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127"/>
        <w:gridCol w:w="3685"/>
        <w:gridCol w:w="1843"/>
        <w:gridCol w:w="2551"/>
      </w:tblGrid>
      <w:tr w:rsidR="00C93E64" w:rsidTr="008960E9">
        <w:tc>
          <w:tcPr>
            <w:tcW w:w="5812" w:type="dxa"/>
            <w:gridSpan w:val="2"/>
            <w:tcBorders>
              <w:top w:val="nil"/>
              <w:left w:val="nil"/>
              <w:bottom w:val="single" w:sz="4" w:space="0" w:color="auto"/>
              <w:right w:val="double" w:sz="4" w:space="0" w:color="auto"/>
            </w:tcBorders>
          </w:tcPr>
          <w:p w:rsidR="00C93E64" w:rsidRDefault="00C93E64" w:rsidP="008960E9">
            <w:pPr>
              <w:rPr>
                <w:i/>
              </w:rPr>
            </w:pPr>
          </w:p>
        </w:tc>
        <w:tc>
          <w:tcPr>
            <w:tcW w:w="1843" w:type="dxa"/>
            <w:tcBorders>
              <w:left w:val="double" w:sz="4" w:space="0" w:color="auto"/>
              <w:bottom w:val="single" w:sz="4" w:space="0" w:color="auto"/>
              <w:right w:val="single" w:sz="4" w:space="0" w:color="auto"/>
            </w:tcBorders>
          </w:tcPr>
          <w:p w:rsidR="00C93E64" w:rsidRPr="00F47163" w:rsidRDefault="00C93E64" w:rsidP="008960E9">
            <w:pPr>
              <w:rPr>
                <w:b/>
              </w:rPr>
            </w:pPr>
            <w:r w:rsidRPr="00F47163">
              <w:rPr>
                <w:b/>
              </w:rPr>
              <w:t>Deliverable-ID</w:t>
            </w:r>
          </w:p>
        </w:tc>
        <w:tc>
          <w:tcPr>
            <w:tcW w:w="2551" w:type="dxa"/>
            <w:tcBorders>
              <w:left w:val="single" w:sz="4" w:space="0" w:color="auto"/>
              <w:bottom w:val="single" w:sz="4" w:space="0" w:color="auto"/>
            </w:tcBorders>
          </w:tcPr>
          <w:p w:rsidR="00C93E64" w:rsidRPr="00F47163" w:rsidRDefault="00C93E64" w:rsidP="00C93E64">
            <w:r w:rsidRPr="00F632C2">
              <w:rPr>
                <w:szCs w:val="36"/>
              </w:rPr>
              <w:t>MAT-1.</w:t>
            </w:r>
            <w:r>
              <w:rPr>
                <w:szCs w:val="36"/>
              </w:rPr>
              <w:t>3</w:t>
            </w:r>
            <w:r w:rsidRPr="00F632C2">
              <w:rPr>
                <w:szCs w:val="36"/>
              </w:rPr>
              <w:t>.</w:t>
            </w:r>
            <w:r>
              <w:rPr>
                <w:szCs w:val="36"/>
              </w:rPr>
              <w:t>2</w:t>
            </w:r>
            <w:r w:rsidRPr="00F632C2">
              <w:rPr>
                <w:szCs w:val="36"/>
              </w:rPr>
              <w:t>-T</w:t>
            </w:r>
            <w:r>
              <w:rPr>
                <w:szCs w:val="36"/>
              </w:rPr>
              <w:t>4</w:t>
            </w:r>
            <w:r w:rsidRPr="00F632C2">
              <w:rPr>
                <w:szCs w:val="36"/>
              </w:rPr>
              <w:t>-D1</w:t>
            </w:r>
          </w:p>
        </w:tc>
      </w:tr>
      <w:tr w:rsidR="00C93E64" w:rsidTr="008960E9">
        <w:tc>
          <w:tcPr>
            <w:tcW w:w="2127" w:type="dxa"/>
            <w:tcBorders>
              <w:bottom w:val="single" w:sz="4" w:space="0" w:color="auto"/>
              <w:right w:val="single" w:sz="4" w:space="0" w:color="auto"/>
            </w:tcBorders>
          </w:tcPr>
          <w:p w:rsidR="00C93E64" w:rsidRPr="00DF2E43" w:rsidRDefault="00C93E64" w:rsidP="008960E9">
            <w:pPr>
              <w:rPr>
                <w:b/>
              </w:rPr>
            </w:pPr>
            <w:r>
              <w:rPr>
                <w:b/>
              </w:rPr>
              <w:t>Work Package</w:t>
            </w:r>
          </w:p>
        </w:tc>
        <w:tc>
          <w:tcPr>
            <w:tcW w:w="3685" w:type="dxa"/>
            <w:tcBorders>
              <w:left w:val="single" w:sz="4" w:space="0" w:color="auto"/>
              <w:bottom w:val="single" w:sz="4" w:space="0" w:color="auto"/>
              <w:right w:val="single" w:sz="4" w:space="0" w:color="auto"/>
            </w:tcBorders>
          </w:tcPr>
          <w:p w:rsidR="00C93E64" w:rsidRPr="00F47163" w:rsidRDefault="00C93E64" w:rsidP="008960E9">
            <w:pPr>
              <w:rPr>
                <w:i/>
              </w:rPr>
            </w:pPr>
            <w:r>
              <w:rPr>
                <w:i/>
              </w:rPr>
              <w:t>WPMAT</w:t>
            </w:r>
          </w:p>
        </w:tc>
        <w:tc>
          <w:tcPr>
            <w:tcW w:w="1843" w:type="dxa"/>
            <w:tcBorders>
              <w:left w:val="single" w:sz="4" w:space="0" w:color="auto"/>
              <w:bottom w:val="single" w:sz="4" w:space="0" w:color="auto"/>
              <w:right w:val="single" w:sz="4" w:space="0" w:color="auto"/>
            </w:tcBorders>
          </w:tcPr>
          <w:p w:rsidR="00C93E64" w:rsidRPr="00F47163" w:rsidRDefault="00C93E64" w:rsidP="008960E9">
            <w:pPr>
              <w:rPr>
                <w:b/>
              </w:rPr>
            </w:pPr>
            <w:r w:rsidRPr="00F47163">
              <w:rPr>
                <w:b/>
              </w:rPr>
              <w:t>Date</w:t>
            </w:r>
          </w:p>
        </w:tc>
        <w:tc>
          <w:tcPr>
            <w:tcW w:w="2551" w:type="dxa"/>
            <w:tcBorders>
              <w:left w:val="single" w:sz="4" w:space="0" w:color="auto"/>
              <w:bottom w:val="single" w:sz="4" w:space="0" w:color="auto"/>
            </w:tcBorders>
          </w:tcPr>
          <w:p w:rsidR="00C93E64" w:rsidRPr="003810E4" w:rsidRDefault="00C93E64" w:rsidP="00C93E64">
            <w:pPr>
              <w:rPr>
                <w:i/>
              </w:rPr>
            </w:pPr>
            <w:r>
              <w:rPr>
                <w:i/>
              </w:rPr>
              <w:t>31</w:t>
            </w:r>
            <w:r>
              <w:rPr>
                <w:i/>
              </w:rPr>
              <w:t xml:space="preserve"> </w:t>
            </w:r>
            <w:r>
              <w:rPr>
                <w:i/>
              </w:rPr>
              <w:t>Oct</w:t>
            </w:r>
            <w:r w:rsidRPr="003810E4">
              <w:rPr>
                <w:i/>
              </w:rPr>
              <w:t>. 201</w:t>
            </w:r>
            <w:r>
              <w:rPr>
                <w:i/>
              </w:rPr>
              <w:t>5</w:t>
            </w:r>
          </w:p>
        </w:tc>
      </w:tr>
      <w:tr w:rsidR="00C93E64" w:rsidTr="008960E9">
        <w:tc>
          <w:tcPr>
            <w:tcW w:w="2127" w:type="dxa"/>
            <w:tcBorders>
              <w:top w:val="single" w:sz="4" w:space="0" w:color="auto"/>
              <w:bottom w:val="single" w:sz="4" w:space="0" w:color="auto"/>
              <w:right w:val="single" w:sz="4" w:space="0" w:color="auto"/>
            </w:tcBorders>
          </w:tcPr>
          <w:p w:rsidR="00C93E64" w:rsidRPr="00DF2E43" w:rsidRDefault="00C93E64" w:rsidP="008960E9">
            <w:pPr>
              <w:rPr>
                <w:b/>
              </w:rPr>
            </w:pPr>
            <w:r w:rsidRPr="00DF2E43">
              <w:rPr>
                <w:b/>
              </w:rPr>
              <w:t>Project Leader</w:t>
            </w:r>
          </w:p>
        </w:tc>
        <w:tc>
          <w:tcPr>
            <w:tcW w:w="8079" w:type="dxa"/>
            <w:gridSpan w:val="3"/>
            <w:tcBorders>
              <w:top w:val="single" w:sz="4" w:space="0" w:color="auto"/>
              <w:left w:val="single" w:sz="4" w:space="0" w:color="auto"/>
              <w:bottom w:val="single" w:sz="4" w:space="0" w:color="auto"/>
            </w:tcBorders>
          </w:tcPr>
          <w:p w:rsidR="00C93E64" w:rsidRPr="000A2DEE" w:rsidRDefault="00C93E64" w:rsidP="008960E9">
            <w:pPr>
              <w:rPr>
                <w:i/>
                <w:strike/>
              </w:rPr>
            </w:pPr>
            <w:r>
              <w:rPr>
                <w:i/>
              </w:rPr>
              <w:t>Michael Rieth</w:t>
            </w:r>
          </w:p>
        </w:tc>
      </w:tr>
      <w:tr w:rsidR="00C93E64" w:rsidRPr="00364571" w:rsidTr="008960E9">
        <w:tc>
          <w:tcPr>
            <w:tcW w:w="10206" w:type="dxa"/>
            <w:gridSpan w:val="4"/>
            <w:tcBorders>
              <w:top w:val="single" w:sz="4" w:space="0" w:color="auto"/>
              <w:bottom w:val="single" w:sz="4" w:space="0" w:color="auto"/>
            </w:tcBorders>
            <w:shd w:val="clear" w:color="auto" w:fill="D9D9D9" w:themeFill="background1" w:themeFillShade="D9"/>
          </w:tcPr>
          <w:p w:rsidR="00C93E64" w:rsidRPr="00364571" w:rsidRDefault="00C93E64" w:rsidP="008960E9">
            <w:pPr>
              <w:rPr>
                <w:sz w:val="12"/>
                <w:szCs w:val="12"/>
              </w:rPr>
            </w:pPr>
          </w:p>
        </w:tc>
      </w:tr>
      <w:tr w:rsidR="00C93E64" w:rsidTr="008960E9">
        <w:tc>
          <w:tcPr>
            <w:tcW w:w="2127" w:type="dxa"/>
            <w:tcBorders>
              <w:top w:val="single" w:sz="4" w:space="0" w:color="auto"/>
              <w:bottom w:val="single" w:sz="4" w:space="0" w:color="auto"/>
              <w:right w:val="single" w:sz="4" w:space="0" w:color="auto"/>
            </w:tcBorders>
          </w:tcPr>
          <w:p w:rsidR="00C93E64" w:rsidRDefault="00C93E64" w:rsidP="008960E9">
            <w:pPr>
              <w:rPr>
                <w:b/>
              </w:rPr>
            </w:pPr>
            <w:r w:rsidRPr="00364571">
              <w:rPr>
                <w:b/>
              </w:rPr>
              <w:t>TS Title</w:t>
            </w:r>
          </w:p>
        </w:tc>
        <w:tc>
          <w:tcPr>
            <w:tcW w:w="8079" w:type="dxa"/>
            <w:gridSpan w:val="3"/>
            <w:tcBorders>
              <w:top w:val="single" w:sz="4" w:space="0" w:color="auto"/>
              <w:left w:val="single" w:sz="4" w:space="0" w:color="auto"/>
              <w:bottom w:val="single" w:sz="4" w:space="0" w:color="auto"/>
              <w:right w:val="double" w:sz="4" w:space="0" w:color="auto"/>
            </w:tcBorders>
          </w:tcPr>
          <w:p w:rsidR="00C93E64" w:rsidRPr="00F47163" w:rsidRDefault="00C93E64" w:rsidP="008960E9">
            <w:pPr>
              <w:rPr>
                <w:i/>
              </w:rPr>
            </w:pPr>
            <w:r>
              <w:rPr>
                <w:i/>
              </w:rPr>
              <w:t>Creep Fatigue Assessment Tool</w:t>
            </w:r>
          </w:p>
        </w:tc>
      </w:tr>
      <w:tr w:rsidR="00C93E64" w:rsidTr="008960E9">
        <w:tc>
          <w:tcPr>
            <w:tcW w:w="2127" w:type="dxa"/>
            <w:tcBorders>
              <w:top w:val="single" w:sz="4" w:space="0" w:color="auto"/>
              <w:bottom w:val="single" w:sz="4" w:space="0" w:color="auto"/>
              <w:right w:val="single" w:sz="4" w:space="0" w:color="auto"/>
            </w:tcBorders>
          </w:tcPr>
          <w:p w:rsidR="00C93E64" w:rsidRPr="00DF2E43" w:rsidRDefault="00C93E64" w:rsidP="008960E9">
            <w:pPr>
              <w:rPr>
                <w:b/>
              </w:rPr>
            </w:pPr>
            <w:r>
              <w:rPr>
                <w:b/>
              </w:rPr>
              <w:t>TS Ref. No.</w:t>
            </w:r>
          </w:p>
        </w:tc>
        <w:tc>
          <w:tcPr>
            <w:tcW w:w="3685" w:type="dxa"/>
            <w:tcBorders>
              <w:top w:val="single" w:sz="4" w:space="0" w:color="auto"/>
              <w:left w:val="single" w:sz="4" w:space="0" w:color="auto"/>
              <w:bottom w:val="single" w:sz="4" w:space="0" w:color="auto"/>
              <w:right w:val="single" w:sz="4" w:space="0" w:color="auto"/>
            </w:tcBorders>
          </w:tcPr>
          <w:p w:rsidR="00C93E64" w:rsidRPr="00F47163" w:rsidRDefault="00C93E64" w:rsidP="00C93E64">
            <w:pPr>
              <w:rPr>
                <w:i/>
              </w:rPr>
            </w:pPr>
            <w:r w:rsidRPr="00F47163">
              <w:rPr>
                <w:i/>
              </w:rPr>
              <w:t>MA</w:t>
            </w:r>
            <w:r>
              <w:rPr>
                <w:i/>
              </w:rPr>
              <w:t>T</w:t>
            </w:r>
            <w:r w:rsidRPr="00F47163">
              <w:rPr>
                <w:i/>
              </w:rPr>
              <w:t>-</w:t>
            </w:r>
            <w:r>
              <w:rPr>
                <w:i/>
              </w:rPr>
              <w:t>1</w:t>
            </w:r>
            <w:r w:rsidRPr="00F47163">
              <w:rPr>
                <w:i/>
              </w:rPr>
              <w:t>.</w:t>
            </w:r>
            <w:r>
              <w:rPr>
                <w:i/>
              </w:rPr>
              <w:t>3</w:t>
            </w:r>
            <w:r>
              <w:rPr>
                <w:i/>
              </w:rPr>
              <w:t>.</w:t>
            </w:r>
            <w:r>
              <w:rPr>
                <w:i/>
              </w:rPr>
              <w:t>2</w:t>
            </w:r>
            <w:r w:rsidRPr="00F47163">
              <w:rPr>
                <w:i/>
              </w:rPr>
              <w:t>-</w:t>
            </w:r>
            <w:r>
              <w:rPr>
                <w:i/>
              </w:rPr>
              <w:t>T</w:t>
            </w:r>
            <w:r>
              <w:rPr>
                <w:i/>
              </w:rPr>
              <w:t>4</w:t>
            </w:r>
            <w:r>
              <w:rPr>
                <w:i/>
              </w:rPr>
              <w:t xml:space="preserve"> </w:t>
            </w:r>
          </w:p>
        </w:tc>
        <w:tc>
          <w:tcPr>
            <w:tcW w:w="1843" w:type="dxa"/>
            <w:tcBorders>
              <w:top w:val="single" w:sz="4" w:space="0" w:color="auto"/>
              <w:left w:val="single" w:sz="4" w:space="0" w:color="auto"/>
              <w:bottom w:val="single" w:sz="4" w:space="0" w:color="auto"/>
              <w:right w:val="single" w:sz="4" w:space="0" w:color="auto"/>
            </w:tcBorders>
          </w:tcPr>
          <w:p w:rsidR="00C93E64" w:rsidRPr="00CB6D41" w:rsidRDefault="00C93E64" w:rsidP="008960E9">
            <w:pPr>
              <w:rPr>
                <w:b/>
              </w:rPr>
            </w:pPr>
            <w:r>
              <w:rPr>
                <w:b/>
              </w:rPr>
              <w:t xml:space="preserve">TS </w:t>
            </w:r>
            <w:r w:rsidRPr="00CB6D41">
              <w:rPr>
                <w:b/>
              </w:rPr>
              <w:t>IDM-link</w:t>
            </w:r>
          </w:p>
        </w:tc>
        <w:tc>
          <w:tcPr>
            <w:tcW w:w="2551" w:type="dxa"/>
            <w:tcBorders>
              <w:top w:val="single" w:sz="4" w:space="0" w:color="auto"/>
              <w:left w:val="single" w:sz="4" w:space="0" w:color="auto"/>
              <w:bottom w:val="single" w:sz="4" w:space="0" w:color="auto"/>
              <w:right w:val="double" w:sz="4" w:space="0" w:color="auto"/>
            </w:tcBorders>
          </w:tcPr>
          <w:p w:rsidR="00C93E64" w:rsidRPr="005C7B62" w:rsidRDefault="00C93E64" w:rsidP="00C93E64">
            <w:pPr>
              <w:rPr>
                <w:i/>
              </w:rPr>
            </w:pPr>
            <w:hyperlink r:id="rId10" w:history="1">
              <w:r w:rsidRPr="00D80492">
                <w:rPr>
                  <w:rStyle w:val="Hyperlink"/>
                  <w:i/>
                </w:rPr>
                <w:t>2</w:t>
              </w:r>
              <w:r>
                <w:rPr>
                  <w:rStyle w:val="Hyperlink"/>
                  <w:i/>
                </w:rPr>
                <w:t>ME6</w:t>
              </w:r>
              <w:r>
                <w:rPr>
                  <w:rStyle w:val="Hyperlink"/>
                  <w:i/>
                </w:rPr>
                <w:t>C</w:t>
              </w:r>
              <w:r>
                <w:rPr>
                  <w:rStyle w:val="Hyperlink"/>
                  <w:i/>
                </w:rPr>
                <w:t>K</w:t>
              </w:r>
            </w:hyperlink>
          </w:p>
        </w:tc>
      </w:tr>
      <w:tr w:rsidR="00C93E64" w:rsidTr="008960E9">
        <w:tc>
          <w:tcPr>
            <w:tcW w:w="2127" w:type="dxa"/>
            <w:tcBorders>
              <w:top w:val="single" w:sz="4" w:space="0" w:color="auto"/>
              <w:bottom w:val="single" w:sz="4" w:space="0" w:color="auto"/>
              <w:right w:val="single" w:sz="4" w:space="0" w:color="auto"/>
            </w:tcBorders>
          </w:tcPr>
          <w:p w:rsidR="00C93E64" w:rsidRPr="00DF2E43" w:rsidRDefault="00C93E64" w:rsidP="008960E9">
            <w:pPr>
              <w:rPr>
                <w:b/>
              </w:rPr>
            </w:pPr>
            <w:r>
              <w:rPr>
                <w:b/>
              </w:rPr>
              <w:t>Task Owner</w:t>
            </w:r>
          </w:p>
        </w:tc>
        <w:tc>
          <w:tcPr>
            <w:tcW w:w="8079" w:type="dxa"/>
            <w:gridSpan w:val="3"/>
            <w:tcBorders>
              <w:top w:val="single" w:sz="4" w:space="0" w:color="auto"/>
              <w:left w:val="single" w:sz="4" w:space="0" w:color="auto"/>
              <w:bottom w:val="single" w:sz="4" w:space="0" w:color="auto"/>
            </w:tcBorders>
          </w:tcPr>
          <w:p w:rsidR="00C93E64" w:rsidRPr="00F47163" w:rsidRDefault="00C93E64" w:rsidP="008960E9">
            <w:r>
              <w:t>Michael Mahler</w:t>
            </w:r>
            <w:r>
              <w:t xml:space="preserve"> </w:t>
            </w:r>
          </w:p>
        </w:tc>
      </w:tr>
      <w:tr w:rsidR="00C93E64" w:rsidTr="008960E9">
        <w:tc>
          <w:tcPr>
            <w:tcW w:w="2127" w:type="dxa"/>
            <w:tcBorders>
              <w:top w:val="single" w:sz="4" w:space="0" w:color="auto"/>
              <w:right w:val="single" w:sz="4" w:space="0" w:color="auto"/>
            </w:tcBorders>
          </w:tcPr>
          <w:p w:rsidR="00C93E64" w:rsidRPr="00F47163" w:rsidRDefault="00C93E64" w:rsidP="008960E9">
            <w:pPr>
              <w:rPr>
                <w:b/>
              </w:rPr>
            </w:pPr>
            <w:r w:rsidRPr="00F47163">
              <w:rPr>
                <w:b/>
              </w:rPr>
              <w:t>RU</w:t>
            </w:r>
            <w:r>
              <w:rPr>
                <w:b/>
              </w:rPr>
              <w:t>(s)</w:t>
            </w:r>
          </w:p>
        </w:tc>
        <w:tc>
          <w:tcPr>
            <w:tcW w:w="8079" w:type="dxa"/>
            <w:gridSpan w:val="3"/>
            <w:tcBorders>
              <w:top w:val="single" w:sz="4" w:space="0" w:color="auto"/>
              <w:left w:val="single" w:sz="4" w:space="0" w:color="auto"/>
            </w:tcBorders>
          </w:tcPr>
          <w:p w:rsidR="00C93E64" w:rsidRPr="00F47163" w:rsidRDefault="00C93E64" w:rsidP="008960E9">
            <w:r>
              <w:rPr>
                <w:i/>
              </w:rPr>
              <w:t>KIT</w:t>
            </w:r>
          </w:p>
        </w:tc>
      </w:tr>
    </w:tbl>
    <w:p w:rsidR="00C93E64" w:rsidRDefault="00C93E64" w:rsidP="00C93E64">
      <w:pPr>
        <w:spacing w:after="0"/>
      </w:pPr>
    </w:p>
    <w:tbl>
      <w:tblPr>
        <w:tblStyle w:val="Tabellenraster"/>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127"/>
        <w:gridCol w:w="8079"/>
      </w:tblGrid>
      <w:tr w:rsidR="00C93E64" w:rsidTr="008960E9">
        <w:tc>
          <w:tcPr>
            <w:tcW w:w="10206" w:type="dxa"/>
            <w:gridSpan w:val="2"/>
            <w:shd w:val="clear" w:color="auto" w:fill="D9D9D9" w:themeFill="background1" w:themeFillShade="D9"/>
          </w:tcPr>
          <w:p w:rsidR="00C93E64" w:rsidRPr="00BD3849" w:rsidRDefault="00C93E64" w:rsidP="008960E9">
            <w:pPr>
              <w:rPr>
                <w:b/>
              </w:rPr>
            </w:pPr>
            <w:r w:rsidRPr="00BD3849">
              <w:rPr>
                <w:b/>
              </w:rPr>
              <w:t xml:space="preserve">Report Review </w:t>
            </w:r>
            <w:r>
              <w:rPr>
                <w:b/>
              </w:rPr>
              <w:t>&amp;</w:t>
            </w:r>
            <w:r w:rsidRPr="00BD3849">
              <w:rPr>
                <w:b/>
              </w:rPr>
              <w:t xml:space="preserve"> Approval</w:t>
            </w:r>
          </w:p>
        </w:tc>
      </w:tr>
      <w:tr w:rsidR="00C93E64" w:rsidTr="008960E9">
        <w:tc>
          <w:tcPr>
            <w:tcW w:w="2127" w:type="dxa"/>
          </w:tcPr>
          <w:p w:rsidR="00C93E64" w:rsidRPr="00F47163" w:rsidRDefault="00C93E64" w:rsidP="008960E9">
            <w:pPr>
              <w:rPr>
                <w:b/>
              </w:rPr>
            </w:pPr>
            <w:r w:rsidRPr="00F47163">
              <w:rPr>
                <w:b/>
              </w:rPr>
              <w:t>IDM role</w:t>
            </w:r>
          </w:p>
        </w:tc>
        <w:tc>
          <w:tcPr>
            <w:tcW w:w="8079" w:type="dxa"/>
          </w:tcPr>
          <w:p w:rsidR="00C93E64" w:rsidRPr="00F47163" w:rsidRDefault="00C93E64" w:rsidP="008960E9">
            <w:pPr>
              <w:rPr>
                <w:b/>
              </w:rPr>
            </w:pPr>
            <w:r w:rsidRPr="00F47163">
              <w:rPr>
                <w:b/>
              </w:rPr>
              <w:t>Name(s)</w:t>
            </w:r>
          </w:p>
        </w:tc>
      </w:tr>
      <w:tr w:rsidR="00C93E64" w:rsidTr="008960E9">
        <w:tc>
          <w:tcPr>
            <w:tcW w:w="2127" w:type="dxa"/>
          </w:tcPr>
          <w:p w:rsidR="00C93E64" w:rsidRPr="00F47163" w:rsidRDefault="00C93E64" w:rsidP="008960E9">
            <w:pPr>
              <w:rPr>
                <w:b/>
              </w:rPr>
            </w:pPr>
            <w:r>
              <w:rPr>
                <w:b/>
              </w:rPr>
              <w:t>Author</w:t>
            </w:r>
          </w:p>
        </w:tc>
        <w:tc>
          <w:tcPr>
            <w:tcW w:w="8079" w:type="dxa"/>
          </w:tcPr>
          <w:p w:rsidR="00C93E64" w:rsidRPr="002A022A" w:rsidRDefault="00C93E64" w:rsidP="00C93E64">
            <w:pPr>
              <w:rPr>
                <w:i/>
              </w:rPr>
            </w:pPr>
            <w:r>
              <w:rPr>
                <w:i/>
              </w:rPr>
              <w:t xml:space="preserve">Michael </w:t>
            </w:r>
            <w:r>
              <w:rPr>
                <w:i/>
              </w:rPr>
              <w:t>Mahler</w:t>
            </w:r>
          </w:p>
        </w:tc>
      </w:tr>
      <w:tr w:rsidR="00C93E64" w:rsidTr="008960E9">
        <w:tc>
          <w:tcPr>
            <w:tcW w:w="2127" w:type="dxa"/>
          </w:tcPr>
          <w:p w:rsidR="00C93E64" w:rsidRPr="00F47163" w:rsidRDefault="00C93E64" w:rsidP="008960E9">
            <w:pPr>
              <w:rPr>
                <w:b/>
              </w:rPr>
            </w:pPr>
            <w:r w:rsidRPr="00F47163">
              <w:rPr>
                <w:b/>
              </w:rPr>
              <w:t>Co-author(s)</w:t>
            </w:r>
          </w:p>
        </w:tc>
        <w:tc>
          <w:tcPr>
            <w:tcW w:w="8079" w:type="dxa"/>
          </w:tcPr>
          <w:p w:rsidR="00C93E64" w:rsidRPr="002A022A" w:rsidRDefault="00C93E64" w:rsidP="008960E9">
            <w:pPr>
              <w:rPr>
                <w:i/>
              </w:rPr>
            </w:pPr>
            <w:r>
              <w:rPr>
                <w:i/>
              </w:rPr>
              <w:t>Jarir Aktaa</w:t>
            </w:r>
          </w:p>
        </w:tc>
      </w:tr>
      <w:tr w:rsidR="00C93E64" w:rsidTr="008960E9">
        <w:tc>
          <w:tcPr>
            <w:tcW w:w="2127" w:type="dxa"/>
          </w:tcPr>
          <w:p w:rsidR="00C93E64" w:rsidRPr="00F47163" w:rsidRDefault="00C93E64" w:rsidP="008960E9">
            <w:pPr>
              <w:rPr>
                <w:b/>
              </w:rPr>
            </w:pPr>
            <w:r w:rsidRPr="00F47163">
              <w:rPr>
                <w:b/>
              </w:rPr>
              <w:t>Reviewer(s)</w:t>
            </w:r>
          </w:p>
        </w:tc>
        <w:tc>
          <w:tcPr>
            <w:tcW w:w="8079" w:type="dxa"/>
          </w:tcPr>
          <w:p w:rsidR="00C93E64" w:rsidRPr="002A022A" w:rsidRDefault="00C93E64" w:rsidP="008960E9">
            <w:pPr>
              <w:rPr>
                <w:i/>
              </w:rPr>
            </w:pPr>
            <w:r>
              <w:rPr>
                <w:i/>
              </w:rPr>
              <w:t>Michael Gorley</w:t>
            </w:r>
          </w:p>
        </w:tc>
      </w:tr>
      <w:tr w:rsidR="00C93E64" w:rsidTr="008960E9">
        <w:tc>
          <w:tcPr>
            <w:tcW w:w="2127" w:type="dxa"/>
          </w:tcPr>
          <w:p w:rsidR="00C93E64" w:rsidRPr="00F47163" w:rsidRDefault="00C93E64" w:rsidP="008960E9">
            <w:pPr>
              <w:rPr>
                <w:b/>
              </w:rPr>
            </w:pPr>
            <w:r>
              <w:rPr>
                <w:b/>
              </w:rPr>
              <w:t>PMU Reviewer</w:t>
            </w:r>
          </w:p>
        </w:tc>
        <w:tc>
          <w:tcPr>
            <w:tcW w:w="8079" w:type="dxa"/>
          </w:tcPr>
          <w:p w:rsidR="00C93E64" w:rsidRPr="002A022A" w:rsidRDefault="00C93E64" w:rsidP="008960E9">
            <w:pPr>
              <w:rPr>
                <w:i/>
              </w:rPr>
            </w:pPr>
            <w:r>
              <w:rPr>
                <w:i/>
              </w:rPr>
              <w:t xml:space="preserve">Eberhard </w:t>
            </w:r>
            <w:proofErr w:type="spellStart"/>
            <w:r>
              <w:rPr>
                <w:i/>
              </w:rPr>
              <w:t>Diegele</w:t>
            </w:r>
            <w:proofErr w:type="spellEnd"/>
          </w:p>
        </w:tc>
      </w:tr>
      <w:tr w:rsidR="00C93E64" w:rsidTr="008960E9">
        <w:tc>
          <w:tcPr>
            <w:tcW w:w="2127" w:type="dxa"/>
          </w:tcPr>
          <w:p w:rsidR="00C93E64" w:rsidRDefault="00C93E64" w:rsidP="008960E9">
            <w:pPr>
              <w:rPr>
                <w:b/>
              </w:rPr>
            </w:pPr>
            <w:r>
              <w:rPr>
                <w:b/>
              </w:rPr>
              <w:t>Approver</w:t>
            </w:r>
          </w:p>
        </w:tc>
        <w:tc>
          <w:tcPr>
            <w:tcW w:w="8079" w:type="dxa"/>
          </w:tcPr>
          <w:p w:rsidR="00C93E64" w:rsidRPr="002A022A" w:rsidRDefault="00C93E64" w:rsidP="008960E9">
            <w:pPr>
              <w:rPr>
                <w:i/>
              </w:rPr>
            </w:pPr>
            <w:r>
              <w:rPr>
                <w:i/>
              </w:rPr>
              <w:t xml:space="preserve">Michael Rieth </w:t>
            </w:r>
          </w:p>
        </w:tc>
      </w:tr>
    </w:tbl>
    <w:p w:rsidR="00C93E64" w:rsidRDefault="00C93E64" w:rsidP="00C93E64">
      <w:pPr>
        <w:spacing w:after="0"/>
      </w:pPr>
    </w:p>
    <w:tbl>
      <w:tblPr>
        <w:tblStyle w:val="Tabellenraster"/>
        <w:tblW w:w="9241" w:type="dxa"/>
        <w:tblCellMar>
          <w:left w:w="85" w:type="dxa"/>
          <w:right w:w="85" w:type="dxa"/>
        </w:tblCellMar>
        <w:tblLook w:val="04A0" w:firstRow="1" w:lastRow="0" w:firstColumn="1" w:lastColumn="0" w:noHBand="0" w:noVBand="1"/>
      </w:tblPr>
      <w:tblGrid>
        <w:gridCol w:w="283"/>
        <w:gridCol w:w="2098"/>
        <w:gridCol w:w="283"/>
        <w:gridCol w:w="4195"/>
        <w:gridCol w:w="284"/>
        <w:gridCol w:w="2098"/>
      </w:tblGrid>
      <w:tr w:rsidR="00C93E64" w:rsidTr="008960E9">
        <w:tc>
          <w:tcPr>
            <w:tcW w:w="283" w:type="dxa"/>
          </w:tcPr>
          <w:p w:rsidR="00C93E64" w:rsidRDefault="00C93E64" w:rsidP="008960E9"/>
        </w:tc>
        <w:tc>
          <w:tcPr>
            <w:tcW w:w="2098" w:type="dxa"/>
            <w:tcBorders>
              <w:top w:val="nil"/>
              <w:bottom w:val="nil"/>
            </w:tcBorders>
          </w:tcPr>
          <w:p w:rsidR="00C93E64" w:rsidRDefault="00C93E64" w:rsidP="008960E9">
            <w:r>
              <w:t>Study / Assessment</w:t>
            </w:r>
          </w:p>
        </w:tc>
        <w:tc>
          <w:tcPr>
            <w:tcW w:w="283" w:type="dxa"/>
          </w:tcPr>
          <w:p w:rsidR="00C93E64" w:rsidRDefault="00C93E64" w:rsidP="008960E9"/>
        </w:tc>
        <w:tc>
          <w:tcPr>
            <w:tcW w:w="4195" w:type="dxa"/>
            <w:tcBorders>
              <w:top w:val="nil"/>
              <w:bottom w:val="nil"/>
            </w:tcBorders>
          </w:tcPr>
          <w:p w:rsidR="00C93E64" w:rsidRDefault="00C93E64" w:rsidP="008960E9">
            <w:r>
              <w:t>Procurement / Commissioning of Hardware</w:t>
            </w:r>
          </w:p>
        </w:tc>
        <w:tc>
          <w:tcPr>
            <w:tcW w:w="284" w:type="dxa"/>
          </w:tcPr>
          <w:p w:rsidR="00C93E64" w:rsidRDefault="00C93E64" w:rsidP="008960E9"/>
        </w:tc>
        <w:tc>
          <w:tcPr>
            <w:tcW w:w="2098" w:type="dxa"/>
            <w:tcBorders>
              <w:top w:val="nil"/>
              <w:bottom w:val="nil"/>
              <w:right w:val="nil"/>
            </w:tcBorders>
          </w:tcPr>
          <w:p w:rsidR="00C93E64" w:rsidRDefault="00C93E64" w:rsidP="008960E9">
            <w:r>
              <w:t>Industry</w:t>
            </w:r>
          </w:p>
        </w:tc>
      </w:tr>
    </w:tbl>
    <w:p w:rsidR="00C93E64" w:rsidRPr="00553A0B" w:rsidRDefault="00C93E64" w:rsidP="00C93E64">
      <w:pPr>
        <w:spacing w:after="0"/>
        <w:rPr>
          <w:sz w:val="12"/>
          <w:szCs w:val="12"/>
        </w:rPr>
      </w:pPr>
    </w:p>
    <w:tbl>
      <w:tblPr>
        <w:tblStyle w:val="Tabellenraster"/>
        <w:tblW w:w="9441" w:type="dxa"/>
        <w:tblCellMar>
          <w:left w:w="85" w:type="dxa"/>
          <w:right w:w="85" w:type="dxa"/>
        </w:tblCellMar>
        <w:tblLook w:val="04A0" w:firstRow="1" w:lastRow="0" w:firstColumn="1" w:lastColumn="0" w:noHBand="0" w:noVBand="1"/>
      </w:tblPr>
      <w:tblGrid>
        <w:gridCol w:w="283"/>
        <w:gridCol w:w="2098"/>
        <w:gridCol w:w="283"/>
        <w:gridCol w:w="6777"/>
      </w:tblGrid>
      <w:tr w:rsidR="00C93E64" w:rsidTr="008960E9">
        <w:tc>
          <w:tcPr>
            <w:tcW w:w="283" w:type="dxa"/>
          </w:tcPr>
          <w:p w:rsidR="00C93E64" w:rsidRDefault="00C93E64" w:rsidP="008960E9"/>
        </w:tc>
        <w:tc>
          <w:tcPr>
            <w:tcW w:w="2098" w:type="dxa"/>
            <w:tcBorders>
              <w:top w:val="nil"/>
              <w:bottom w:val="nil"/>
            </w:tcBorders>
          </w:tcPr>
          <w:p w:rsidR="00C93E64" w:rsidRDefault="00C93E64" w:rsidP="008960E9">
            <w:r>
              <w:t>Use of Facility</w:t>
            </w:r>
          </w:p>
        </w:tc>
        <w:tc>
          <w:tcPr>
            <w:tcW w:w="283" w:type="dxa"/>
          </w:tcPr>
          <w:p w:rsidR="00C93E64" w:rsidRDefault="00C93E64" w:rsidP="008960E9">
            <w:r>
              <w:t>x</w:t>
            </w:r>
          </w:p>
        </w:tc>
        <w:tc>
          <w:tcPr>
            <w:tcW w:w="6777" w:type="dxa"/>
            <w:tcBorders>
              <w:top w:val="nil"/>
              <w:bottom w:val="nil"/>
              <w:right w:val="nil"/>
            </w:tcBorders>
          </w:tcPr>
          <w:p w:rsidR="00C93E64" w:rsidRDefault="00C93E64" w:rsidP="008960E9">
            <w:r>
              <w:t xml:space="preserve">Other </w:t>
            </w:r>
            <w:r>
              <w:rPr>
                <w:i/>
              </w:rPr>
              <w:t>{please specify} – Interfacing and information exchange</w:t>
            </w:r>
          </w:p>
        </w:tc>
      </w:tr>
    </w:tbl>
    <w:p w:rsidR="00C93E64" w:rsidRDefault="00C93E64" w:rsidP="00C93E64">
      <w:pPr>
        <w:spacing w:after="0"/>
      </w:pPr>
    </w:p>
    <w:tbl>
      <w:tblPr>
        <w:tblStyle w:val="Tabellenraster"/>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0206"/>
      </w:tblGrid>
      <w:tr w:rsidR="00C93E64" w:rsidTr="008960E9">
        <w:tc>
          <w:tcPr>
            <w:tcW w:w="10206" w:type="dxa"/>
            <w:shd w:val="clear" w:color="auto" w:fill="D9D9D9" w:themeFill="background1" w:themeFillShade="D9"/>
          </w:tcPr>
          <w:p w:rsidR="00C93E64" w:rsidRPr="00F47163" w:rsidRDefault="00C93E64" w:rsidP="008960E9">
            <w:pPr>
              <w:rPr>
                <w:b/>
              </w:rPr>
            </w:pPr>
            <w:r>
              <w:rPr>
                <w:b/>
              </w:rPr>
              <w:t>Executive Summary</w:t>
            </w:r>
          </w:p>
        </w:tc>
      </w:tr>
      <w:tr w:rsidR="00C93E64" w:rsidTr="008960E9">
        <w:tc>
          <w:tcPr>
            <w:tcW w:w="10206" w:type="dxa"/>
          </w:tcPr>
          <w:p w:rsidR="00C93E64" w:rsidRPr="00157A1F" w:rsidRDefault="00C93E64" w:rsidP="008960E9">
            <w:pPr>
              <w:rPr>
                <w:lang w:eastAsia="en-GB"/>
              </w:rPr>
            </w:pPr>
            <w:r>
              <w:rPr>
                <w:i/>
              </w:rPr>
              <w:t>The Creep Fatigue Assessment (CFA) tool development has been continued in 2015. The major new functionality is the automated determination of the most critical path from any complex 3D geometry. This functionality was developed for ANSYS MAPDL and also integrated in ANSYS Workbench. This report shows how to use the tool in ANSYS MAPDL and Workbench, respectively. In general the identification of the most critical path is based on a selected region of interest. Therefore a surface or surfaces of interest on the inner and outer model geometry must be selected for the assessment.</w:t>
            </w:r>
          </w:p>
        </w:tc>
      </w:tr>
      <w:tr w:rsidR="00C93E64" w:rsidTr="008960E9">
        <w:tc>
          <w:tcPr>
            <w:tcW w:w="10206" w:type="dxa"/>
          </w:tcPr>
          <w:p w:rsidR="00C93E64" w:rsidRDefault="00C93E64" w:rsidP="008960E9">
            <w:pPr>
              <w:rPr>
                <w:lang w:eastAsia="en-GB"/>
              </w:rPr>
            </w:pPr>
          </w:p>
        </w:tc>
      </w:tr>
    </w:tbl>
    <w:p w:rsidR="00C93E64" w:rsidRDefault="00C93E64" w:rsidP="00C93E64">
      <w:pPr>
        <w:spacing w:after="0"/>
      </w:pPr>
    </w:p>
    <w:tbl>
      <w:tblPr>
        <w:tblStyle w:val="Tabellenraster"/>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0206"/>
      </w:tblGrid>
      <w:tr w:rsidR="00C93E64" w:rsidTr="008960E9">
        <w:tc>
          <w:tcPr>
            <w:tcW w:w="10206" w:type="dxa"/>
            <w:shd w:val="clear" w:color="auto" w:fill="D9D9D9" w:themeFill="background1" w:themeFillShade="D9"/>
          </w:tcPr>
          <w:p w:rsidR="00C93E64" w:rsidRPr="00F47163" w:rsidRDefault="00C93E64" w:rsidP="008960E9">
            <w:pPr>
              <w:rPr>
                <w:b/>
              </w:rPr>
            </w:pPr>
            <w:r>
              <w:rPr>
                <w:b/>
              </w:rPr>
              <w:t>Comments</w:t>
            </w:r>
            <w:r w:rsidRPr="00AD2D82">
              <w:t xml:space="preserve"> (</w:t>
            </w:r>
            <w:r>
              <w:t>shortcomings</w:t>
            </w:r>
            <w:r w:rsidRPr="00AD2D82">
              <w:t xml:space="preserve">, </w:t>
            </w:r>
            <w:r>
              <w:t>deviations</w:t>
            </w:r>
            <w:r w:rsidRPr="00AD2D82">
              <w:t>, etc.)</w:t>
            </w:r>
          </w:p>
        </w:tc>
      </w:tr>
      <w:tr w:rsidR="00C93E64" w:rsidTr="008960E9">
        <w:tc>
          <w:tcPr>
            <w:tcW w:w="10206" w:type="dxa"/>
          </w:tcPr>
          <w:p w:rsidR="00C93E64" w:rsidRDefault="00C93E64" w:rsidP="00C93E64">
            <w:pPr>
              <w:rPr>
                <w:b/>
              </w:rPr>
            </w:pPr>
          </w:p>
        </w:tc>
      </w:tr>
    </w:tbl>
    <w:p w:rsidR="00C93E64" w:rsidRDefault="00C93E64">
      <w:pPr>
        <w:rPr>
          <w:sz w:val="12"/>
          <w:szCs w:val="12"/>
        </w:rPr>
      </w:pPr>
      <w:r>
        <w:rPr>
          <w:sz w:val="12"/>
          <w:szCs w:val="12"/>
        </w:rPr>
        <w:br w:type="page"/>
      </w:r>
    </w:p>
    <w:sdt>
      <w:sdtPr>
        <w:id w:val="-1699699450"/>
        <w:docPartObj>
          <w:docPartGallery w:val="Table of Contents"/>
          <w:docPartUnique/>
        </w:docPartObj>
      </w:sdtPr>
      <w:sdtEndPr>
        <w:rPr>
          <w:b/>
          <w:bCs/>
          <w:noProof/>
        </w:rPr>
      </w:sdtEndPr>
      <w:sdtContent>
        <w:p w:rsidR="000450E1" w:rsidRPr="002C4112" w:rsidRDefault="000450E1" w:rsidP="000450E1">
          <w:r w:rsidRPr="000450E1">
            <w:rPr>
              <w:rFonts w:asciiTheme="majorHAnsi" w:hAnsiTheme="majorHAnsi"/>
              <w:b/>
              <w:color w:val="365F91" w:themeColor="accent1" w:themeShade="BF"/>
              <w:sz w:val="28"/>
              <w:szCs w:val="28"/>
            </w:rPr>
            <w:t>Table of Contents</w:t>
          </w:r>
        </w:p>
        <w:p w:rsidR="00B82BA1" w:rsidRDefault="000450E1">
          <w:pPr>
            <w:pStyle w:val="Verzeichnis1"/>
            <w:rPr>
              <w:rFonts w:eastAsiaTheme="minorEastAsia"/>
              <w:noProof/>
              <w:lang w:eastAsia="en-GB"/>
            </w:rPr>
          </w:pPr>
          <w:r>
            <w:fldChar w:fldCharType="begin"/>
          </w:r>
          <w:r>
            <w:instrText xml:space="preserve"> TOC \o "1-3" \h \z \u </w:instrText>
          </w:r>
          <w:r>
            <w:fldChar w:fldCharType="separate"/>
          </w:r>
          <w:hyperlink w:anchor="_Toc433872940" w:history="1">
            <w:r w:rsidR="00B82BA1" w:rsidRPr="00785FC3">
              <w:rPr>
                <w:rStyle w:val="Hyperlink"/>
                <w:noProof/>
              </w:rPr>
              <w:t>1</w:t>
            </w:r>
            <w:r w:rsidR="00B82BA1">
              <w:rPr>
                <w:rFonts w:eastAsiaTheme="minorEastAsia"/>
                <w:noProof/>
                <w:lang w:eastAsia="en-GB"/>
              </w:rPr>
              <w:tab/>
            </w:r>
            <w:r w:rsidR="00B82BA1" w:rsidRPr="00785FC3">
              <w:rPr>
                <w:rStyle w:val="Hyperlink"/>
                <w:noProof/>
              </w:rPr>
              <w:t>Introduction and Objectives</w:t>
            </w:r>
            <w:r w:rsidR="00B82BA1">
              <w:rPr>
                <w:noProof/>
                <w:webHidden/>
              </w:rPr>
              <w:tab/>
            </w:r>
            <w:r w:rsidR="00B82BA1">
              <w:rPr>
                <w:noProof/>
                <w:webHidden/>
              </w:rPr>
              <w:fldChar w:fldCharType="begin"/>
            </w:r>
            <w:r w:rsidR="00B82BA1">
              <w:rPr>
                <w:noProof/>
                <w:webHidden/>
              </w:rPr>
              <w:instrText xml:space="preserve"> PAGEREF _Toc433872940 \h </w:instrText>
            </w:r>
            <w:r w:rsidR="00B82BA1">
              <w:rPr>
                <w:noProof/>
                <w:webHidden/>
              </w:rPr>
            </w:r>
            <w:r w:rsidR="00B82BA1">
              <w:rPr>
                <w:noProof/>
                <w:webHidden/>
              </w:rPr>
              <w:fldChar w:fldCharType="separate"/>
            </w:r>
            <w:r w:rsidR="00E35ABD">
              <w:rPr>
                <w:noProof/>
                <w:webHidden/>
              </w:rPr>
              <w:t>3</w:t>
            </w:r>
            <w:r w:rsidR="00B82BA1">
              <w:rPr>
                <w:noProof/>
                <w:webHidden/>
              </w:rPr>
              <w:fldChar w:fldCharType="end"/>
            </w:r>
          </w:hyperlink>
        </w:p>
        <w:p w:rsidR="00B82BA1" w:rsidRDefault="002C7430">
          <w:pPr>
            <w:pStyle w:val="Verzeichnis1"/>
            <w:rPr>
              <w:rFonts w:eastAsiaTheme="minorEastAsia"/>
              <w:noProof/>
              <w:lang w:eastAsia="en-GB"/>
            </w:rPr>
          </w:pPr>
          <w:hyperlink w:anchor="_Toc433872941" w:history="1">
            <w:r w:rsidR="00B82BA1" w:rsidRPr="00785FC3">
              <w:rPr>
                <w:rStyle w:val="Hyperlink"/>
                <w:noProof/>
              </w:rPr>
              <w:t>2</w:t>
            </w:r>
            <w:r w:rsidR="00B82BA1">
              <w:rPr>
                <w:rFonts w:eastAsiaTheme="minorEastAsia"/>
                <w:noProof/>
                <w:lang w:eastAsia="en-GB"/>
              </w:rPr>
              <w:tab/>
            </w:r>
            <w:r w:rsidR="00B82BA1" w:rsidRPr="00785FC3">
              <w:rPr>
                <w:rStyle w:val="Hyperlink"/>
                <w:noProof/>
              </w:rPr>
              <w:t>Creep Fatigue Assessment (CFA) tool</w:t>
            </w:r>
            <w:r w:rsidR="00B82BA1">
              <w:rPr>
                <w:noProof/>
                <w:webHidden/>
              </w:rPr>
              <w:tab/>
            </w:r>
            <w:r w:rsidR="00B82BA1">
              <w:rPr>
                <w:noProof/>
                <w:webHidden/>
              </w:rPr>
              <w:fldChar w:fldCharType="begin"/>
            </w:r>
            <w:r w:rsidR="00B82BA1">
              <w:rPr>
                <w:noProof/>
                <w:webHidden/>
              </w:rPr>
              <w:instrText xml:space="preserve"> PAGEREF _Toc433872941 \h </w:instrText>
            </w:r>
            <w:r w:rsidR="00B82BA1">
              <w:rPr>
                <w:noProof/>
                <w:webHidden/>
              </w:rPr>
            </w:r>
            <w:r w:rsidR="00B82BA1">
              <w:rPr>
                <w:noProof/>
                <w:webHidden/>
              </w:rPr>
              <w:fldChar w:fldCharType="separate"/>
            </w:r>
            <w:r w:rsidR="00E35ABD">
              <w:rPr>
                <w:noProof/>
                <w:webHidden/>
              </w:rPr>
              <w:t>4</w:t>
            </w:r>
            <w:r w:rsidR="00B82BA1">
              <w:rPr>
                <w:noProof/>
                <w:webHidden/>
              </w:rPr>
              <w:fldChar w:fldCharType="end"/>
            </w:r>
          </w:hyperlink>
        </w:p>
        <w:p w:rsidR="00B82BA1" w:rsidRDefault="002C7430">
          <w:pPr>
            <w:pStyle w:val="Verzeichnis1"/>
            <w:rPr>
              <w:rFonts w:eastAsiaTheme="minorEastAsia"/>
              <w:noProof/>
              <w:lang w:eastAsia="en-GB"/>
            </w:rPr>
          </w:pPr>
          <w:hyperlink w:anchor="_Toc433872942" w:history="1">
            <w:r w:rsidR="00B82BA1" w:rsidRPr="00785FC3">
              <w:rPr>
                <w:rStyle w:val="Hyperlink"/>
                <w:noProof/>
              </w:rPr>
              <w:t>3</w:t>
            </w:r>
            <w:r w:rsidR="00B82BA1">
              <w:rPr>
                <w:rFonts w:eastAsiaTheme="minorEastAsia"/>
                <w:noProof/>
                <w:lang w:eastAsia="en-GB"/>
              </w:rPr>
              <w:tab/>
            </w:r>
            <w:r w:rsidR="00B82BA1" w:rsidRPr="00785FC3">
              <w:rPr>
                <w:rStyle w:val="Hyperlink"/>
                <w:noProof/>
              </w:rPr>
              <w:t>Extension of CFA tool: Automated identification of most critical path in ANSYS MAPDL</w:t>
            </w:r>
            <w:r w:rsidR="00B82BA1">
              <w:rPr>
                <w:noProof/>
                <w:webHidden/>
              </w:rPr>
              <w:tab/>
            </w:r>
            <w:r w:rsidR="00B82BA1">
              <w:rPr>
                <w:noProof/>
                <w:webHidden/>
              </w:rPr>
              <w:fldChar w:fldCharType="begin"/>
            </w:r>
            <w:r w:rsidR="00B82BA1">
              <w:rPr>
                <w:noProof/>
                <w:webHidden/>
              </w:rPr>
              <w:instrText xml:space="preserve"> PAGEREF _Toc433872942 \h </w:instrText>
            </w:r>
            <w:r w:rsidR="00B82BA1">
              <w:rPr>
                <w:noProof/>
                <w:webHidden/>
              </w:rPr>
            </w:r>
            <w:r w:rsidR="00B82BA1">
              <w:rPr>
                <w:noProof/>
                <w:webHidden/>
              </w:rPr>
              <w:fldChar w:fldCharType="separate"/>
            </w:r>
            <w:r w:rsidR="00E35ABD">
              <w:rPr>
                <w:noProof/>
                <w:webHidden/>
              </w:rPr>
              <w:t>6</w:t>
            </w:r>
            <w:r w:rsidR="00B82BA1">
              <w:rPr>
                <w:noProof/>
                <w:webHidden/>
              </w:rPr>
              <w:fldChar w:fldCharType="end"/>
            </w:r>
          </w:hyperlink>
        </w:p>
        <w:p w:rsidR="00B82BA1" w:rsidRDefault="002C7430">
          <w:pPr>
            <w:pStyle w:val="Verzeichnis2"/>
            <w:tabs>
              <w:tab w:val="left" w:pos="880"/>
              <w:tab w:val="right" w:leader="dot" w:pos="9237"/>
            </w:tabs>
            <w:rPr>
              <w:rFonts w:eastAsiaTheme="minorEastAsia"/>
              <w:noProof/>
              <w:lang w:eastAsia="en-GB"/>
            </w:rPr>
          </w:pPr>
          <w:hyperlink w:anchor="_Toc433872943" w:history="1">
            <w:r w:rsidR="00B82BA1" w:rsidRPr="00785FC3">
              <w:rPr>
                <w:rStyle w:val="Hyperlink"/>
                <w:noProof/>
              </w:rPr>
              <w:t>3.1</w:t>
            </w:r>
            <w:r w:rsidR="00B82BA1">
              <w:rPr>
                <w:rFonts w:eastAsiaTheme="minorEastAsia"/>
                <w:noProof/>
                <w:lang w:eastAsia="en-GB"/>
              </w:rPr>
              <w:tab/>
            </w:r>
            <w:r w:rsidR="00B82BA1" w:rsidRPr="00785FC3">
              <w:rPr>
                <w:rStyle w:val="Hyperlink"/>
                <w:noProof/>
              </w:rPr>
              <w:t>Approach for automated identification of most critical path</w:t>
            </w:r>
            <w:r w:rsidR="00B82BA1">
              <w:rPr>
                <w:noProof/>
                <w:webHidden/>
              </w:rPr>
              <w:tab/>
            </w:r>
            <w:r w:rsidR="00B82BA1">
              <w:rPr>
                <w:noProof/>
                <w:webHidden/>
              </w:rPr>
              <w:fldChar w:fldCharType="begin"/>
            </w:r>
            <w:r w:rsidR="00B82BA1">
              <w:rPr>
                <w:noProof/>
                <w:webHidden/>
              </w:rPr>
              <w:instrText xml:space="preserve"> PAGEREF _Toc433872943 \h </w:instrText>
            </w:r>
            <w:r w:rsidR="00B82BA1">
              <w:rPr>
                <w:noProof/>
                <w:webHidden/>
              </w:rPr>
            </w:r>
            <w:r w:rsidR="00B82BA1">
              <w:rPr>
                <w:noProof/>
                <w:webHidden/>
              </w:rPr>
              <w:fldChar w:fldCharType="separate"/>
            </w:r>
            <w:r w:rsidR="00E35ABD">
              <w:rPr>
                <w:noProof/>
                <w:webHidden/>
              </w:rPr>
              <w:t>6</w:t>
            </w:r>
            <w:r w:rsidR="00B82BA1">
              <w:rPr>
                <w:noProof/>
                <w:webHidden/>
              </w:rPr>
              <w:fldChar w:fldCharType="end"/>
            </w:r>
          </w:hyperlink>
        </w:p>
        <w:p w:rsidR="00B82BA1" w:rsidRDefault="002C7430">
          <w:pPr>
            <w:pStyle w:val="Verzeichnis2"/>
            <w:tabs>
              <w:tab w:val="left" w:pos="880"/>
              <w:tab w:val="right" w:leader="dot" w:pos="9237"/>
            </w:tabs>
            <w:rPr>
              <w:rFonts w:eastAsiaTheme="minorEastAsia"/>
              <w:noProof/>
              <w:lang w:eastAsia="en-GB"/>
            </w:rPr>
          </w:pPr>
          <w:hyperlink w:anchor="_Toc433872944" w:history="1">
            <w:r w:rsidR="00B82BA1" w:rsidRPr="00785FC3">
              <w:rPr>
                <w:rStyle w:val="Hyperlink"/>
                <w:noProof/>
              </w:rPr>
              <w:t>3.2</w:t>
            </w:r>
            <w:r w:rsidR="00B82BA1">
              <w:rPr>
                <w:rFonts w:eastAsiaTheme="minorEastAsia"/>
                <w:noProof/>
                <w:lang w:eastAsia="en-GB"/>
              </w:rPr>
              <w:tab/>
            </w:r>
            <w:r w:rsidR="00B82BA1" w:rsidRPr="00785FC3">
              <w:rPr>
                <w:rStyle w:val="Hyperlink"/>
                <w:noProof/>
              </w:rPr>
              <w:t>Parallelisation of the CFA tool</w:t>
            </w:r>
            <w:r w:rsidR="00B82BA1">
              <w:rPr>
                <w:noProof/>
                <w:webHidden/>
              </w:rPr>
              <w:tab/>
            </w:r>
            <w:r w:rsidR="00B82BA1">
              <w:rPr>
                <w:noProof/>
                <w:webHidden/>
              </w:rPr>
              <w:fldChar w:fldCharType="begin"/>
            </w:r>
            <w:r w:rsidR="00B82BA1">
              <w:rPr>
                <w:noProof/>
                <w:webHidden/>
              </w:rPr>
              <w:instrText xml:space="preserve"> PAGEREF _Toc433872944 \h </w:instrText>
            </w:r>
            <w:r w:rsidR="00B82BA1">
              <w:rPr>
                <w:noProof/>
                <w:webHidden/>
              </w:rPr>
            </w:r>
            <w:r w:rsidR="00B82BA1">
              <w:rPr>
                <w:noProof/>
                <w:webHidden/>
              </w:rPr>
              <w:fldChar w:fldCharType="separate"/>
            </w:r>
            <w:r w:rsidR="00E35ABD">
              <w:rPr>
                <w:noProof/>
                <w:webHidden/>
              </w:rPr>
              <w:t>8</w:t>
            </w:r>
            <w:r w:rsidR="00B82BA1">
              <w:rPr>
                <w:noProof/>
                <w:webHidden/>
              </w:rPr>
              <w:fldChar w:fldCharType="end"/>
            </w:r>
          </w:hyperlink>
        </w:p>
        <w:p w:rsidR="00B82BA1" w:rsidRDefault="002C7430">
          <w:pPr>
            <w:pStyle w:val="Verzeichnis2"/>
            <w:tabs>
              <w:tab w:val="left" w:pos="880"/>
              <w:tab w:val="right" w:leader="dot" w:pos="9237"/>
            </w:tabs>
            <w:rPr>
              <w:rFonts w:eastAsiaTheme="minorEastAsia"/>
              <w:noProof/>
              <w:lang w:eastAsia="en-GB"/>
            </w:rPr>
          </w:pPr>
          <w:hyperlink w:anchor="_Toc433872945" w:history="1">
            <w:r w:rsidR="00B82BA1" w:rsidRPr="00785FC3">
              <w:rPr>
                <w:rStyle w:val="Hyperlink"/>
                <w:noProof/>
              </w:rPr>
              <w:t>3.3</w:t>
            </w:r>
            <w:r w:rsidR="00B82BA1">
              <w:rPr>
                <w:rFonts w:eastAsiaTheme="minorEastAsia"/>
                <w:noProof/>
                <w:lang w:eastAsia="en-GB"/>
              </w:rPr>
              <w:tab/>
            </w:r>
            <w:r w:rsidR="00B82BA1" w:rsidRPr="00785FC3">
              <w:rPr>
                <w:rStyle w:val="Hyperlink"/>
                <w:noProof/>
              </w:rPr>
              <w:t>User Guide for the extended approach of CFA tool in ANSYS MAPDL</w:t>
            </w:r>
            <w:r w:rsidR="00B82BA1">
              <w:rPr>
                <w:noProof/>
                <w:webHidden/>
              </w:rPr>
              <w:tab/>
            </w:r>
            <w:r w:rsidR="00B82BA1">
              <w:rPr>
                <w:noProof/>
                <w:webHidden/>
              </w:rPr>
              <w:fldChar w:fldCharType="begin"/>
            </w:r>
            <w:r w:rsidR="00B82BA1">
              <w:rPr>
                <w:noProof/>
                <w:webHidden/>
              </w:rPr>
              <w:instrText xml:space="preserve"> PAGEREF _Toc433872945 \h </w:instrText>
            </w:r>
            <w:r w:rsidR="00B82BA1">
              <w:rPr>
                <w:noProof/>
                <w:webHidden/>
              </w:rPr>
            </w:r>
            <w:r w:rsidR="00B82BA1">
              <w:rPr>
                <w:noProof/>
                <w:webHidden/>
              </w:rPr>
              <w:fldChar w:fldCharType="separate"/>
            </w:r>
            <w:r w:rsidR="00E35ABD">
              <w:rPr>
                <w:noProof/>
                <w:webHidden/>
              </w:rPr>
              <w:t>8</w:t>
            </w:r>
            <w:r w:rsidR="00B82BA1">
              <w:rPr>
                <w:noProof/>
                <w:webHidden/>
              </w:rPr>
              <w:fldChar w:fldCharType="end"/>
            </w:r>
          </w:hyperlink>
        </w:p>
        <w:p w:rsidR="00B82BA1" w:rsidRDefault="002C7430">
          <w:pPr>
            <w:pStyle w:val="Verzeichnis3"/>
            <w:tabs>
              <w:tab w:val="left" w:pos="1320"/>
              <w:tab w:val="right" w:leader="dot" w:pos="9237"/>
            </w:tabs>
            <w:rPr>
              <w:rFonts w:eastAsiaTheme="minorEastAsia"/>
              <w:noProof/>
              <w:lang w:eastAsia="en-GB"/>
            </w:rPr>
          </w:pPr>
          <w:hyperlink w:anchor="_Toc433872946" w:history="1">
            <w:r w:rsidR="00B82BA1" w:rsidRPr="00785FC3">
              <w:rPr>
                <w:rStyle w:val="Hyperlink"/>
                <w:noProof/>
              </w:rPr>
              <w:t>3.3.1</w:t>
            </w:r>
            <w:r w:rsidR="00B82BA1">
              <w:rPr>
                <w:rFonts w:eastAsiaTheme="minorEastAsia"/>
                <w:noProof/>
                <w:lang w:eastAsia="en-GB"/>
              </w:rPr>
              <w:tab/>
            </w:r>
            <w:r w:rsidR="00B82BA1" w:rsidRPr="00785FC3">
              <w:rPr>
                <w:rStyle w:val="Hyperlink"/>
                <w:noProof/>
              </w:rPr>
              <w:t>CFA software package for ANSYS MAPDL</w:t>
            </w:r>
            <w:r w:rsidR="00B82BA1">
              <w:rPr>
                <w:noProof/>
                <w:webHidden/>
              </w:rPr>
              <w:tab/>
            </w:r>
            <w:r w:rsidR="00B82BA1">
              <w:rPr>
                <w:noProof/>
                <w:webHidden/>
              </w:rPr>
              <w:fldChar w:fldCharType="begin"/>
            </w:r>
            <w:r w:rsidR="00B82BA1">
              <w:rPr>
                <w:noProof/>
                <w:webHidden/>
              </w:rPr>
              <w:instrText xml:space="preserve"> PAGEREF _Toc433872946 \h </w:instrText>
            </w:r>
            <w:r w:rsidR="00B82BA1">
              <w:rPr>
                <w:noProof/>
                <w:webHidden/>
              </w:rPr>
            </w:r>
            <w:r w:rsidR="00B82BA1">
              <w:rPr>
                <w:noProof/>
                <w:webHidden/>
              </w:rPr>
              <w:fldChar w:fldCharType="separate"/>
            </w:r>
            <w:r w:rsidR="00E35ABD">
              <w:rPr>
                <w:noProof/>
                <w:webHidden/>
              </w:rPr>
              <w:t>8</w:t>
            </w:r>
            <w:r w:rsidR="00B82BA1">
              <w:rPr>
                <w:noProof/>
                <w:webHidden/>
              </w:rPr>
              <w:fldChar w:fldCharType="end"/>
            </w:r>
          </w:hyperlink>
        </w:p>
        <w:p w:rsidR="00B82BA1" w:rsidRDefault="002C7430">
          <w:pPr>
            <w:pStyle w:val="Verzeichnis3"/>
            <w:tabs>
              <w:tab w:val="left" w:pos="1320"/>
              <w:tab w:val="right" w:leader="dot" w:pos="9237"/>
            </w:tabs>
            <w:rPr>
              <w:rFonts w:eastAsiaTheme="minorEastAsia"/>
              <w:noProof/>
              <w:lang w:eastAsia="en-GB"/>
            </w:rPr>
          </w:pPr>
          <w:hyperlink w:anchor="_Toc433872947" w:history="1">
            <w:r w:rsidR="00B82BA1" w:rsidRPr="00785FC3">
              <w:rPr>
                <w:rStyle w:val="Hyperlink"/>
                <w:noProof/>
              </w:rPr>
              <w:t>3.3.2</w:t>
            </w:r>
            <w:r w:rsidR="00B82BA1">
              <w:rPr>
                <w:rFonts w:eastAsiaTheme="minorEastAsia"/>
                <w:noProof/>
                <w:lang w:eastAsia="en-GB"/>
              </w:rPr>
              <w:tab/>
            </w:r>
            <w:r w:rsidR="00B82BA1" w:rsidRPr="00785FC3">
              <w:rPr>
                <w:rStyle w:val="Hyperlink"/>
                <w:noProof/>
              </w:rPr>
              <w:t>Usage of CFA tool in ANSYS MAPDL</w:t>
            </w:r>
            <w:r w:rsidR="00B82BA1">
              <w:rPr>
                <w:noProof/>
                <w:webHidden/>
              </w:rPr>
              <w:tab/>
            </w:r>
            <w:r w:rsidR="00B82BA1">
              <w:rPr>
                <w:noProof/>
                <w:webHidden/>
              </w:rPr>
              <w:fldChar w:fldCharType="begin"/>
            </w:r>
            <w:r w:rsidR="00B82BA1">
              <w:rPr>
                <w:noProof/>
                <w:webHidden/>
              </w:rPr>
              <w:instrText xml:space="preserve"> PAGEREF _Toc433872947 \h </w:instrText>
            </w:r>
            <w:r w:rsidR="00B82BA1">
              <w:rPr>
                <w:noProof/>
                <w:webHidden/>
              </w:rPr>
            </w:r>
            <w:r w:rsidR="00B82BA1">
              <w:rPr>
                <w:noProof/>
                <w:webHidden/>
              </w:rPr>
              <w:fldChar w:fldCharType="separate"/>
            </w:r>
            <w:r w:rsidR="00E35ABD">
              <w:rPr>
                <w:noProof/>
                <w:webHidden/>
              </w:rPr>
              <w:t>9</w:t>
            </w:r>
            <w:r w:rsidR="00B82BA1">
              <w:rPr>
                <w:noProof/>
                <w:webHidden/>
              </w:rPr>
              <w:fldChar w:fldCharType="end"/>
            </w:r>
          </w:hyperlink>
        </w:p>
        <w:p w:rsidR="00B82BA1" w:rsidRDefault="002C7430">
          <w:pPr>
            <w:pStyle w:val="Verzeichnis1"/>
            <w:rPr>
              <w:rFonts w:eastAsiaTheme="minorEastAsia"/>
              <w:noProof/>
              <w:lang w:eastAsia="en-GB"/>
            </w:rPr>
          </w:pPr>
          <w:hyperlink w:anchor="_Toc433872948" w:history="1">
            <w:r w:rsidR="00B82BA1" w:rsidRPr="00785FC3">
              <w:rPr>
                <w:rStyle w:val="Hyperlink"/>
                <w:noProof/>
              </w:rPr>
              <w:t>4</w:t>
            </w:r>
            <w:r w:rsidR="00B82BA1">
              <w:rPr>
                <w:rFonts w:eastAsiaTheme="minorEastAsia"/>
                <w:noProof/>
                <w:lang w:eastAsia="en-GB"/>
              </w:rPr>
              <w:tab/>
            </w:r>
            <w:r w:rsidR="00B82BA1" w:rsidRPr="00785FC3">
              <w:rPr>
                <w:rStyle w:val="Hyperlink"/>
                <w:noProof/>
              </w:rPr>
              <w:t>Benchmark of extended CFA Tool on complex 3D geometry in ANSYS MAPDL</w:t>
            </w:r>
            <w:r w:rsidR="00B82BA1">
              <w:rPr>
                <w:noProof/>
                <w:webHidden/>
              </w:rPr>
              <w:tab/>
            </w:r>
            <w:r w:rsidR="00B82BA1">
              <w:rPr>
                <w:noProof/>
                <w:webHidden/>
              </w:rPr>
              <w:fldChar w:fldCharType="begin"/>
            </w:r>
            <w:r w:rsidR="00B82BA1">
              <w:rPr>
                <w:noProof/>
                <w:webHidden/>
              </w:rPr>
              <w:instrText xml:space="preserve"> PAGEREF _Toc433872948 \h </w:instrText>
            </w:r>
            <w:r w:rsidR="00B82BA1">
              <w:rPr>
                <w:noProof/>
                <w:webHidden/>
              </w:rPr>
            </w:r>
            <w:r w:rsidR="00B82BA1">
              <w:rPr>
                <w:noProof/>
                <w:webHidden/>
              </w:rPr>
              <w:fldChar w:fldCharType="separate"/>
            </w:r>
            <w:r w:rsidR="00E35ABD">
              <w:rPr>
                <w:noProof/>
                <w:webHidden/>
              </w:rPr>
              <w:t>12</w:t>
            </w:r>
            <w:r w:rsidR="00B82BA1">
              <w:rPr>
                <w:noProof/>
                <w:webHidden/>
              </w:rPr>
              <w:fldChar w:fldCharType="end"/>
            </w:r>
          </w:hyperlink>
        </w:p>
        <w:p w:rsidR="00B82BA1" w:rsidRDefault="002C7430">
          <w:pPr>
            <w:pStyle w:val="Verzeichnis1"/>
            <w:rPr>
              <w:rFonts w:eastAsiaTheme="minorEastAsia"/>
              <w:noProof/>
              <w:lang w:eastAsia="en-GB"/>
            </w:rPr>
          </w:pPr>
          <w:hyperlink w:anchor="_Toc433872949" w:history="1">
            <w:r w:rsidR="00B82BA1" w:rsidRPr="00785FC3">
              <w:rPr>
                <w:rStyle w:val="Hyperlink"/>
                <w:noProof/>
              </w:rPr>
              <w:t>5</w:t>
            </w:r>
            <w:r w:rsidR="00B82BA1">
              <w:rPr>
                <w:rFonts w:eastAsiaTheme="minorEastAsia"/>
                <w:noProof/>
                <w:lang w:eastAsia="en-GB"/>
              </w:rPr>
              <w:tab/>
            </w:r>
            <w:r w:rsidR="00B82BA1" w:rsidRPr="00785FC3">
              <w:rPr>
                <w:rStyle w:val="Hyperlink"/>
                <w:noProof/>
              </w:rPr>
              <w:t>Integration of extended CFA tool to ANSYS Workbench</w:t>
            </w:r>
            <w:r w:rsidR="00B82BA1">
              <w:rPr>
                <w:noProof/>
                <w:webHidden/>
              </w:rPr>
              <w:tab/>
            </w:r>
            <w:r w:rsidR="00B82BA1">
              <w:rPr>
                <w:noProof/>
                <w:webHidden/>
              </w:rPr>
              <w:fldChar w:fldCharType="begin"/>
            </w:r>
            <w:r w:rsidR="00B82BA1">
              <w:rPr>
                <w:noProof/>
                <w:webHidden/>
              </w:rPr>
              <w:instrText xml:space="preserve"> PAGEREF _Toc433872949 \h </w:instrText>
            </w:r>
            <w:r w:rsidR="00B82BA1">
              <w:rPr>
                <w:noProof/>
                <w:webHidden/>
              </w:rPr>
            </w:r>
            <w:r w:rsidR="00B82BA1">
              <w:rPr>
                <w:noProof/>
                <w:webHidden/>
              </w:rPr>
              <w:fldChar w:fldCharType="separate"/>
            </w:r>
            <w:r w:rsidR="00E35ABD">
              <w:rPr>
                <w:noProof/>
                <w:webHidden/>
              </w:rPr>
              <w:t>18</w:t>
            </w:r>
            <w:r w:rsidR="00B82BA1">
              <w:rPr>
                <w:noProof/>
                <w:webHidden/>
              </w:rPr>
              <w:fldChar w:fldCharType="end"/>
            </w:r>
          </w:hyperlink>
        </w:p>
        <w:p w:rsidR="00B82BA1" w:rsidRDefault="002C7430">
          <w:pPr>
            <w:pStyle w:val="Verzeichnis2"/>
            <w:tabs>
              <w:tab w:val="left" w:pos="880"/>
              <w:tab w:val="right" w:leader="dot" w:pos="9237"/>
            </w:tabs>
            <w:rPr>
              <w:rFonts w:eastAsiaTheme="minorEastAsia"/>
              <w:noProof/>
              <w:lang w:eastAsia="en-GB"/>
            </w:rPr>
          </w:pPr>
          <w:hyperlink w:anchor="_Toc433872950" w:history="1">
            <w:r w:rsidR="00B82BA1" w:rsidRPr="00785FC3">
              <w:rPr>
                <w:rStyle w:val="Hyperlink"/>
                <w:noProof/>
              </w:rPr>
              <w:t>5.1</w:t>
            </w:r>
            <w:r w:rsidR="00B82BA1">
              <w:rPr>
                <w:rFonts w:eastAsiaTheme="minorEastAsia"/>
                <w:noProof/>
                <w:lang w:eastAsia="en-GB"/>
              </w:rPr>
              <w:tab/>
            </w:r>
            <w:r w:rsidR="00B82BA1" w:rsidRPr="00785FC3">
              <w:rPr>
                <w:rStyle w:val="Hyperlink"/>
                <w:noProof/>
              </w:rPr>
              <w:t>User Guide for native ANSYS Workbench model</w:t>
            </w:r>
            <w:r w:rsidR="00B82BA1">
              <w:rPr>
                <w:noProof/>
                <w:webHidden/>
              </w:rPr>
              <w:tab/>
            </w:r>
            <w:r w:rsidR="00B82BA1">
              <w:rPr>
                <w:noProof/>
                <w:webHidden/>
              </w:rPr>
              <w:fldChar w:fldCharType="begin"/>
            </w:r>
            <w:r w:rsidR="00B82BA1">
              <w:rPr>
                <w:noProof/>
                <w:webHidden/>
              </w:rPr>
              <w:instrText xml:space="preserve"> PAGEREF _Toc433872950 \h </w:instrText>
            </w:r>
            <w:r w:rsidR="00B82BA1">
              <w:rPr>
                <w:noProof/>
                <w:webHidden/>
              </w:rPr>
            </w:r>
            <w:r w:rsidR="00B82BA1">
              <w:rPr>
                <w:noProof/>
                <w:webHidden/>
              </w:rPr>
              <w:fldChar w:fldCharType="separate"/>
            </w:r>
            <w:r w:rsidR="00E35ABD">
              <w:rPr>
                <w:noProof/>
                <w:webHidden/>
              </w:rPr>
              <w:t>18</w:t>
            </w:r>
            <w:r w:rsidR="00B82BA1">
              <w:rPr>
                <w:noProof/>
                <w:webHidden/>
              </w:rPr>
              <w:fldChar w:fldCharType="end"/>
            </w:r>
          </w:hyperlink>
        </w:p>
        <w:p w:rsidR="00B82BA1" w:rsidRDefault="002C7430">
          <w:pPr>
            <w:pStyle w:val="Verzeichnis3"/>
            <w:tabs>
              <w:tab w:val="left" w:pos="1320"/>
              <w:tab w:val="right" w:leader="dot" w:pos="9237"/>
            </w:tabs>
            <w:rPr>
              <w:rFonts w:eastAsiaTheme="minorEastAsia"/>
              <w:noProof/>
              <w:lang w:eastAsia="en-GB"/>
            </w:rPr>
          </w:pPr>
          <w:hyperlink w:anchor="_Toc433872951" w:history="1">
            <w:r w:rsidR="00B82BA1" w:rsidRPr="00785FC3">
              <w:rPr>
                <w:rStyle w:val="Hyperlink"/>
                <w:noProof/>
              </w:rPr>
              <w:t>5.1.1</w:t>
            </w:r>
            <w:r w:rsidR="00B82BA1">
              <w:rPr>
                <w:rFonts w:eastAsiaTheme="minorEastAsia"/>
                <w:noProof/>
                <w:lang w:eastAsia="en-GB"/>
              </w:rPr>
              <w:tab/>
            </w:r>
            <w:r w:rsidR="00B82BA1" w:rsidRPr="00785FC3">
              <w:rPr>
                <w:rStyle w:val="Hyperlink"/>
                <w:noProof/>
              </w:rPr>
              <w:t>CFA software package for ANSYS Workbench</w:t>
            </w:r>
            <w:r w:rsidR="00B82BA1">
              <w:rPr>
                <w:noProof/>
                <w:webHidden/>
              </w:rPr>
              <w:tab/>
            </w:r>
            <w:r w:rsidR="00B82BA1">
              <w:rPr>
                <w:noProof/>
                <w:webHidden/>
              </w:rPr>
              <w:fldChar w:fldCharType="begin"/>
            </w:r>
            <w:r w:rsidR="00B82BA1">
              <w:rPr>
                <w:noProof/>
                <w:webHidden/>
              </w:rPr>
              <w:instrText xml:space="preserve"> PAGEREF _Toc433872951 \h </w:instrText>
            </w:r>
            <w:r w:rsidR="00B82BA1">
              <w:rPr>
                <w:noProof/>
                <w:webHidden/>
              </w:rPr>
            </w:r>
            <w:r w:rsidR="00B82BA1">
              <w:rPr>
                <w:noProof/>
                <w:webHidden/>
              </w:rPr>
              <w:fldChar w:fldCharType="separate"/>
            </w:r>
            <w:r w:rsidR="00E35ABD">
              <w:rPr>
                <w:noProof/>
                <w:webHidden/>
              </w:rPr>
              <w:t>18</w:t>
            </w:r>
            <w:r w:rsidR="00B82BA1">
              <w:rPr>
                <w:noProof/>
                <w:webHidden/>
              </w:rPr>
              <w:fldChar w:fldCharType="end"/>
            </w:r>
          </w:hyperlink>
        </w:p>
        <w:p w:rsidR="00B82BA1" w:rsidRDefault="002C7430">
          <w:pPr>
            <w:pStyle w:val="Verzeichnis3"/>
            <w:tabs>
              <w:tab w:val="left" w:pos="1320"/>
              <w:tab w:val="right" w:leader="dot" w:pos="9237"/>
            </w:tabs>
            <w:rPr>
              <w:rFonts w:eastAsiaTheme="minorEastAsia"/>
              <w:noProof/>
              <w:lang w:eastAsia="en-GB"/>
            </w:rPr>
          </w:pPr>
          <w:hyperlink w:anchor="_Toc433872952" w:history="1">
            <w:r w:rsidR="00B82BA1" w:rsidRPr="00785FC3">
              <w:rPr>
                <w:rStyle w:val="Hyperlink"/>
                <w:noProof/>
              </w:rPr>
              <w:t>5.1.2</w:t>
            </w:r>
            <w:r w:rsidR="00B82BA1">
              <w:rPr>
                <w:rFonts w:eastAsiaTheme="minorEastAsia"/>
                <w:noProof/>
                <w:lang w:eastAsia="en-GB"/>
              </w:rPr>
              <w:tab/>
            </w:r>
            <w:r w:rsidR="00B82BA1" w:rsidRPr="00785FC3">
              <w:rPr>
                <w:rStyle w:val="Hyperlink"/>
                <w:noProof/>
              </w:rPr>
              <w:t>Usage of CFA tool in native ANSYS Workbench</w:t>
            </w:r>
            <w:r w:rsidR="00B82BA1">
              <w:rPr>
                <w:noProof/>
                <w:webHidden/>
              </w:rPr>
              <w:tab/>
            </w:r>
            <w:r w:rsidR="00B82BA1">
              <w:rPr>
                <w:noProof/>
                <w:webHidden/>
              </w:rPr>
              <w:fldChar w:fldCharType="begin"/>
            </w:r>
            <w:r w:rsidR="00B82BA1">
              <w:rPr>
                <w:noProof/>
                <w:webHidden/>
              </w:rPr>
              <w:instrText xml:space="preserve"> PAGEREF _Toc433872952 \h </w:instrText>
            </w:r>
            <w:r w:rsidR="00B82BA1">
              <w:rPr>
                <w:noProof/>
                <w:webHidden/>
              </w:rPr>
            </w:r>
            <w:r w:rsidR="00B82BA1">
              <w:rPr>
                <w:noProof/>
                <w:webHidden/>
              </w:rPr>
              <w:fldChar w:fldCharType="separate"/>
            </w:r>
            <w:r w:rsidR="00E35ABD">
              <w:rPr>
                <w:noProof/>
                <w:webHidden/>
              </w:rPr>
              <w:t>19</w:t>
            </w:r>
            <w:r w:rsidR="00B82BA1">
              <w:rPr>
                <w:noProof/>
                <w:webHidden/>
              </w:rPr>
              <w:fldChar w:fldCharType="end"/>
            </w:r>
          </w:hyperlink>
        </w:p>
        <w:p w:rsidR="00B82BA1" w:rsidRDefault="002C7430">
          <w:pPr>
            <w:pStyle w:val="Verzeichnis2"/>
            <w:tabs>
              <w:tab w:val="left" w:pos="880"/>
              <w:tab w:val="right" w:leader="dot" w:pos="9237"/>
            </w:tabs>
            <w:rPr>
              <w:rFonts w:eastAsiaTheme="minorEastAsia"/>
              <w:noProof/>
              <w:lang w:eastAsia="en-GB"/>
            </w:rPr>
          </w:pPr>
          <w:hyperlink w:anchor="_Toc433872953" w:history="1">
            <w:r w:rsidR="00B82BA1" w:rsidRPr="00785FC3">
              <w:rPr>
                <w:rStyle w:val="Hyperlink"/>
                <w:noProof/>
              </w:rPr>
              <w:t>5.2</w:t>
            </w:r>
            <w:r w:rsidR="00B82BA1">
              <w:rPr>
                <w:rFonts w:eastAsiaTheme="minorEastAsia"/>
                <w:noProof/>
                <w:lang w:eastAsia="en-GB"/>
              </w:rPr>
              <w:tab/>
            </w:r>
            <w:r w:rsidR="00B82BA1" w:rsidRPr="00785FC3">
              <w:rPr>
                <w:rStyle w:val="Hyperlink"/>
                <w:noProof/>
              </w:rPr>
              <w:t>Limitations in ANSYS Workbench</w:t>
            </w:r>
            <w:r w:rsidR="00B82BA1">
              <w:rPr>
                <w:noProof/>
                <w:webHidden/>
              </w:rPr>
              <w:tab/>
            </w:r>
            <w:r w:rsidR="00B82BA1">
              <w:rPr>
                <w:noProof/>
                <w:webHidden/>
              </w:rPr>
              <w:fldChar w:fldCharType="begin"/>
            </w:r>
            <w:r w:rsidR="00B82BA1">
              <w:rPr>
                <w:noProof/>
                <w:webHidden/>
              </w:rPr>
              <w:instrText xml:space="preserve"> PAGEREF _Toc433872953 \h </w:instrText>
            </w:r>
            <w:r w:rsidR="00B82BA1">
              <w:rPr>
                <w:noProof/>
                <w:webHidden/>
              </w:rPr>
            </w:r>
            <w:r w:rsidR="00B82BA1">
              <w:rPr>
                <w:noProof/>
                <w:webHidden/>
              </w:rPr>
              <w:fldChar w:fldCharType="separate"/>
            </w:r>
            <w:r w:rsidR="00E35ABD">
              <w:rPr>
                <w:noProof/>
                <w:webHidden/>
              </w:rPr>
              <w:t>23</w:t>
            </w:r>
            <w:r w:rsidR="00B82BA1">
              <w:rPr>
                <w:noProof/>
                <w:webHidden/>
              </w:rPr>
              <w:fldChar w:fldCharType="end"/>
            </w:r>
          </w:hyperlink>
        </w:p>
        <w:p w:rsidR="00B82BA1" w:rsidRDefault="002C7430">
          <w:pPr>
            <w:pStyle w:val="Verzeichnis2"/>
            <w:tabs>
              <w:tab w:val="left" w:pos="880"/>
              <w:tab w:val="right" w:leader="dot" w:pos="9237"/>
            </w:tabs>
            <w:rPr>
              <w:rFonts w:eastAsiaTheme="minorEastAsia"/>
              <w:noProof/>
              <w:lang w:eastAsia="en-GB"/>
            </w:rPr>
          </w:pPr>
          <w:hyperlink w:anchor="_Toc433872954" w:history="1">
            <w:r w:rsidR="00B82BA1" w:rsidRPr="00785FC3">
              <w:rPr>
                <w:rStyle w:val="Hyperlink"/>
                <w:noProof/>
              </w:rPr>
              <w:t>5.3</w:t>
            </w:r>
            <w:r w:rsidR="00B82BA1">
              <w:rPr>
                <w:rFonts w:eastAsiaTheme="minorEastAsia"/>
                <w:noProof/>
                <w:lang w:eastAsia="en-GB"/>
              </w:rPr>
              <w:tab/>
            </w:r>
            <w:r w:rsidR="00B82BA1" w:rsidRPr="00785FC3">
              <w:rPr>
                <w:rStyle w:val="Hyperlink"/>
                <w:noProof/>
              </w:rPr>
              <w:t>ANSYS Workbench model in ANSYS MAPDL</w:t>
            </w:r>
            <w:r w:rsidR="00B82BA1">
              <w:rPr>
                <w:noProof/>
                <w:webHidden/>
              </w:rPr>
              <w:tab/>
            </w:r>
            <w:r w:rsidR="00B82BA1">
              <w:rPr>
                <w:noProof/>
                <w:webHidden/>
              </w:rPr>
              <w:fldChar w:fldCharType="begin"/>
            </w:r>
            <w:r w:rsidR="00B82BA1">
              <w:rPr>
                <w:noProof/>
                <w:webHidden/>
              </w:rPr>
              <w:instrText xml:space="preserve"> PAGEREF _Toc433872954 \h </w:instrText>
            </w:r>
            <w:r w:rsidR="00B82BA1">
              <w:rPr>
                <w:noProof/>
                <w:webHidden/>
              </w:rPr>
            </w:r>
            <w:r w:rsidR="00B82BA1">
              <w:rPr>
                <w:noProof/>
                <w:webHidden/>
              </w:rPr>
              <w:fldChar w:fldCharType="separate"/>
            </w:r>
            <w:r w:rsidR="00E35ABD">
              <w:rPr>
                <w:noProof/>
                <w:webHidden/>
              </w:rPr>
              <w:t>23</w:t>
            </w:r>
            <w:r w:rsidR="00B82BA1">
              <w:rPr>
                <w:noProof/>
                <w:webHidden/>
              </w:rPr>
              <w:fldChar w:fldCharType="end"/>
            </w:r>
          </w:hyperlink>
        </w:p>
        <w:p w:rsidR="00B82BA1" w:rsidRDefault="002C7430">
          <w:pPr>
            <w:pStyle w:val="Verzeichnis1"/>
            <w:rPr>
              <w:rFonts w:eastAsiaTheme="minorEastAsia"/>
              <w:noProof/>
              <w:lang w:eastAsia="en-GB"/>
            </w:rPr>
          </w:pPr>
          <w:hyperlink w:anchor="_Toc433872955" w:history="1">
            <w:r w:rsidR="00B82BA1" w:rsidRPr="00785FC3">
              <w:rPr>
                <w:rStyle w:val="Hyperlink"/>
                <w:noProof/>
              </w:rPr>
              <w:t>6</w:t>
            </w:r>
            <w:r w:rsidR="00B82BA1">
              <w:rPr>
                <w:rFonts w:eastAsiaTheme="minorEastAsia"/>
                <w:noProof/>
                <w:lang w:eastAsia="en-GB"/>
              </w:rPr>
              <w:tab/>
            </w:r>
            <w:r w:rsidR="00B82BA1" w:rsidRPr="00785FC3">
              <w:rPr>
                <w:rStyle w:val="Hyperlink"/>
                <w:noProof/>
              </w:rPr>
              <w:t>Identification of requirements for expanding the tool to include the materials CuCrZr and W</w:t>
            </w:r>
            <w:r w:rsidR="00B82BA1">
              <w:rPr>
                <w:noProof/>
                <w:webHidden/>
              </w:rPr>
              <w:tab/>
            </w:r>
            <w:r w:rsidR="00B82BA1">
              <w:rPr>
                <w:noProof/>
                <w:webHidden/>
              </w:rPr>
              <w:fldChar w:fldCharType="begin"/>
            </w:r>
            <w:r w:rsidR="00B82BA1">
              <w:rPr>
                <w:noProof/>
                <w:webHidden/>
              </w:rPr>
              <w:instrText xml:space="preserve"> PAGEREF _Toc433872955 \h </w:instrText>
            </w:r>
            <w:r w:rsidR="00B82BA1">
              <w:rPr>
                <w:noProof/>
                <w:webHidden/>
              </w:rPr>
            </w:r>
            <w:r w:rsidR="00B82BA1">
              <w:rPr>
                <w:noProof/>
                <w:webHidden/>
              </w:rPr>
              <w:fldChar w:fldCharType="separate"/>
            </w:r>
            <w:r w:rsidR="00E35ABD">
              <w:rPr>
                <w:noProof/>
                <w:webHidden/>
              </w:rPr>
              <w:t>23</w:t>
            </w:r>
            <w:r w:rsidR="00B82BA1">
              <w:rPr>
                <w:noProof/>
                <w:webHidden/>
              </w:rPr>
              <w:fldChar w:fldCharType="end"/>
            </w:r>
          </w:hyperlink>
        </w:p>
        <w:p w:rsidR="00B82BA1" w:rsidRDefault="002C7430">
          <w:pPr>
            <w:pStyle w:val="Verzeichnis1"/>
            <w:rPr>
              <w:rFonts w:eastAsiaTheme="minorEastAsia"/>
              <w:noProof/>
              <w:lang w:eastAsia="en-GB"/>
            </w:rPr>
          </w:pPr>
          <w:hyperlink w:anchor="_Toc433872956" w:history="1">
            <w:r w:rsidR="00B82BA1" w:rsidRPr="00785FC3">
              <w:rPr>
                <w:rStyle w:val="Hyperlink"/>
                <w:noProof/>
              </w:rPr>
              <w:t>7</w:t>
            </w:r>
            <w:r w:rsidR="00B82BA1">
              <w:rPr>
                <w:rFonts w:eastAsiaTheme="minorEastAsia"/>
                <w:noProof/>
                <w:lang w:eastAsia="en-GB"/>
              </w:rPr>
              <w:tab/>
            </w:r>
            <w:r w:rsidR="00B82BA1" w:rsidRPr="00785FC3">
              <w:rPr>
                <w:rStyle w:val="Hyperlink"/>
                <w:noProof/>
              </w:rPr>
              <w:t>Introduce CFA rule modifications identified in the CF task</w:t>
            </w:r>
            <w:r w:rsidR="00B82BA1">
              <w:rPr>
                <w:noProof/>
                <w:webHidden/>
              </w:rPr>
              <w:tab/>
            </w:r>
            <w:r w:rsidR="00B82BA1">
              <w:rPr>
                <w:noProof/>
                <w:webHidden/>
              </w:rPr>
              <w:fldChar w:fldCharType="begin"/>
            </w:r>
            <w:r w:rsidR="00B82BA1">
              <w:rPr>
                <w:noProof/>
                <w:webHidden/>
              </w:rPr>
              <w:instrText xml:space="preserve"> PAGEREF _Toc433872956 \h </w:instrText>
            </w:r>
            <w:r w:rsidR="00B82BA1">
              <w:rPr>
                <w:noProof/>
                <w:webHidden/>
              </w:rPr>
            </w:r>
            <w:r w:rsidR="00B82BA1">
              <w:rPr>
                <w:noProof/>
                <w:webHidden/>
              </w:rPr>
              <w:fldChar w:fldCharType="separate"/>
            </w:r>
            <w:r w:rsidR="00E35ABD">
              <w:rPr>
                <w:noProof/>
                <w:webHidden/>
              </w:rPr>
              <w:t>24</w:t>
            </w:r>
            <w:r w:rsidR="00B82BA1">
              <w:rPr>
                <w:noProof/>
                <w:webHidden/>
              </w:rPr>
              <w:fldChar w:fldCharType="end"/>
            </w:r>
          </w:hyperlink>
        </w:p>
        <w:p w:rsidR="00B82BA1" w:rsidRDefault="002C7430">
          <w:pPr>
            <w:pStyle w:val="Verzeichnis1"/>
            <w:rPr>
              <w:rFonts w:eastAsiaTheme="minorEastAsia"/>
              <w:noProof/>
              <w:lang w:eastAsia="en-GB"/>
            </w:rPr>
          </w:pPr>
          <w:hyperlink w:anchor="_Toc433872957" w:history="1">
            <w:r w:rsidR="00B82BA1" w:rsidRPr="00785FC3">
              <w:rPr>
                <w:rStyle w:val="Hyperlink"/>
                <w:noProof/>
              </w:rPr>
              <w:t>8</w:t>
            </w:r>
            <w:r w:rsidR="00B82BA1">
              <w:rPr>
                <w:rFonts w:eastAsiaTheme="minorEastAsia"/>
                <w:noProof/>
                <w:lang w:eastAsia="en-GB"/>
              </w:rPr>
              <w:tab/>
            </w:r>
            <w:r w:rsidR="00B82BA1" w:rsidRPr="00785FC3">
              <w:rPr>
                <w:rStyle w:val="Hyperlink"/>
                <w:noProof/>
              </w:rPr>
              <w:t>Conclusions and Outlook</w:t>
            </w:r>
            <w:r w:rsidR="00B82BA1">
              <w:rPr>
                <w:noProof/>
                <w:webHidden/>
              </w:rPr>
              <w:tab/>
            </w:r>
            <w:r w:rsidR="00B82BA1">
              <w:rPr>
                <w:noProof/>
                <w:webHidden/>
              </w:rPr>
              <w:fldChar w:fldCharType="begin"/>
            </w:r>
            <w:r w:rsidR="00B82BA1">
              <w:rPr>
                <w:noProof/>
                <w:webHidden/>
              </w:rPr>
              <w:instrText xml:space="preserve"> PAGEREF _Toc433872957 \h </w:instrText>
            </w:r>
            <w:r w:rsidR="00B82BA1">
              <w:rPr>
                <w:noProof/>
                <w:webHidden/>
              </w:rPr>
            </w:r>
            <w:r w:rsidR="00B82BA1">
              <w:rPr>
                <w:noProof/>
                <w:webHidden/>
              </w:rPr>
              <w:fldChar w:fldCharType="separate"/>
            </w:r>
            <w:r w:rsidR="00E35ABD">
              <w:rPr>
                <w:noProof/>
                <w:webHidden/>
              </w:rPr>
              <w:t>25</w:t>
            </w:r>
            <w:r w:rsidR="00B82BA1">
              <w:rPr>
                <w:noProof/>
                <w:webHidden/>
              </w:rPr>
              <w:fldChar w:fldCharType="end"/>
            </w:r>
          </w:hyperlink>
        </w:p>
        <w:p w:rsidR="00B82BA1" w:rsidRDefault="002C7430">
          <w:pPr>
            <w:pStyle w:val="Verzeichnis1"/>
            <w:rPr>
              <w:rFonts w:eastAsiaTheme="minorEastAsia"/>
              <w:noProof/>
              <w:lang w:eastAsia="en-GB"/>
            </w:rPr>
          </w:pPr>
          <w:hyperlink w:anchor="_Toc433872958" w:history="1">
            <w:r w:rsidR="00B82BA1" w:rsidRPr="00785FC3">
              <w:rPr>
                <w:rStyle w:val="Hyperlink"/>
                <w:noProof/>
              </w:rPr>
              <w:t>9</w:t>
            </w:r>
            <w:r w:rsidR="00B82BA1">
              <w:rPr>
                <w:rFonts w:eastAsiaTheme="minorEastAsia"/>
                <w:noProof/>
                <w:lang w:eastAsia="en-GB"/>
              </w:rPr>
              <w:tab/>
            </w:r>
            <w:r w:rsidR="00B82BA1" w:rsidRPr="00785FC3">
              <w:rPr>
                <w:rStyle w:val="Hyperlink"/>
                <w:noProof/>
                <w:lang w:val="de-DE"/>
              </w:rPr>
              <w:t>References</w:t>
            </w:r>
            <w:r w:rsidR="00B82BA1">
              <w:rPr>
                <w:noProof/>
                <w:webHidden/>
              </w:rPr>
              <w:tab/>
            </w:r>
            <w:r w:rsidR="00B82BA1">
              <w:rPr>
                <w:noProof/>
                <w:webHidden/>
              </w:rPr>
              <w:fldChar w:fldCharType="begin"/>
            </w:r>
            <w:r w:rsidR="00B82BA1">
              <w:rPr>
                <w:noProof/>
                <w:webHidden/>
              </w:rPr>
              <w:instrText xml:space="preserve"> PAGEREF _Toc433872958 \h </w:instrText>
            </w:r>
            <w:r w:rsidR="00B82BA1">
              <w:rPr>
                <w:noProof/>
                <w:webHidden/>
              </w:rPr>
            </w:r>
            <w:r w:rsidR="00B82BA1">
              <w:rPr>
                <w:noProof/>
                <w:webHidden/>
              </w:rPr>
              <w:fldChar w:fldCharType="separate"/>
            </w:r>
            <w:r w:rsidR="00E35ABD">
              <w:rPr>
                <w:noProof/>
                <w:webHidden/>
              </w:rPr>
              <w:t>25</w:t>
            </w:r>
            <w:r w:rsidR="00B82BA1">
              <w:rPr>
                <w:noProof/>
                <w:webHidden/>
              </w:rPr>
              <w:fldChar w:fldCharType="end"/>
            </w:r>
          </w:hyperlink>
        </w:p>
        <w:p w:rsidR="000450E1" w:rsidRDefault="000450E1">
          <w:r>
            <w:rPr>
              <w:b/>
              <w:bCs/>
              <w:noProof/>
            </w:rPr>
            <w:fldChar w:fldCharType="end"/>
          </w:r>
        </w:p>
      </w:sdtContent>
    </w:sdt>
    <w:p w:rsidR="000450E1" w:rsidRPr="000450E1" w:rsidRDefault="000450E1" w:rsidP="000450E1">
      <w:pPr>
        <w:rPr>
          <w:rFonts w:asciiTheme="majorHAnsi" w:hAnsiTheme="majorHAnsi"/>
          <w:b/>
          <w:color w:val="365F91" w:themeColor="accent1" w:themeShade="BF"/>
          <w:sz w:val="28"/>
          <w:szCs w:val="28"/>
        </w:rPr>
      </w:pPr>
      <w:r w:rsidRPr="000450E1">
        <w:rPr>
          <w:rFonts w:asciiTheme="majorHAnsi" w:hAnsiTheme="majorHAnsi"/>
          <w:b/>
          <w:color w:val="365F91" w:themeColor="accent1" w:themeShade="BF"/>
          <w:sz w:val="28"/>
          <w:szCs w:val="28"/>
        </w:rPr>
        <w:t>Abbreviations</w:t>
      </w:r>
    </w:p>
    <w:tbl>
      <w:tblPr>
        <w:tblStyle w:val="Tabellenraster"/>
        <w:tblW w:w="0" w:type="auto"/>
        <w:tblInd w:w="108" w:type="dxa"/>
        <w:tblLook w:val="04A0" w:firstRow="1" w:lastRow="0" w:firstColumn="1" w:lastColumn="0" w:noHBand="0" w:noVBand="1"/>
      </w:tblPr>
      <w:tblGrid>
        <w:gridCol w:w="1276"/>
        <w:gridCol w:w="8079"/>
      </w:tblGrid>
      <w:tr w:rsidR="000450E1" w:rsidRPr="000400A9" w:rsidTr="002C4112">
        <w:tc>
          <w:tcPr>
            <w:tcW w:w="1276" w:type="dxa"/>
          </w:tcPr>
          <w:p w:rsidR="000450E1" w:rsidRPr="00904195" w:rsidRDefault="00B61B44" w:rsidP="00B76A4C">
            <w:pPr>
              <w:rPr>
                <w:b/>
                <w:sz w:val="20"/>
                <w:szCs w:val="20"/>
              </w:rPr>
            </w:pPr>
            <w:r w:rsidRPr="00904195">
              <w:rPr>
                <w:b/>
                <w:sz w:val="20"/>
                <w:szCs w:val="20"/>
              </w:rPr>
              <w:t>CFA</w:t>
            </w:r>
          </w:p>
        </w:tc>
        <w:tc>
          <w:tcPr>
            <w:tcW w:w="8079" w:type="dxa"/>
          </w:tcPr>
          <w:p w:rsidR="000450E1" w:rsidRPr="000400A9" w:rsidRDefault="00B61B44" w:rsidP="00B76A4C">
            <w:pPr>
              <w:rPr>
                <w:sz w:val="20"/>
                <w:szCs w:val="20"/>
              </w:rPr>
            </w:pPr>
            <w:r w:rsidRPr="00FD552A">
              <w:rPr>
                <w:b/>
                <w:sz w:val="20"/>
                <w:szCs w:val="20"/>
              </w:rPr>
              <w:t>C</w:t>
            </w:r>
            <w:r w:rsidRPr="000400A9">
              <w:rPr>
                <w:sz w:val="20"/>
                <w:szCs w:val="20"/>
              </w:rPr>
              <w:t xml:space="preserve">reep </w:t>
            </w:r>
            <w:r w:rsidRPr="00FD552A">
              <w:rPr>
                <w:b/>
                <w:sz w:val="20"/>
                <w:szCs w:val="20"/>
              </w:rPr>
              <w:t>F</w:t>
            </w:r>
            <w:r w:rsidRPr="000400A9">
              <w:rPr>
                <w:sz w:val="20"/>
                <w:szCs w:val="20"/>
              </w:rPr>
              <w:t xml:space="preserve">atigue </w:t>
            </w:r>
            <w:r w:rsidRPr="00FD552A">
              <w:rPr>
                <w:b/>
                <w:sz w:val="20"/>
                <w:szCs w:val="20"/>
              </w:rPr>
              <w:t>A</w:t>
            </w:r>
            <w:r w:rsidRPr="000400A9">
              <w:rPr>
                <w:sz w:val="20"/>
                <w:szCs w:val="20"/>
              </w:rPr>
              <w:t>ssessment</w:t>
            </w:r>
          </w:p>
        </w:tc>
      </w:tr>
      <w:tr w:rsidR="000450E1" w:rsidRPr="000400A9" w:rsidTr="002C4112">
        <w:tc>
          <w:tcPr>
            <w:tcW w:w="1276" w:type="dxa"/>
          </w:tcPr>
          <w:p w:rsidR="000450E1" w:rsidRPr="00904195" w:rsidRDefault="00B61B44" w:rsidP="00B76A4C">
            <w:pPr>
              <w:rPr>
                <w:b/>
                <w:sz w:val="20"/>
                <w:szCs w:val="20"/>
              </w:rPr>
            </w:pPr>
            <w:r w:rsidRPr="00904195">
              <w:rPr>
                <w:b/>
                <w:sz w:val="20"/>
                <w:szCs w:val="20"/>
              </w:rPr>
              <w:t>CF</w:t>
            </w:r>
          </w:p>
        </w:tc>
        <w:tc>
          <w:tcPr>
            <w:tcW w:w="8079" w:type="dxa"/>
          </w:tcPr>
          <w:p w:rsidR="000450E1" w:rsidRPr="000400A9" w:rsidRDefault="00B61B44" w:rsidP="00B76A4C">
            <w:pPr>
              <w:rPr>
                <w:sz w:val="20"/>
                <w:szCs w:val="20"/>
              </w:rPr>
            </w:pPr>
            <w:r w:rsidRPr="00FD552A">
              <w:rPr>
                <w:b/>
                <w:sz w:val="20"/>
                <w:szCs w:val="20"/>
              </w:rPr>
              <w:t>C</w:t>
            </w:r>
            <w:r w:rsidRPr="000400A9">
              <w:rPr>
                <w:sz w:val="20"/>
                <w:szCs w:val="20"/>
              </w:rPr>
              <w:t xml:space="preserve">reep </w:t>
            </w:r>
            <w:r w:rsidRPr="00FD552A">
              <w:rPr>
                <w:b/>
                <w:sz w:val="20"/>
                <w:szCs w:val="20"/>
              </w:rPr>
              <w:t>F</w:t>
            </w:r>
            <w:r w:rsidRPr="000400A9">
              <w:rPr>
                <w:sz w:val="20"/>
                <w:szCs w:val="20"/>
              </w:rPr>
              <w:t>atigue</w:t>
            </w:r>
          </w:p>
        </w:tc>
      </w:tr>
      <w:tr w:rsidR="004A52FE" w:rsidRPr="000400A9" w:rsidTr="002C4112">
        <w:tc>
          <w:tcPr>
            <w:tcW w:w="1276" w:type="dxa"/>
          </w:tcPr>
          <w:p w:rsidR="004A52FE" w:rsidRPr="00904195" w:rsidRDefault="004A52FE" w:rsidP="00B76A4C">
            <w:pPr>
              <w:rPr>
                <w:b/>
                <w:sz w:val="20"/>
                <w:szCs w:val="20"/>
              </w:rPr>
            </w:pPr>
            <w:r w:rsidRPr="00904195">
              <w:rPr>
                <w:b/>
                <w:sz w:val="20"/>
                <w:szCs w:val="20"/>
              </w:rPr>
              <w:t>MAPDL</w:t>
            </w:r>
          </w:p>
        </w:tc>
        <w:tc>
          <w:tcPr>
            <w:tcW w:w="8079" w:type="dxa"/>
          </w:tcPr>
          <w:p w:rsidR="004A52FE" w:rsidRPr="000400A9" w:rsidRDefault="004A52FE" w:rsidP="00B76A4C">
            <w:pPr>
              <w:rPr>
                <w:sz w:val="20"/>
                <w:szCs w:val="20"/>
              </w:rPr>
            </w:pPr>
            <w:r w:rsidRPr="00FD552A">
              <w:rPr>
                <w:b/>
                <w:sz w:val="20"/>
                <w:szCs w:val="20"/>
              </w:rPr>
              <w:t>M</w:t>
            </w:r>
            <w:r w:rsidRPr="000400A9">
              <w:rPr>
                <w:sz w:val="20"/>
                <w:szCs w:val="20"/>
              </w:rPr>
              <w:t xml:space="preserve">echanical </w:t>
            </w:r>
            <w:proofErr w:type="spellStart"/>
            <w:r w:rsidRPr="00FD552A">
              <w:rPr>
                <w:b/>
                <w:sz w:val="20"/>
                <w:szCs w:val="20"/>
              </w:rPr>
              <w:t>A</w:t>
            </w:r>
            <w:r w:rsidRPr="000400A9">
              <w:rPr>
                <w:sz w:val="20"/>
                <w:szCs w:val="20"/>
              </w:rPr>
              <w:t>nsys</w:t>
            </w:r>
            <w:proofErr w:type="spellEnd"/>
            <w:r w:rsidRPr="000400A9">
              <w:rPr>
                <w:sz w:val="20"/>
                <w:szCs w:val="20"/>
              </w:rPr>
              <w:t xml:space="preserve"> </w:t>
            </w:r>
            <w:r w:rsidRPr="00FD552A">
              <w:rPr>
                <w:b/>
                <w:sz w:val="20"/>
                <w:szCs w:val="20"/>
              </w:rPr>
              <w:t>P</w:t>
            </w:r>
            <w:r w:rsidRPr="000400A9">
              <w:rPr>
                <w:sz w:val="20"/>
                <w:szCs w:val="20"/>
              </w:rPr>
              <w:t xml:space="preserve">arametric </w:t>
            </w:r>
            <w:r w:rsidRPr="00FD552A">
              <w:rPr>
                <w:b/>
                <w:sz w:val="20"/>
                <w:szCs w:val="20"/>
              </w:rPr>
              <w:t>D</w:t>
            </w:r>
            <w:r w:rsidRPr="000400A9">
              <w:rPr>
                <w:sz w:val="20"/>
                <w:szCs w:val="20"/>
              </w:rPr>
              <w:t xml:space="preserve">esign </w:t>
            </w:r>
            <w:r w:rsidRPr="00FD552A">
              <w:rPr>
                <w:b/>
                <w:sz w:val="20"/>
                <w:szCs w:val="20"/>
              </w:rPr>
              <w:t>L</w:t>
            </w:r>
            <w:r w:rsidRPr="000400A9">
              <w:rPr>
                <w:sz w:val="20"/>
                <w:szCs w:val="20"/>
              </w:rPr>
              <w:t>anguage</w:t>
            </w:r>
          </w:p>
        </w:tc>
      </w:tr>
      <w:tr w:rsidR="00E4110D" w:rsidRPr="000400A9" w:rsidTr="002C4112">
        <w:tc>
          <w:tcPr>
            <w:tcW w:w="1276" w:type="dxa"/>
          </w:tcPr>
          <w:p w:rsidR="00E4110D" w:rsidRPr="00904195" w:rsidRDefault="00E4110D" w:rsidP="00B76A4C">
            <w:pPr>
              <w:rPr>
                <w:b/>
                <w:sz w:val="20"/>
                <w:szCs w:val="20"/>
              </w:rPr>
            </w:pPr>
            <w:r w:rsidRPr="00904195">
              <w:rPr>
                <w:b/>
                <w:sz w:val="20"/>
                <w:szCs w:val="20"/>
              </w:rPr>
              <w:t>TBM</w:t>
            </w:r>
          </w:p>
        </w:tc>
        <w:tc>
          <w:tcPr>
            <w:tcW w:w="8079" w:type="dxa"/>
          </w:tcPr>
          <w:p w:rsidR="00E4110D" w:rsidRPr="000400A9" w:rsidRDefault="00E4110D" w:rsidP="00B76A4C">
            <w:pPr>
              <w:rPr>
                <w:sz w:val="20"/>
                <w:szCs w:val="20"/>
              </w:rPr>
            </w:pPr>
            <w:r w:rsidRPr="00FD552A">
              <w:rPr>
                <w:b/>
                <w:sz w:val="20"/>
                <w:szCs w:val="20"/>
              </w:rPr>
              <w:t>T</w:t>
            </w:r>
            <w:r w:rsidRPr="000400A9">
              <w:rPr>
                <w:sz w:val="20"/>
                <w:szCs w:val="20"/>
              </w:rPr>
              <w:t xml:space="preserve">est </w:t>
            </w:r>
            <w:r w:rsidRPr="00FD552A">
              <w:rPr>
                <w:b/>
                <w:sz w:val="20"/>
                <w:szCs w:val="20"/>
              </w:rPr>
              <w:t>B</w:t>
            </w:r>
            <w:r w:rsidRPr="000400A9">
              <w:rPr>
                <w:sz w:val="20"/>
                <w:szCs w:val="20"/>
              </w:rPr>
              <w:t xml:space="preserve">lanket </w:t>
            </w:r>
            <w:proofErr w:type="spellStart"/>
            <w:r w:rsidRPr="00FD552A">
              <w:rPr>
                <w:b/>
                <w:sz w:val="20"/>
                <w:szCs w:val="20"/>
              </w:rPr>
              <w:t>M</w:t>
            </w:r>
            <w:r w:rsidRPr="000400A9">
              <w:rPr>
                <w:sz w:val="20"/>
                <w:szCs w:val="20"/>
              </w:rPr>
              <w:t>odul</w:t>
            </w:r>
            <w:proofErr w:type="spellEnd"/>
          </w:p>
        </w:tc>
      </w:tr>
      <w:tr w:rsidR="00FD552A" w:rsidRPr="000400A9" w:rsidTr="002C4112">
        <w:tc>
          <w:tcPr>
            <w:tcW w:w="1276" w:type="dxa"/>
          </w:tcPr>
          <w:p w:rsidR="00FD552A" w:rsidRPr="00904195" w:rsidRDefault="00FD552A" w:rsidP="00B76A4C">
            <w:pPr>
              <w:rPr>
                <w:b/>
                <w:sz w:val="20"/>
                <w:szCs w:val="20"/>
              </w:rPr>
            </w:pPr>
            <w:r w:rsidRPr="00904195">
              <w:rPr>
                <w:b/>
                <w:sz w:val="20"/>
                <w:szCs w:val="20"/>
              </w:rPr>
              <w:t>ROI</w:t>
            </w:r>
          </w:p>
        </w:tc>
        <w:tc>
          <w:tcPr>
            <w:tcW w:w="8079" w:type="dxa"/>
          </w:tcPr>
          <w:p w:rsidR="00FD552A" w:rsidRPr="000400A9" w:rsidRDefault="00FD552A" w:rsidP="00FD552A">
            <w:pPr>
              <w:rPr>
                <w:sz w:val="20"/>
                <w:szCs w:val="20"/>
              </w:rPr>
            </w:pPr>
            <w:r w:rsidRPr="00FD552A">
              <w:rPr>
                <w:b/>
                <w:sz w:val="20"/>
                <w:szCs w:val="20"/>
              </w:rPr>
              <w:t>R</w:t>
            </w:r>
            <w:r>
              <w:rPr>
                <w:sz w:val="20"/>
                <w:szCs w:val="20"/>
              </w:rPr>
              <w:t xml:space="preserve">egion </w:t>
            </w:r>
            <w:r w:rsidRPr="00FD552A">
              <w:rPr>
                <w:b/>
                <w:sz w:val="20"/>
                <w:szCs w:val="20"/>
              </w:rPr>
              <w:t>O</w:t>
            </w:r>
            <w:r>
              <w:rPr>
                <w:sz w:val="20"/>
                <w:szCs w:val="20"/>
              </w:rPr>
              <w:t xml:space="preserve">f </w:t>
            </w:r>
            <w:r w:rsidRPr="00FD552A">
              <w:rPr>
                <w:b/>
                <w:sz w:val="20"/>
                <w:szCs w:val="20"/>
              </w:rPr>
              <w:t>I</w:t>
            </w:r>
            <w:r>
              <w:rPr>
                <w:sz w:val="20"/>
                <w:szCs w:val="20"/>
              </w:rPr>
              <w:t>nterest</w:t>
            </w:r>
          </w:p>
        </w:tc>
      </w:tr>
      <w:tr w:rsidR="004B7F3D" w:rsidRPr="000400A9" w:rsidTr="002C4112">
        <w:tc>
          <w:tcPr>
            <w:tcW w:w="1276" w:type="dxa"/>
          </w:tcPr>
          <w:p w:rsidR="004B7F3D" w:rsidRPr="00904195" w:rsidRDefault="004B7F3D" w:rsidP="00B76A4C">
            <w:pPr>
              <w:rPr>
                <w:b/>
                <w:sz w:val="20"/>
                <w:szCs w:val="20"/>
              </w:rPr>
            </w:pPr>
            <w:r w:rsidRPr="00904195">
              <w:rPr>
                <w:b/>
                <w:sz w:val="20"/>
                <w:szCs w:val="20"/>
              </w:rPr>
              <w:t>KIT</w:t>
            </w:r>
          </w:p>
        </w:tc>
        <w:tc>
          <w:tcPr>
            <w:tcW w:w="8079" w:type="dxa"/>
          </w:tcPr>
          <w:p w:rsidR="004B7F3D" w:rsidRPr="00904195" w:rsidRDefault="004B7F3D" w:rsidP="00FD552A">
            <w:pPr>
              <w:rPr>
                <w:sz w:val="20"/>
                <w:szCs w:val="20"/>
              </w:rPr>
            </w:pPr>
            <w:r w:rsidRPr="00904195">
              <w:rPr>
                <w:b/>
                <w:sz w:val="20"/>
                <w:szCs w:val="20"/>
              </w:rPr>
              <w:t>K</w:t>
            </w:r>
            <w:r w:rsidRPr="00904195">
              <w:rPr>
                <w:sz w:val="20"/>
                <w:szCs w:val="20"/>
              </w:rPr>
              <w:t xml:space="preserve">arlsruhe </w:t>
            </w:r>
            <w:r w:rsidRPr="00904195">
              <w:rPr>
                <w:b/>
                <w:sz w:val="20"/>
                <w:szCs w:val="20"/>
              </w:rPr>
              <w:t>I</w:t>
            </w:r>
            <w:r w:rsidRPr="00904195">
              <w:rPr>
                <w:sz w:val="20"/>
                <w:szCs w:val="20"/>
              </w:rPr>
              <w:t xml:space="preserve">nstitute of </w:t>
            </w:r>
            <w:r w:rsidRPr="00904195">
              <w:rPr>
                <w:b/>
                <w:sz w:val="20"/>
                <w:szCs w:val="20"/>
              </w:rPr>
              <w:t>T</w:t>
            </w:r>
            <w:r w:rsidRPr="00904195">
              <w:rPr>
                <w:sz w:val="20"/>
                <w:szCs w:val="20"/>
              </w:rPr>
              <w:t>echnology</w:t>
            </w:r>
          </w:p>
        </w:tc>
      </w:tr>
      <w:tr w:rsidR="00904195" w:rsidRPr="000400A9" w:rsidTr="002C4112">
        <w:tc>
          <w:tcPr>
            <w:tcW w:w="1276" w:type="dxa"/>
          </w:tcPr>
          <w:p w:rsidR="00904195" w:rsidRPr="00904195" w:rsidRDefault="00904195" w:rsidP="00B76A4C">
            <w:pPr>
              <w:rPr>
                <w:b/>
                <w:sz w:val="20"/>
                <w:szCs w:val="20"/>
              </w:rPr>
            </w:pPr>
            <w:proofErr w:type="spellStart"/>
            <w:r w:rsidRPr="00904195">
              <w:rPr>
                <w:b/>
                <w:sz w:val="20"/>
                <w:szCs w:val="20"/>
              </w:rPr>
              <w:t>dpa</w:t>
            </w:r>
            <w:proofErr w:type="spellEnd"/>
          </w:p>
        </w:tc>
        <w:tc>
          <w:tcPr>
            <w:tcW w:w="8079" w:type="dxa"/>
          </w:tcPr>
          <w:p w:rsidR="00904195" w:rsidRPr="00904195" w:rsidRDefault="00904195" w:rsidP="00FD552A">
            <w:pPr>
              <w:rPr>
                <w:sz w:val="20"/>
                <w:szCs w:val="20"/>
              </w:rPr>
            </w:pPr>
            <w:r w:rsidRPr="00904195">
              <w:rPr>
                <w:b/>
                <w:sz w:val="20"/>
                <w:szCs w:val="20"/>
              </w:rPr>
              <w:t>d</w:t>
            </w:r>
            <w:r w:rsidRPr="00904195">
              <w:rPr>
                <w:sz w:val="20"/>
                <w:szCs w:val="20"/>
              </w:rPr>
              <w:t xml:space="preserve">isplacement </w:t>
            </w:r>
            <w:r w:rsidRPr="00904195">
              <w:rPr>
                <w:b/>
                <w:sz w:val="20"/>
                <w:szCs w:val="20"/>
              </w:rPr>
              <w:t>p</w:t>
            </w:r>
            <w:r w:rsidRPr="00904195">
              <w:rPr>
                <w:sz w:val="20"/>
                <w:szCs w:val="20"/>
              </w:rPr>
              <w:t xml:space="preserve">er </w:t>
            </w:r>
            <w:r w:rsidRPr="00904195">
              <w:rPr>
                <w:b/>
                <w:sz w:val="20"/>
                <w:szCs w:val="20"/>
              </w:rPr>
              <w:t>a</w:t>
            </w:r>
            <w:r w:rsidRPr="00904195">
              <w:rPr>
                <w:sz w:val="20"/>
                <w:szCs w:val="20"/>
              </w:rPr>
              <w:t>tom</w:t>
            </w:r>
          </w:p>
        </w:tc>
      </w:tr>
    </w:tbl>
    <w:p w:rsidR="00B61B44" w:rsidRPr="00B61B44" w:rsidRDefault="00B61B44" w:rsidP="00B61B44">
      <w:pPr>
        <w:pStyle w:val="KeinLeerraum"/>
      </w:pPr>
    </w:p>
    <w:p w:rsidR="00B61B44" w:rsidRPr="000450E1" w:rsidRDefault="00B61B44" w:rsidP="00B61B44">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t>Symbols</w:t>
      </w:r>
    </w:p>
    <w:tbl>
      <w:tblPr>
        <w:tblStyle w:val="Tabellenraster"/>
        <w:tblW w:w="0" w:type="auto"/>
        <w:tblInd w:w="108" w:type="dxa"/>
        <w:tblLayout w:type="fixed"/>
        <w:tblLook w:val="04A0" w:firstRow="1" w:lastRow="0" w:firstColumn="1" w:lastColumn="0" w:noHBand="0" w:noVBand="1"/>
      </w:tblPr>
      <w:tblGrid>
        <w:gridCol w:w="1278"/>
        <w:gridCol w:w="7368"/>
        <w:gridCol w:w="709"/>
      </w:tblGrid>
      <w:tr w:rsidR="0081120B" w:rsidRPr="000400A9" w:rsidTr="0081120B">
        <w:tc>
          <w:tcPr>
            <w:tcW w:w="1278" w:type="dxa"/>
          </w:tcPr>
          <w:p w:rsidR="0081120B" w:rsidRPr="000400A9" w:rsidRDefault="0081120B" w:rsidP="0081120B">
            <w:pPr>
              <w:jc w:val="both"/>
              <w:rPr>
                <w:sz w:val="20"/>
                <w:szCs w:val="20"/>
              </w:rPr>
            </w:pPr>
            <m:oMathPara>
              <m:oMath>
                <m:r>
                  <w:rPr>
                    <w:rFonts w:ascii="Cambria Math" w:hAnsi="Cambria Math"/>
                    <w:sz w:val="20"/>
                    <w:szCs w:val="20"/>
                  </w:rPr>
                  <m:t>D</m:t>
                </m:r>
              </m:oMath>
            </m:oMathPara>
          </w:p>
        </w:tc>
        <w:tc>
          <w:tcPr>
            <w:tcW w:w="7368" w:type="dxa"/>
          </w:tcPr>
          <w:p w:rsidR="0081120B" w:rsidRPr="000400A9" w:rsidRDefault="0081120B" w:rsidP="00AF01A2">
            <w:pPr>
              <w:rPr>
                <w:sz w:val="20"/>
                <w:szCs w:val="20"/>
              </w:rPr>
            </w:pPr>
            <w:r w:rsidRPr="000400A9">
              <w:rPr>
                <w:sz w:val="20"/>
                <w:szCs w:val="20"/>
              </w:rPr>
              <w:t>total damage</w:t>
            </w:r>
          </w:p>
        </w:tc>
        <w:tc>
          <w:tcPr>
            <w:tcW w:w="709" w:type="dxa"/>
          </w:tcPr>
          <w:p w:rsidR="0081120B" w:rsidRPr="000400A9" w:rsidRDefault="0081120B" w:rsidP="00AF01A2">
            <w:pPr>
              <w:jc w:val="right"/>
              <w:rPr>
                <w:sz w:val="20"/>
                <w:szCs w:val="20"/>
              </w:rPr>
            </w:pPr>
            <w:r w:rsidRPr="000400A9">
              <w:rPr>
                <w:sz w:val="20"/>
                <w:szCs w:val="20"/>
              </w:rPr>
              <w:t>[-]</w:t>
            </w:r>
          </w:p>
        </w:tc>
      </w:tr>
      <w:tr w:rsidR="0081120B" w:rsidRPr="000400A9" w:rsidTr="0081120B">
        <w:tc>
          <w:tcPr>
            <w:tcW w:w="1278" w:type="dxa"/>
          </w:tcPr>
          <w:p w:rsidR="0081120B" w:rsidRPr="00B639D6"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E</m:t>
                </m:r>
              </m:oMath>
            </m:oMathPara>
          </w:p>
        </w:tc>
        <w:tc>
          <w:tcPr>
            <w:tcW w:w="7368" w:type="dxa"/>
          </w:tcPr>
          <w:p w:rsidR="0081120B" w:rsidRDefault="0081120B" w:rsidP="00AF01A2">
            <w:pPr>
              <w:rPr>
                <w:sz w:val="20"/>
                <w:szCs w:val="20"/>
              </w:rPr>
            </w:pPr>
            <w:r>
              <w:rPr>
                <w:sz w:val="20"/>
                <w:szCs w:val="20"/>
              </w:rPr>
              <w:t>young’s modulus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F</m:t>
                </m:r>
              </m:oMath>
            </m:oMathPara>
          </w:p>
        </w:tc>
        <w:tc>
          <w:tcPr>
            <w:tcW w:w="7368" w:type="dxa"/>
          </w:tcPr>
          <w:p w:rsidR="0081120B" w:rsidRDefault="0081120B" w:rsidP="00AF01A2">
            <w:pPr>
              <w:rPr>
                <w:sz w:val="20"/>
                <w:szCs w:val="20"/>
              </w:rPr>
            </w:pPr>
            <w:r>
              <w:rPr>
                <w:sz w:val="20"/>
                <w:szCs w:val="20"/>
              </w:rPr>
              <w:t>peak stress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K</m:t>
                </m:r>
              </m:oMath>
            </m:oMathPara>
          </w:p>
        </w:tc>
        <w:tc>
          <w:tcPr>
            <w:tcW w:w="7368" w:type="dxa"/>
          </w:tcPr>
          <w:p w:rsidR="0081120B" w:rsidRDefault="0081120B" w:rsidP="00AF01A2">
            <w:pPr>
              <w:rPr>
                <w:sz w:val="20"/>
                <w:szCs w:val="20"/>
              </w:rPr>
            </w:pPr>
            <w:r>
              <w:rPr>
                <w:sz w:val="20"/>
                <w:szCs w:val="20"/>
              </w:rPr>
              <w:t>local geometric concentration factor</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Pr="00B639D6"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K</m:t>
                    </m:r>
                  </m:e>
                  <m:sub>
                    <m:r>
                      <w:rPr>
                        <w:rFonts w:ascii="Cambria Math" w:eastAsia="Calibri" w:hAnsi="Cambria Math" w:cs="Times New Roman"/>
                        <w:sz w:val="20"/>
                        <w:szCs w:val="20"/>
                      </w:rPr>
                      <m:t>v</m:t>
                    </m:r>
                  </m:sub>
                </m:sSub>
              </m:oMath>
            </m:oMathPara>
          </w:p>
        </w:tc>
        <w:tc>
          <w:tcPr>
            <w:tcW w:w="7368" w:type="dxa"/>
          </w:tcPr>
          <w:p w:rsidR="0081120B" w:rsidRDefault="0081120B" w:rsidP="00AF01A2">
            <w:pPr>
              <w:rPr>
                <w:sz w:val="20"/>
                <w:szCs w:val="20"/>
              </w:rPr>
            </w:pPr>
            <w:r>
              <w:rPr>
                <w:sz w:val="20"/>
                <w:szCs w:val="20"/>
              </w:rPr>
              <w:t xml:space="preserve">multiaxial plasticity and </w:t>
            </w:r>
            <w:proofErr w:type="spellStart"/>
            <w:r>
              <w:rPr>
                <w:sz w:val="20"/>
                <w:szCs w:val="20"/>
              </w:rPr>
              <w:t>poisson</w:t>
            </w:r>
            <w:proofErr w:type="spellEnd"/>
            <w:r>
              <w:rPr>
                <w:sz w:val="20"/>
                <w:szCs w:val="20"/>
              </w:rPr>
              <w:t xml:space="preserve"> ratio adjustment factor</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acc>
                      <m:accPr>
                        <m:chr m:val="́"/>
                        <m:ctrlPr>
                          <w:rPr>
                            <w:rFonts w:ascii="Cambria Math" w:eastAsia="Calibri" w:hAnsi="Cambria Math" w:cs="Times New Roman"/>
                            <w:i/>
                            <w:sz w:val="20"/>
                            <w:szCs w:val="20"/>
                          </w:rPr>
                        </m:ctrlPr>
                      </m:accPr>
                      <m:e>
                        <m:r>
                          <w:rPr>
                            <w:rFonts w:ascii="Cambria Math" w:eastAsia="Calibri" w:hAnsi="Cambria Math" w:cs="Times New Roman"/>
                            <w:sz w:val="20"/>
                            <w:szCs w:val="20"/>
                          </w:rPr>
                          <m:t>K</m:t>
                        </m:r>
                      </m:e>
                    </m:acc>
                  </m:e>
                  <m:sub>
                    <m:r>
                      <w:rPr>
                        <w:rFonts w:ascii="Cambria Math" w:eastAsia="Calibri" w:hAnsi="Cambria Math" w:cs="Times New Roman"/>
                        <w:sz w:val="20"/>
                        <w:szCs w:val="20"/>
                      </w:rPr>
                      <m:t>v</m:t>
                    </m:r>
                  </m:sub>
                </m:sSub>
              </m:oMath>
            </m:oMathPara>
          </w:p>
        </w:tc>
        <w:tc>
          <w:tcPr>
            <w:tcW w:w="7368" w:type="dxa"/>
          </w:tcPr>
          <w:p w:rsidR="0081120B" w:rsidRDefault="0081120B" w:rsidP="00AF01A2">
            <w:pPr>
              <w:rPr>
                <w:sz w:val="20"/>
                <w:szCs w:val="20"/>
              </w:rPr>
            </w:pPr>
            <w:r>
              <w:rPr>
                <w:sz w:val="20"/>
                <w:szCs w:val="20"/>
              </w:rPr>
              <w:t xml:space="preserve">plastic </w:t>
            </w:r>
            <w:proofErr w:type="spellStart"/>
            <w:r>
              <w:rPr>
                <w:sz w:val="20"/>
                <w:szCs w:val="20"/>
              </w:rPr>
              <w:t>poisson</w:t>
            </w:r>
            <w:proofErr w:type="spellEnd"/>
            <w:r>
              <w:rPr>
                <w:sz w:val="20"/>
                <w:szCs w:val="20"/>
              </w:rPr>
              <w:t xml:space="preserve"> ratio adjustment factor</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Pr="000400A9" w:rsidRDefault="0081120B" w:rsidP="0081120B">
            <w:pPr>
              <w:jc w:val="both"/>
              <w:rPr>
                <w:sz w:val="20"/>
                <w:szCs w:val="20"/>
              </w:rPr>
            </w:pPr>
            <m:oMathPara>
              <m:oMath>
                <m:r>
                  <w:rPr>
                    <w:rFonts w:ascii="Cambria Math" w:hAnsi="Cambria Math"/>
                    <w:sz w:val="20"/>
                    <w:szCs w:val="20"/>
                  </w:rPr>
                  <m:t>n</m:t>
                </m:r>
              </m:oMath>
            </m:oMathPara>
          </w:p>
        </w:tc>
        <w:tc>
          <w:tcPr>
            <w:tcW w:w="7368" w:type="dxa"/>
          </w:tcPr>
          <w:p w:rsidR="0081120B" w:rsidRPr="000400A9" w:rsidRDefault="0081120B" w:rsidP="00AF01A2">
            <w:pPr>
              <w:rPr>
                <w:sz w:val="20"/>
                <w:szCs w:val="20"/>
              </w:rPr>
            </w:pPr>
            <w:r w:rsidRPr="000400A9">
              <w:rPr>
                <w:sz w:val="20"/>
                <w:szCs w:val="20"/>
              </w:rPr>
              <w:t>number of applied repetitions</w:t>
            </w:r>
          </w:p>
        </w:tc>
        <w:tc>
          <w:tcPr>
            <w:tcW w:w="709" w:type="dxa"/>
          </w:tcPr>
          <w:p w:rsidR="0081120B" w:rsidRPr="000400A9" w:rsidRDefault="0081120B" w:rsidP="00AF01A2">
            <w:pPr>
              <w:jc w:val="right"/>
              <w:rPr>
                <w:sz w:val="20"/>
                <w:szCs w:val="20"/>
              </w:rPr>
            </w:pPr>
            <w:r w:rsidRPr="000400A9">
              <w:rPr>
                <w:sz w:val="20"/>
                <w:szCs w:val="20"/>
              </w:rPr>
              <w:t>[-]</w:t>
            </w:r>
          </w:p>
        </w:tc>
      </w:tr>
      <w:tr w:rsidR="0081120B" w:rsidRPr="000400A9" w:rsidTr="0081120B">
        <w:tc>
          <w:tcPr>
            <w:tcW w:w="1278" w:type="dxa"/>
          </w:tcPr>
          <w:p w:rsidR="0081120B" w:rsidRPr="000400A9" w:rsidRDefault="002C7430" w:rsidP="0081120B">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d</m:t>
                    </m:r>
                  </m:sub>
                </m:sSub>
              </m:oMath>
            </m:oMathPara>
          </w:p>
        </w:tc>
        <w:tc>
          <w:tcPr>
            <w:tcW w:w="7368" w:type="dxa"/>
          </w:tcPr>
          <w:p w:rsidR="0081120B" w:rsidRPr="000400A9" w:rsidRDefault="0081120B" w:rsidP="00AF01A2">
            <w:pPr>
              <w:rPr>
                <w:sz w:val="20"/>
                <w:szCs w:val="20"/>
              </w:rPr>
            </w:pPr>
            <w:r w:rsidRPr="000400A9">
              <w:rPr>
                <w:sz w:val="20"/>
                <w:szCs w:val="20"/>
              </w:rPr>
              <w:t>number of design allowable cycles</w:t>
            </w:r>
          </w:p>
        </w:tc>
        <w:tc>
          <w:tcPr>
            <w:tcW w:w="709" w:type="dxa"/>
          </w:tcPr>
          <w:p w:rsidR="0081120B" w:rsidRPr="000400A9" w:rsidRDefault="0081120B" w:rsidP="00AF01A2">
            <w:pPr>
              <w:jc w:val="right"/>
              <w:rPr>
                <w:sz w:val="20"/>
                <w:szCs w:val="20"/>
              </w:rPr>
            </w:pPr>
            <w:r w:rsidRPr="000400A9">
              <w:rPr>
                <w:sz w:val="20"/>
                <w:szCs w:val="20"/>
              </w:rPr>
              <w:t>[-]</w:t>
            </w:r>
          </w:p>
        </w:tc>
      </w:tr>
      <w:tr w:rsidR="0081120B" w:rsidRPr="000400A9" w:rsidTr="0081120B">
        <w:tc>
          <w:tcPr>
            <w:tcW w:w="1278" w:type="dxa"/>
          </w:tcPr>
          <w:p w:rsidR="0081120B" w:rsidRPr="00B639D6"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P</m:t>
                    </m:r>
                  </m:e>
                  <m:sub>
                    <m:r>
                      <w:rPr>
                        <w:rFonts w:ascii="Cambria Math" w:eastAsia="Calibri" w:hAnsi="Cambria Math" w:cs="Times New Roman"/>
                        <w:sz w:val="20"/>
                        <w:szCs w:val="20"/>
                      </w:rPr>
                      <m:t>m</m:t>
                    </m:r>
                  </m:sub>
                </m:sSub>
              </m:oMath>
            </m:oMathPara>
          </w:p>
        </w:tc>
        <w:tc>
          <w:tcPr>
            <w:tcW w:w="7368" w:type="dxa"/>
          </w:tcPr>
          <w:p w:rsidR="0081120B" w:rsidRDefault="0081120B" w:rsidP="00AF01A2">
            <w:pPr>
              <w:rPr>
                <w:sz w:val="20"/>
                <w:szCs w:val="20"/>
              </w:rPr>
            </w:pPr>
            <w:r>
              <w:rPr>
                <w:sz w:val="20"/>
                <w:szCs w:val="20"/>
              </w:rPr>
              <w:t>membrane stress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P</m:t>
                    </m:r>
                  </m:e>
                  <m:sub>
                    <m:r>
                      <w:rPr>
                        <w:rFonts w:ascii="Cambria Math" w:eastAsia="Calibri" w:hAnsi="Cambria Math" w:cs="Times New Roman"/>
                        <w:sz w:val="20"/>
                        <w:szCs w:val="20"/>
                      </w:rPr>
                      <m:t>b</m:t>
                    </m:r>
                  </m:sub>
                </m:sSub>
              </m:oMath>
            </m:oMathPara>
          </w:p>
        </w:tc>
        <w:tc>
          <w:tcPr>
            <w:tcW w:w="7368" w:type="dxa"/>
          </w:tcPr>
          <w:p w:rsidR="0081120B" w:rsidRDefault="0081120B" w:rsidP="00AF01A2">
            <w:pPr>
              <w:rPr>
                <w:sz w:val="20"/>
                <w:szCs w:val="20"/>
              </w:rPr>
            </w:pPr>
            <w:r>
              <w:rPr>
                <w:sz w:val="20"/>
                <w:szCs w:val="20"/>
              </w:rPr>
              <w:t>bending stres</w:t>
            </w:r>
            <w:r w:rsidR="00057922">
              <w:rPr>
                <w:sz w:val="20"/>
                <w:szCs w:val="20"/>
              </w:rPr>
              <w:t>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Q</m:t>
                </m:r>
              </m:oMath>
            </m:oMathPara>
          </w:p>
        </w:tc>
        <w:tc>
          <w:tcPr>
            <w:tcW w:w="7368" w:type="dxa"/>
          </w:tcPr>
          <w:p w:rsidR="0081120B" w:rsidRDefault="0081120B" w:rsidP="00AF01A2">
            <w:pPr>
              <w:rPr>
                <w:sz w:val="20"/>
                <w:szCs w:val="20"/>
              </w:rPr>
            </w:pPr>
            <w:r>
              <w:rPr>
                <w:sz w:val="20"/>
                <w:szCs w:val="20"/>
              </w:rPr>
              <w:t>secondary stress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acc>
                      <m:accPr>
                        <m:chr m:val="̌"/>
                        <m:ctrlPr>
                          <w:rPr>
                            <w:rFonts w:ascii="Cambria Math" w:eastAsia="Calibri" w:hAnsi="Cambria Math" w:cs="Times New Roman"/>
                            <w:i/>
                            <w:sz w:val="20"/>
                            <w:szCs w:val="20"/>
                          </w:rPr>
                        </m:ctrlPr>
                      </m:accPr>
                      <m:e>
                        <m:r>
                          <w:rPr>
                            <w:rFonts w:ascii="Cambria Math" w:eastAsia="Calibri" w:hAnsi="Cambria Math" w:cs="Times New Roman"/>
                            <w:sz w:val="20"/>
                            <w:szCs w:val="20"/>
                          </w:rPr>
                          <m:t>R</m:t>
                        </m:r>
                      </m:e>
                    </m:acc>
                  </m:e>
                  <m:sub>
                    <m:r>
                      <w:rPr>
                        <w:rFonts w:ascii="Cambria Math" w:eastAsia="Calibri" w:hAnsi="Cambria Math" w:cs="Times New Roman"/>
                        <w:sz w:val="20"/>
                        <w:szCs w:val="20"/>
                      </w:rPr>
                      <m:t>p0,2</m:t>
                    </m:r>
                  </m:sub>
                </m:sSub>
              </m:oMath>
            </m:oMathPara>
          </w:p>
        </w:tc>
        <w:tc>
          <w:tcPr>
            <w:tcW w:w="7368" w:type="dxa"/>
          </w:tcPr>
          <w:p w:rsidR="0081120B" w:rsidRDefault="0081120B" w:rsidP="00AF01A2">
            <w:pPr>
              <w:rPr>
                <w:sz w:val="20"/>
                <w:szCs w:val="20"/>
              </w:rPr>
            </w:pPr>
            <w:r>
              <w:rPr>
                <w:sz w:val="20"/>
                <w:szCs w:val="20"/>
              </w:rPr>
              <w:t>yield stress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Default="002C7430" w:rsidP="0081120B">
            <w:pPr>
              <w:jc w:val="both"/>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S</m:t>
                    </m:r>
                  </m:e>
                  <m:sup>
                    <m:r>
                      <w:rPr>
                        <w:rFonts w:ascii="Cambria Math" w:eastAsia="Calibri" w:hAnsi="Cambria Math" w:cs="Times New Roman"/>
                        <w:sz w:val="20"/>
                        <w:szCs w:val="20"/>
                      </w:rPr>
                      <m:t>*</m:t>
                    </m:r>
                  </m:sup>
                </m:sSup>
              </m:oMath>
            </m:oMathPara>
          </w:p>
        </w:tc>
        <w:tc>
          <w:tcPr>
            <w:tcW w:w="7368" w:type="dxa"/>
          </w:tcPr>
          <w:p w:rsidR="0081120B" w:rsidRDefault="0081120B" w:rsidP="00AF01A2">
            <w:pPr>
              <w:rPr>
                <w:sz w:val="20"/>
                <w:szCs w:val="20"/>
              </w:rPr>
            </w:pPr>
            <w:r>
              <w:rPr>
                <w:sz w:val="20"/>
                <w:szCs w:val="20"/>
              </w:rPr>
              <w:t xml:space="preserve">stress determined by entering the stress vs. strain curve at </w:t>
            </w:r>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max</m:t>
                  </m:r>
                </m:sub>
              </m:sSub>
            </m:oMath>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k</m:t>
                    </m:r>
                  </m:sub>
                </m:sSub>
              </m:oMath>
            </m:oMathPara>
          </w:p>
        </w:tc>
        <w:tc>
          <w:tcPr>
            <w:tcW w:w="7368" w:type="dxa"/>
          </w:tcPr>
          <w:p w:rsidR="0081120B" w:rsidRDefault="0081120B" w:rsidP="00AF01A2">
            <w:pPr>
              <w:rPr>
                <w:sz w:val="20"/>
                <w:szCs w:val="20"/>
              </w:rPr>
            </w:pPr>
            <w:r>
              <w:rPr>
                <w:sz w:val="20"/>
                <w:szCs w:val="20"/>
              </w:rPr>
              <w:t>modified relaxation stress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LB</m:t>
                    </m:r>
                  </m:sub>
                </m:sSub>
              </m:oMath>
            </m:oMathPara>
          </w:p>
        </w:tc>
        <w:tc>
          <w:tcPr>
            <w:tcW w:w="7368" w:type="dxa"/>
          </w:tcPr>
          <w:p w:rsidR="0081120B" w:rsidRDefault="0081120B" w:rsidP="00AF01A2">
            <w:pPr>
              <w:rPr>
                <w:sz w:val="20"/>
                <w:szCs w:val="20"/>
              </w:rPr>
            </w:pPr>
            <w:r>
              <w:rPr>
                <w:sz w:val="20"/>
                <w:szCs w:val="20"/>
              </w:rPr>
              <w:t>lower bound stress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m</m:t>
                    </m:r>
                  </m:sub>
                </m:sSub>
              </m:oMath>
            </m:oMathPara>
          </w:p>
        </w:tc>
        <w:tc>
          <w:tcPr>
            <w:tcW w:w="7368" w:type="dxa"/>
          </w:tcPr>
          <w:p w:rsidR="0081120B" w:rsidRDefault="0081120B" w:rsidP="00AF01A2">
            <w:pPr>
              <w:rPr>
                <w:sz w:val="20"/>
                <w:szCs w:val="20"/>
              </w:rPr>
            </w:pPr>
            <w:r>
              <w:rPr>
                <w:sz w:val="20"/>
                <w:szCs w:val="20"/>
              </w:rPr>
              <w:t>allowable stress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r</m:t>
                    </m:r>
                  </m:sub>
                </m:sSub>
              </m:oMath>
            </m:oMathPara>
          </w:p>
        </w:tc>
        <w:tc>
          <w:tcPr>
            <w:tcW w:w="7368" w:type="dxa"/>
          </w:tcPr>
          <w:p w:rsidR="0081120B" w:rsidRDefault="0081120B" w:rsidP="00AF01A2">
            <w:pPr>
              <w:rPr>
                <w:sz w:val="20"/>
                <w:szCs w:val="20"/>
              </w:rPr>
            </w:pPr>
            <w:r>
              <w:rPr>
                <w:sz w:val="20"/>
                <w:szCs w:val="20"/>
              </w:rPr>
              <w:t>relaxation stress based on isochronous stress vs. strain curves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0400A9" w:rsidRDefault="0081120B" w:rsidP="0081120B">
            <w:pPr>
              <w:jc w:val="both"/>
              <w:rPr>
                <w:sz w:val="20"/>
                <w:szCs w:val="20"/>
              </w:rPr>
            </w:pPr>
            <m:oMathPara>
              <m:oMath>
                <m:r>
                  <w:rPr>
                    <w:rFonts w:ascii="Cambria Math" w:hAnsi="Cambria Math"/>
                    <w:sz w:val="20"/>
                    <w:szCs w:val="20"/>
                  </w:rPr>
                  <m:t>t</m:t>
                </m:r>
              </m:oMath>
            </m:oMathPara>
          </w:p>
        </w:tc>
        <w:tc>
          <w:tcPr>
            <w:tcW w:w="7368" w:type="dxa"/>
          </w:tcPr>
          <w:p w:rsidR="0081120B" w:rsidRPr="000400A9" w:rsidRDefault="0081120B" w:rsidP="00AF01A2">
            <w:pPr>
              <w:rPr>
                <w:sz w:val="20"/>
                <w:szCs w:val="20"/>
              </w:rPr>
            </w:pPr>
            <w:r w:rsidRPr="000400A9">
              <w:rPr>
                <w:sz w:val="20"/>
                <w:szCs w:val="20"/>
              </w:rPr>
              <w:t>duration</w:t>
            </w:r>
          </w:p>
        </w:tc>
        <w:tc>
          <w:tcPr>
            <w:tcW w:w="709" w:type="dxa"/>
          </w:tcPr>
          <w:p w:rsidR="0081120B" w:rsidRPr="000400A9" w:rsidRDefault="0081120B" w:rsidP="00AF01A2">
            <w:pPr>
              <w:jc w:val="right"/>
              <w:rPr>
                <w:sz w:val="20"/>
                <w:szCs w:val="20"/>
              </w:rPr>
            </w:pPr>
            <w:r w:rsidRPr="000400A9">
              <w:rPr>
                <w:sz w:val="20"/>
                <w:szCs w:val="20"/>
              </w:rPr>
              <w:t>[</w:t>
            </w:r>
            <w:r>
              <w:rPr>
                <w:sz w:val="20"/>
                <w:szCs w:val="20"/>
              </w:rPr>
              <w:t>s</w:t>
            </w:r>
            <w:r w:rsidRPr="000400A9">
              <w:rPr>
                <w:sz w:val="20"/>
                <w:szCs w:val="20"/>
              </w:rPr>
              <w:t>]</w:t>
            </w:r>
          </w:p>
        </w:tc>
      </w:tr>
      <w:tr w:rsidR="0081120B" w:rsidRPr="000400A9" w:rsidTr="0081120B">
        <w:tc>
          <w:tcPr>
            <w:tcW w:w="1278" w:type="dxa"/>
          </w:tcPr>
          <w:p w:rsidR="0081120B" w:rsidRPr="000400A9" w:rsidRDefault="002C7430" w:rsidP="0081120B">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d</m:t>
                    </m:r>
                  </m:sub>
                </m:sSub>
              </m:oMath>
            </m:oMathPara>
          </w:p>
        </w:tc>
        <w:tc>
          <w:tcPr>
            <w:tcW w:w="7368" w:type="dxa"/>
          </w:tcPr>
          <w:p w:rsidR="0081120B" w:rsidRPr="000400A9" w:rsidRDefault="0081120B" w:rsidP="00AF01A2">
            <w:pPr>
              <w:rPr>
                <w:sz w:val="20"/>
                <w:szCs w:val="20"/>
              </w:rPr>
            </w:pPr>
            <w:r w:rsidRPr="000400A9">
              <w:rPr>
                <w:sz w:val="20"/>
                <w:szCs w:val="20"/>
              </w:rPr>
              <w:t>allowable time duration</w:t>
            </w:r>
          </w:p>
        </w:tc>
        <w:tc>
          <w:tcPr>
            <w:tcW w:w="709" w:type="dxa"/>
          </w:tcPr>
          <w:p w:rsidR="0081120B" w:rsidRPr="000400A9" w:rsidRDefault="0081120B" w:rsidP="00AF01A2">
            <w:pPr>
              <w:jc w:val="right"/>
              <w:rPr>
                <w:sz w:val="20"/>
                <w:szCs w:val="20"/>
              </w:rPr>
            </w:pPr>
            <w:r w:rsidRPr="000400A9">
              <w:rPr>
                <w:sz w:val="20"/>
                <w:szCs w:val="20"/>
              </w:rPr>
              <w:t>[</w:t>
            </w:r>
            <w:r>
              <w:rPr>
                <w:sz w:val="20"/>
                <w:szCs w:val="20"/>
              </w:rPr>
              <w:t>s</w:t>
            </w:r>
            <w:r w:rsidRPr="000400A9">
              <w:rPr>
                <w:sz w:val="20"/>
                <w:szCs w:val="20"/>
              </w:rPr>
              <w:t>]</w:t>
            </w:r>
          </w:p>
        </w:tc>
      </w:tr>
      <w:tr w:rsidR="00904195" w:rsidRPr="000400A9" w:rsidTr="0081120B">
        <w:tc>
          <w:tcPr>
            <w:tcW w:w="1278" w:type="dxa"/>
          </w:tcPr>
          <w:p w:rsidR="00904195" w:rsidRPr="001023AA" w:rsidRDefault="002C7430" w:rsidP="0081120B">
            <w:pPr>
              <w:jc w:val="both"/>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t</m:t>
                    </m:r>
                  </m:e>
                  <m:sub>
                    <m:r>
                      <w:rPr>
                        <w:rFonts w:ascii="Cambria Math" w:eastAsia="Calibri" w:hAnsi="Cambria Math" w:cs="Times New Roman"/>
                        <w:sz w:val="20"/>
                        <w:szCs w:val="20"/>
                      </w:rPr>
                      <m:t>h</m:t>
                    </m:r>
                  </m:sub>
                </m:sSub>
              </m:oMath>
            </m:oMathPara>
          </w:p>
        </w:tc>
        <w:tc>
          <w:tcPr>
            <w:tcW w:w="7368" w:type="dxa"/>
          </w:tcPr>
          <w:p w:rsidR="00904195" w:rsidRPr="000400A9" w:rsidRDefault="00904195" w:rsidP="00AF01A2">
            <w:pPr>
              <w:rPr>
                <w:sz w:val="20"/>
                <w:szCs w:val="20"/>
              </w:rPr>
            </w:pPr>
            <w:r>
              <w:rPr>
                <w:sz w:val="20"/>
                <w:szCs w:val="20"/>
              </w:rPr>
              <w:t>one cycle hold time</w:t>
            </w:r>
          </w:p>
        </w:tc>
        <w:tc>
          <w:tcPr>
            <w:tcW w:w="709" w:type="dxa"/>
          </w:tcPr>
          <w:p w:rsidR="00904195" w:rsidRPr="000400A9" w:rsidRDefault="00904195" w:rsidP="00AF01A2">
            <w:pPr>
              <w:jc w:val="right"/>
              <w:rPr>
                <w:sz w:val="20"/>
                <w:szCs w:val="20"/>
              </w:rPr>
            </w:pPr>
            <w:r>
              <w:rPr>
                <w:sz w:val="20"/>
                <w:szCs w:val="20"/>
              </w:rPr>
              <w:t>[h]</w:t>
            </w:r>
          </w:p>
        </w:tc>
      </w:tr>
      <w:tr w:rsidR="0081120B" w:rsidRPr="000400A9" w:rsidTr="0081120B">
        <w:tc>
          <w:tcPr>
            <w:tcW w:w="1278" w:type="dxa"/>
          </w:tcPr>
          <w:p w:rsidR="0081120B" w:rsidRPr="002F0448"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T.F.</m:t>
                </m:r>
              </m:oMath>
            </m:oMathPara>
          </w:p>
        </w:tc>
        <w:tc>
          <w:tcPr>
            <w:tcW w:w="7368" w:type="dxa"/>
          </w:tcPr>
          <w:p w:rsidR="0081120B" w:rsidRDefault="0081120B" w:rsidP="00AF01A2">
            <w:pPr>
              <w:rPr>
                <w:sz w:val="20"/>
                <w:szCs w:val="20"/>
              </w:rPr>
            </w:pPr>
            <w:r>
              <w:rPr>
                <w:sz w:val="20"/>
                <w:szCs w:val="20"/>
              </w:rPr>
              <w:t>triaxiality factor</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Pr="00BE4B82"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W</m:t>
                </m:r>
              </m:oMath>
            </m:oMathPara>
          </w:p>
        </w:tc>
        <w:tc>
          <w:tcPr>
            <w:tcW w:w="7368" w:type="dxa"/>
          </w:tcPr>
          <w:p w:rsidR="0081120B" w:rsidRDefault="0081120B" w:rsidP="00AF01A2">
            <w:pPr>
              <w:rPr>
                <w:sz w:val="20"/>
                <w:szCs w:val="20"/>
              </w:rPr>
            </w:pPr>
            <w:r>
              <w:rPr>
                <w:sz w:val="20"/>
                <w:szCs w:val="20"/>
              </w:rPr>
              <w:t>influence of triaxiality</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Pr="00B639D6"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X</m:t>
                </m:r>
              </m:oMath>
            </m:oMathPara>
          </w:p>
        </w:tc>
        <w:tc>
          <w:tcPr>
            <w:tcW w:w="7368" w:type="dxa"/>
          </w:tcPr>
          <w:p w:rsidR="0081120B" w:rsidRDefault="0081120B" w:rsidP="00AF01A2">
            <w:pPr>
              <w:rPr>
                <w:sz w:val="20"/>
                <w:szCs w:val="20"/>
              </w:rPr>
            </w:pPr>
            <w:r>
              <w:rPr>
                <w:sz w:val="20"/>
                <w:szCs w:val="20"/>
              </w:rPr>
              <w:t>primary stress coefficient</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Pr="00B639D6"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Y</m:t>
                </m:r>
              </m:oMath>
            </m:oMathPara>
          </w:p>
        </w:tc>
        <w:tc>
          <w:tcPr>
            <w:tcW w:w="7368" w:type="dxa"/>
          </w:tcPr>
          <w:p w:rsidR="0081120B" w:rsidRDefault="0081120B" w:rsidP="00AF01A2">
            <w:pPr>
              <w:rPr>
                <w:sz w:val="20"/>
                <w:szCs w:val="20"/>
              </w:rPr>
            </w:pPr>
            <w:r>
              <w:rPr>
                <w:sz w:val="20"/>
                <w:szCs w:val="20"/>
              </w:rPr>
              <w:t>secondary stress coefficient</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Pr="00B639D6" w:rsidRDefault="0081120B" w:rsidP="0081120B">
            <w:pPr>
              <w:jc w:val="both"/>
              <w:rPr>
                <w:rFonts w:ascii="Calibri" w:eastAsia="Calibri" w:hAnsi="Calibri" w:cs="Times New Roman"/>
                <w:sz w:val="20"/>
                <w:szCs w:val="20"/>
              </w:rPr>
            </w:pPr>
            <m:oMathPara>
              <m:oMath>
                <m:r>
                  <w:rPr>
                    <w:rFonts w:ascii="Cambria Math" w:eastAsia="Calibri" w:hAnsi="Cambria Math" w:cs="Times New Roman"/>
                    <w:sz w:val="20"/>
                    <w:szCs w:val="20"/>
                  </w:rPr>
                  <m:t>Z</m:t>
                </m:r>
              </m:oMath>
            </m:oMathPara>
          </w:p>
        </w:tc>
        <w:tc>
          <w:tcPr>
            <w:tcW w:w="7368" w:type="dxa"/>
          </w:tcPr>
          <w:p w:rsidR="0081120B" w:rsidRDefault="0081120B" w:rsidP="00AF01A2">
            <w:pPr>
              <w:rPr>
                <w:sz w:val="20"/>
                <w:szCs w:val="20"/>
              </w:rPr>
            </w:pPr>
            <w:r>
              <w:rPr>
                <w:sz w:val="20"/>
                <w:szCs w:val="20"/>
              </w:rPr>
              <w:t>ratcheting coefficient</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Pr="00EC60EB" w:rsidRDefault="0081120B" w:rsidP="0081120B">
            <w:pPr>
              <w:jc w:val="both"/>
              <w:rPr>
                <w:rFonts w:ascii="Calibri" w:eastAsia="Calibri" w:hAnsi="Calibri" w:cs="Times New Roman"/>
                <w:sz w:val="20"/>
                <w:szCs w:val="20"/>
              </w:rPr>
            </w:pPr>
            <m:oMathPara>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c</m:t>
                    </m:r>
                  </m:sub>
                </m:sSub>
              </m:oMath>
            </m:oMathPara>
          </w:p>
        </w:tc>
        <w:tc>
          <w:tcPr>
            <w:tcW w:w="7368" w:type="dxa"/>
          </w:tcPr>
          <w:p w:rsidR="0081120B" w:rsidRDefault="0081120B" w:rsidP="00AF01A2">
            <w:pPr>
              <w:rPr>
                <w:sz w:val="20"/>
                <w:szCs w:val="20"/>
              </w:rPr>
            </w:pPr>
            <w:r>
              <w:rPr>
                <w:sz w:val="20"/>
                <w:szCs w:val="20"/>
              </w:rPr>
              <w:t>creep strain range increment</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Default="0081120B" w:rsidP="0081120B">
            <w:pPr>
              <w:jc w:val="both"/>
              <w:rPr>
                <w:rFonts w:ascii="Calibri" w:eastAsia="Calibri" w:hAnsi="Calibri" w:cs="Times New Roman"/>
                <w:sz w:val="20"/>
                <w:szCs w:val="20"/>
              </w:rPr>
            </w:pPr>
            <m:oMathPara>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max</m:t>
                    </m:r>
                  </m:sub>
                </m:sSub>
              </m:oMath>
            </m:oMathPara>
          </w:p>
        </w:tc>
        <w:tc>
          <w:tcPr>
            <w:tcW w:w="7368" w:type="dxa"/>
          </w:tcPr>
          <w:p w:rsidR="0081120B" w:rsidRDefault="0081120B" w:rsidP="00AF01A2">
            <w:pPr>
              <w:rPr>
                <w:sz w:val="20"/>
                <w:szCs w:val="20"/>
              </w:rPr>
            </w:pPr>
            <w:r>
              <w:rPr>
                <w:sz w:val="20"/>
                <w:szCs w:val="20"/>
              </w:rPr>
              <w:t>maximum equivalent elastic strain range</w:t>
            </w:r>
          </w:p>
        </w:tc>
        <w:tc>
          <w:tcPr>
            <w:tcW w:w="709" w:type="dxa"/>
          </w:tcPr>
          <w:p w:rsidR="0081120B" w:rsidRPr="000400A9" w:rsidRDefault="0081120B" w:rsidP="00AF01A2">
            <w:pPr>
              <w:jc w:val="right"/>
              <w:rPr>
                <w:sz w:val="20"/>
                <w:szCs w:val="20"/>
              </w:rPr>
            </w:pPr>
            <w:r>
              <w:rPr>
                <w:sz w:val="20"/>
                <w:szCs w:val="20"/>
              </w:rPr>
              <w:t>[-]</w:t>
            </w:r>
          </w:p>
        </w:tc>
      </w:tr>
      <w:tr w:rsidR="0081120B" w:rsidRPr="000400A9" w:rsidTr="0081120B">
        <w:tc>
          <w:tcPr>
            <w:tcW w:w="1278" w:type="dxa"/>
          </w:tcPr>
          <w:p w:rsidR="0081120B" w:rsidRDefault="0081120B" w:rsidP="0081120B">
            <w:pPr>
              <w:jc w:val="both"/>
              <w:rPr>
                <w:rFonts w:ascii="Calibri" w:eastAsia="Calibri" w:hAnsi="Calibri" w:cs="Times New Roman"/>
                <w:sz w:val="20"/>
                <w:szCs w:val="20"/>
              </w:rPr>
            </w:pPr>
            <m:oMathPara>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mod</m:t>
                    </m:r>
                  </m:sub>
                </m:sSub>
              </m:oMath>
            </m:oMathPara>
          </w:p>
        </w:tc>
        <w:tc>
          <w:tcPr>
            <w:tcW w:w="7368" w:type="dxa"/>
          </w:tcPr>
          <w:p w:rsidR="0081120B" w:rsidRDefault="0081120B" w:rsidP="00AF01A2">
            <w:pPr>
              <w:rPr>
                <w:sz w:val="20"/>
                <w:szCs w:val="20"/>
              </w:rPr>
            </w:pPr>
            <w:proofErr w:type="gramStart"/>
            <w:r>
              <w:rPr>
                <w:sz w:val="20"/>
                <w:szCs w:val="20"/>
              </w:rPr>
              <w:t>modified</w:t>
            </w:r>
            <w:proofErr w:type="gramEnd"/>
            <w:r>
              <w:rPr>
                <w:sz w:val="20"/>
                <w:szCs w:val="20"/>
              </w:rPr>
              <w:t xml:space="preserve"> max. equivalent strain range</w:t>
            </w:r>
          </w:p>
        </w:tc>
        <w:tc>
          <w:tcPr>
            <w:tcW w:w="709" w:type="dxa"/>
          </w:tcPr>
          <w:p w:rsidR="0081120B" w:rsidRDefault="0081120B" w:rsidP="00AF01A2">
            <w:pPr>
              <w:jc w:val="right"/>
              <w:rPr>
                <w:sz w:val="20"/>
                <w:szCs w:val="20"/>
              </w:rPr>
            </w:pPr>
            <w:r>
              <w:rPr>
                <w:sz w:val="20"/>
                <w:szCs w:val="20"/>
              </w:rPr>
              <w:t>[-]</w:t>
            </w:r>
          </w:p>
        </w:tc>
      </w:tr>
      <w:tr w:rsidR="0081120B" w:rsidRPr="000400A9" w:rsidTr="0081120B">
        <w:tc>
          <w:tcPr>
            <w:tcW w:w="1278" w:type="dxa"/>
          </w:tcPr>
          <w:p w:rsidR="0081120B" w:rsidRPr="00904195" w:rsidRDefault="0081120B" w:rsidP="0081120B">
            <w:pPr>
              <w:rPr>
                <w:sz w:val="20"/>
                <w:szCs w:val="20"/>
              </w:rPr>
            </w:pPr>
            <m:oMathPara>
              <m:oMathParaPr>
                <m:jc m:val="center"/>
              </m:oMathParaPr>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m:t>
                    </m:r>
                  </m:sub>
                </m:sSub>
              </m:oMath>
            </m:oMathPara>
          </w:p>
        </w:tc>
        <w:tc>
          <w:tcPr>
            <w:tcW w:w="7368" w:type="dxa"/>
          </w:tcPr>
          <w:p w:rsidR="0081120B" w:rsidRPr="000400A9" w:rsidRDefault="0081120B" w:rsidP="00AF01A2">
            <w:pPr>
              <w:rPr>
                <w:sz w:val="20"/>
                <w:szCs w:val="20"/>
              </w:rPr>
            </w:pPr>
            <w:r>
              <w:rPr>
                <w:sz w:val="20"/>
                <w:szCs w:val="20"/>
              </w:rPr>
              <w:t>total strain range</w:t>
            </w:r>
          </w:p>
        </w:tc>
        <w:tc>
          <w:tcPr>
            <w:tcW w:w="709" w:type="dxa"/>
          </w:tcPr>
          <w:p w:rsidR="0081120B" w:rsidRPr="000400A9" w:rsidRDefault="0081120B" w:rsidP="00AF01A2">
            <w:pPr>
              <w:jc w:val="right"/>
              <w:rPr>
                <w:sz w:val="20"/>
                <w:szCs w:val="20"/>
              </w:rPr>
            </w:pPr>
            <w:r w:rsidRPr="000400A9">
              <w:rPr>
                <w:sz w:val="20"/>
                <w:szCs w:val="20"/>
              </w:rPr>
              <w:t>[-]</w:t>
            </w:r>
          </w:p>
        </w:tc>
      </w:tr>
      <w:tr w:rsidR="0081120B" w:rsidRPr="000400A9" w:rsidTr="0081120B">
        <w:tc>
          <w:tcPr>
            <w:tcW w:w="1278" w:type="dxa"/>
          </w:tcPr>
          <w:p w:rsidR="0081120B" w:rsidRPr="00904195" w:rsidRDefault="0081120B" w:rsidP="0081120B">
            <w:pPr>
              <w:rPr>
                <w:rFonts w:ascii="Calibri" w:eastAsia="Calibri" w:hAnsi="Calibri" w:cs="Times New Roman"/>
                <w:sz w:val="20"/>
                <w:szCs w:val="20"/>
              </w:rPr>
            </w:pPr>
            <m:oMathPara>
              <m:oMathParaPr>
                <m:jc m:val="center"/>
              </m:oMathParaPr>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mod</m:t>
                    </m:r>
                  </m:sub>
                </m:sSub>
              </m:oMath>
            </m:oMathPara>
          </w:p>
        </w:tc>
        <w:tc>
          <w:tcPr>
            <w:tcW w:w="7368" w:type="dxa"/>
          </w:tcPr>
          <w:p w:rsidR="0081120B" w:rsidRDefault="0081120B" w:rsidP="00AF01A2">
            <w:pPr>
              <w:rPr>
                <w:sz w:val="20"/>
                <w:szCs w:val="20"/>
              </w:rPr>
            </w:pPr>
            <w:proofErr w:type="gramStart"/>
            <w:r>
              <w:rPr>
                <w:sz w:val="20"/>
                <w:szCs w:val="20"/>
              </w:rPr>
              <w:t>modified</w:t>
            </w:r>
            <w:proofErr w:type="gramEnd"/>
            <w:r>
              <w:rPr>
                <w:sz w:val="20"/>
                <w:szCs w:val="20"/>
              </w:rPr>
              <w:t xml:space="preserve"> max. equivalent stress range</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B639D6" w:rsidRDefault="002C7430" w:rsidP="00904195">
            <w:pPr>
              <w:jc w:val="right"/>
              <w:rPr>
                <w:rFonts w:ascii="Calibri" w:eastAsia="Calibri" w:hAnsi="Calibri" w:cs="Times New Roman"/>
                <w:sz w:val="20"/>
                <w:szCs w:val="20"/>
              </w:rPr>
            </w:p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1</m:t>
                  </m:r>
                </m:sub>
              </m:sSub>
            </m:oMath>
            <w:r w:rsidR="0081120B">
              <w:rPr>
                <w:rFonts w:ascii="Calibri" w:eastAsia="Calibri" w:hAnsi="Calibri" w:cs="Times New Roman"/>
                <w:sz w:val="20"/>
                <w:szCs w:val="20"/>
              </w:rPr>
              <w:t xml:space="preserve">, </w:t>
            </w: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2</m:t>
                  </m:r>
                </m:sub>
              </m:sSub>
            </m:oMath>
            <w:r w:rsidR="0081120B">
              <w:rPr>
                <w:rFonts w:ascii="Calibri" w:eastAsia="Calibri" w:hAnsi="Calibri" w:cs="Times New Roman"/>
                <w:sz w:val="20"/>
                <w:szCs w:val="20"/>
              </w:rPr>
              <w:t xml:space="preserve">, </w:t>
            </w: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3</m:t>
                  </m:r>
                </m:sub>
              </m:sSub>
            </m:oMath>
          </w:p>
        </w:tc>
        <w:tc>
          <w:tcPr>
            <w:tcW w:w="7368" w:type="dxa"/>
          </w:tcPr>
          <w:p w:rsidR="0081120B" w:rsidRDefault="0081120B" w:rsidP="00AF01A2">
            <w:pPr>
              <w:rPr>
                <w:sz w:val="20"/>
                <w:szCs w:val="20"/>
              </w:rPr>
            </w:pPr>
            <w:r>
              <w:rPr>
                <w:sz w:val="20"/>
                <w:szCs w:val="20"/>
              </w:rPr>
              <w:t>principal stresses in x, y, z coordinates</w:t>
            </w:r>
          </w:p>
        </w:tc>
        <w:tc>
          <w:tcPr>
            <w:tcW w:w="709" w:type="dxa"/>
          </w:tcPr>
          <w:p w:rsidR="0081120B" w:rsidRDefault="0081120B" w:rsidP="00AF01A2">
            <w:pPr>
              <w:jc w:val="right"/>
              <w:rPr>
                <w:sz w:val="20"/>
                <w:szCs w:val="20"/>
              </w:rPr>
            </w:pPr>
            <w:r>
              <w:rPr>
                <w:sz w:val="20"/>
                <w:szCs w:val="20"/>
              </w:rPr>
              <w:t>[MPa]</w:t>
            </w:r>
          </w:p>
        </w:tc>
      </w:tr>
      <w:tr w:rsidR="0081120B" w:rsidRPr="000400A9" w:rsidTr="0081120B">
        <w:tc>
          <w:tcPr>
            <w:tcW w:w="1278" w:type="dxa"/>
          </w:tcPr>
          <w:p w:rsidR="0081120B" w:rsidRPr="00904195" w:rsidRDefault="002C7430" w:rsidP="0081120B">
            <w:pPr>
              <w:rPr>
                <w:rFonts w:ascii="Calibri" w:eastAsia="Calibri" w:hAnsi="Calibri" w:cs="Times New Roman"/>
                <w:sz w:val="20"/>
                <w:szCs w:val="20"/>
              </w:rPr>
            </w:pPr>
            <m:oMathPara>
              <m:oMathParaPr>
                <m:jc m:val="center"/>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c</m:t>
                    </m:r>
                  </m:sub>
                </m:sSub>
              </m:oMath>
            </m:oMathPara>
          </w:p>
        </w:tc>
        <w:tc>
          <w:tcPr>
            <w:tcW w:w="7368" w:type="dxa"/>
          </w:tcPr>
          <w:p w:rsidR="0081120B" w:rsidRDefault="0081120B" w:rsidP="00AF01A2">
            <w:pPr>
              <w:rPr>
                <w:sz w:val="20"/>
                <w:szCs w:val="20"/>
              </w:rPr>
            </w:pPr>
            <w:r>
              <w:rPr>
                <w:sz w:val="20"/>
                <w:szCs w:val="20"/>
              </w:rPr>
              <w:t>efficient creep stress</w:t>
            </w:r>
          </w:p>
        </w:tc>
        <w:tc>
          <w:tcPr>
            <w:tcW w:w="709" w:type="dxa"/>
          </w:tcPr>
          <w:p w:rsidR="0081120B" w:rsidRDefault="0081120B" w:rsidP="00AF01A2">
            <w:pPr>
              <w:jc w:val="right"/>
              <w:rPr>
                <w:sz w:val="20"/>
                <w:szCs w:val="20"/>
              </w:rPr>
            </w:pPr>
            <w:r>
              <w:rPr>
                <w:sz w:val="20"/>
                <w:szCs w:val="20"/>
              </w:rPr>
              <w:t>[MPa]</w:t>
            </w:r>
          </w:p>
        </w:tc>
      </w:tr>
    </w:tbl>
    <w:p w:rsidR="00DA14C3" w:rsidRDefault="000450E1" w:rsidP="00DA14C3">
      <w:pPr>
        <w:pStyle w:val="berschrift1"/>
      </w:pPr>
      <w:bookmarkStart w:id="1" w:name="_Ref432072897"/>
      <w:bookmarkStart w:id="2" w:name="_Ref432072900"/>
      <w:bookmarkStart w:id="3" w:name="_Toc433872940"/>
      <w:r>
        <w:t>Introduction</w:t>
      </w:r>
      <w:r w:rsidR="00FF4930">
        <w:t xml:space="preserve"> and Objectives</w:t>
      </w:r>
      <w:bookmarkEnd w:id="1"/>
      <w:bookmarkEnd w:id="2"/>
      <w:bookmarkEnd w:id="3"/>
    </w:p>
    <w:p w:rsidR="00013817" w:rsidRDefault="009E0294" w:rsidP="00013817">
      <w:pPr>
        <w:jc w:val="both"/>
      </w:pPr>
      <w:r>
        <w:t xml:space="preserve">The selection of </w:t>
      </w:r>
      <w:r w:rsidR="00616FEA">
        <w:t xml:space="preserve">structural </w:t>
      </w:r>
      <w:r>
        <w:t xml:space="preserve">materials is a very important </w:t>
      </w:r>
      <w:r w:rsidR="00616FEA">
        <w:t>issue</w:t>
      </w:r>
      <w:r>
        <w:t xml:space="preserve"> for in-vessel components of fusion reactors. The high dose irradiation resistance and the creep strength at elevated temperatures make EUROFER97 a strong candidate </w:t>
      </w:r>
      <w:r w:rsidR="00616FEA">
        <w:t xml:space="preserve">as a structural </w:t>
      </w:r>
      <w:r>
        <w:t xml:space="preserve">material </w:t>
      </w:r>
      <w:sdt>
        <w:sdtPr>
          <w:id w:val="1222939907"/>
          <w:citation/>
        </w:sdtPr>
        <w:sdtEndPr/>
        <w:sdtContent>
          <w:r>
            <w:fldChar w:fldCharType="begin"/>
          </w:r>
          <w:r w:rsidRPr="009E0294">
            <w:instrText xml:space="preserve"> CITATION Özk141 \l 1031 </w:instrText>
          </w:r>
          <w:r>
            <w:fldChar w:fldCharType="separate"/>
          </w:r>
          <w:r w:rsidR="00B82BA1" w:rsidRPr="00B82BA1">
            <w:rPr>
              <w:noProof/>
            </w:rPr>
            <w:t>[1]</w:t>
          </w:r>
          <w:r>
            <w:fldChar w:fldCharType="end"/>
          </w:r>
        </w:sdtContent>
      </w:sdt>
      <w:r>
        <w:t>.</w:t>
      </w:r>
    </w:p>
    <w:p w:rsidR="009E0294" w:rsidRDefault="009E0294" w:rsidP="00013817">
      <w:pPr>
        <w:jc w:val="both"/>
      </w:pPr>
      <w:r>
        <w:t xml:space="preserve">The Creep-Fatigue Assessment (CFA) tool developed by Özkan &amp; Aktaa </w:t>
      </w:r>
      <w:sdt>
        <w:sdtPr>
          <w:id w:val="-1375381922"/>
          <w:citation/>
        </w:sdtPr>
        <w:sdtEndPr/>
        <w:sdtContent>
          <w:r w:rsidR="00F54954">
            <w:fldChar w:fldCharType="begin"/>
          </w:r>
          <w:r w:rsidR="00F54954" w:rsidRPr="00F54954">
            <w:instrText xml:space="preserve"> CITATION Özk141 \l 1031 </w:instrText>
          </w:r>
          <w:r w:rsidR="00F54954">
            <w:fldChar w:fldCharType="separate"/>
          </w:r>
          <w:r w:rsidR="00B82BA1" w:rsidRPr="00B82BA1">
            <w:rPr>
              <w:noProof/>
            </w:rPr>
            <w:t>[1]</w:t>
          </w:r>
          <w:r w:rsidR="00F54954">
            <w:fldChar w:fldCharType="end"/>
          </w:r>
        </w:sdtContent>
      </w:sdt>
      <w:r w:rsidR="00F54954">
        <w:t xml:space="preserve"> </w:t>
      </w:r>
      <w:r w:rsidR="00307C5E">
        <w:t>is able</w:t>
      </w:r>
      <w:r w:rsidR="00F54954">
        <w:t xml:space="preserve"> to evaluate the creep and fatigue damage</w:t>
      </w:r>
      <w:r w:rsidR="00616FEA">
        <w:t xml:space="preserve"> as well as their interaction</w:t>
      </w:r>
      <w:r w:rsidR="00F54954">
        <w:t xml:space="preserve"> according to ASME Boiler Pressure Vessel Code (BPVC) Section III Division 1 Subsection NH </w:t>
      </w:r>
      <w:sdt>
        <w:sdtPr>
          <w:id w:val="-388043052"/>
          <w:citation/>
        </w:sdtPr>
        <w:sdtEndPr/>
        <w:sdtContent>
          <w:r w:rsidR="00F54954">
            <w:fldChar w:fldCharType="begin"/>
          </w:r>
          <w:r w:rsidR="00F54954" w:rsidRPr="00F54954">
            <w:instrText xml:space="preserve"> CITATION ASM04 \l 1031 </w:instrText>
          </w:r>
          <w:r w:rsidR="00F54954">
            <w:fldChar w:fldCharType="separate"/>
          </w:r>
          <w:r w:rsidR="00B82BA1" w:rsidRPr="00B82BA1">
            <w:rPr>
              <w:noProof/>
            </w:rPr>
            <w:t>[2]</w:t>
          </w:r>
          <w:r w:rsidR="00F54954">
            <w:fldChar w:fldCharType="end"/>
          </w:r>
        </w:sdtContent>
      </w:sdt>
      <w:r w:rsidR="00F54954">
        <w:t>. This tool was developed for ANSYS MAPDL and uses the local stress, maximum elastic strain range and temperature from thermo-mechanical elastic analys</w:t>
      </w:r>
      <w:r w:rsidR="002E047C">
        <w:t>e</w:t>
      </w:r>
      <w:r w:rsidR="00F54954">
        <w:t>s of a component performed with ANSYS.</w:t>
      </w:r>
    </w:p>
    <w:p w:rsidR="00F54954" w:rsidRDefault="00F54954" w:rsidP="00013817">
      <w:pPr>
        <w:jc w:val="both"/>
      </w:pPr>
      <w:r>
        <w:t>For the assessment design fatigue and stress to rupture curves of EUROFER97 as well as isochronous stress vs. strain curves determined by a constitutive model considering irradiation influence are used to deal with creep-fatigue damage.</w:t>
      </w:r>
    </w:p>
    <w:p w:rsidR="00F54954" w:rsidRDefault="00F54954" w:rsidP="00013817">
      <w:pPr>
        <w:jc w:val="both"/>
      </w:pPr>
      <w:r>
        <w:t xml:space="preserve">The mentioned tool can be used </w:t>
      </w:r>
      <w:r w:rsidR="002E047C">
        <w:t xml:space="preserve">in ANSYS MAPDL post-processing </w:t>
      </w:r>
      <w:r>
        <w:t>by selection of two nodes and evaluate the allowable number of cycles, the creep and the fatigue damage on the selected path</w:t>
      </w:r>
      <w:r w:rsidR="002E047C">
        <w:t xml:space="preserve">, see </w:t>
      </w:r>
      <w:r w:rsidR="002E047C" w:rsidRPr="002E047C">
        <w:rPr>
          <w:b/>
        </w:rPr>
        <w:t xml:space="preserve">Section </w:t>
      </w:r>
      <w:r w:rsidR="002E047C" w:rsidRPr="002E047C">
        <w:rPr>
          <w:b/>
        </w:rPr>
        <w:fldChar w:fldCharType="begin"/>
      </w:r>
      <w:r w:rsidR="002E047C" w:rsidRPr="002E047C">
        <w:rPr>
          <w:b/>
        </w:rPr>
        <w:instrText xml:space="preserve"> REF _Ref433807994 \r \h </w:instrText>
      </w:r>
      <w:r w:rsidR="002E047C">
        <w:rPr>
          <w:b/>
        </w:rPr>
        <w:instrText xml:space="preserve"> \* MERGEFORMAT </w:instrText>
      </w:r>
      <w:r w:rsidR="002E047C" w:rsidRPr="002E047C">
        <w:rPr>
          <w:b/>
        </w:rPr>
      </w:r>
      <w:r w:rsidR="002E047C" w:rsidRPr="002E047C">
        <w:rPr>
          <w:b/>
        </w:rPr>
        <w:fldChar w:fldCharType="separate"/>
      </w:r>
      <w:r w:rsidR="00E35ABD">
        <w:rPr>
          <w:b/>
        </w:rPr>
        <w:t>2</w:t>
      </w:r>
      <w:r w:rsidR="002E047C" w:rsidRPr="002E047C">
        <w:rPr>
          <w:b/>
        </w:rPr>
        <w:fldChar w:fldCharType="end"/>
      </w:r>
      <w:r>
        <w:t>.</w:t>
      </w:r>
      <w:r w:rsidR="00910CFD">
        <w:t xml:space="preserve"> The main disadvantage of the tool at the moment is that the critical region cannot be identified automatically, because the selection of the nodes must be done by the user. For this reason an extension of th</w:t>
      </w:r>
      <w:r w:rsidR="004D3D53">
        <w:t>is</w:t>
      </w:r>
      <w:r w:rsidR="00910CFD">
        <w:t xml:space="preserve"> tool is </w:t>
      </w:r>
      <w:r w:rsidR="002E047C">
        <w:t>required</w:t>
      </w:r>
      <w:r w:rsidR="00910CFD">
        <w:t xml:space="preserve"> to be able to identify the most critical region in the component automatically. </w:t>
      </w:r>
      <w:r w:rsidR="00910CFD" w:rsidRPr="002E047C">
        <w:rPr>
          <w:b/>
        </w:rPr>
        <w:t xml:space="preserve">Section </w:t>
      </w:r>
      <w:r w:rsidR="00910CFD" w:rsidRPr="002E047C">
        <w:rPr>
          <w:b/>
        </w:rPr>
        <w:fldChar w:fldCharType="begin"/>
      </w:r>
      <w:r w:rsidR="00910CFD" w:rsidRPr="002E047C">
        <w:rPr>
          <w:b/>
        </w:rPr>
        <w:instrText xml:space="preserve"> REF _Ref431554955 \r \h </w:instrText>
      </w:r>
      <w:r w:rsidR="002E047C">
        <w:rPr>
          <w:b/>
        </w:rPr>
        <w:instrText xml:space="preserve"> \* MERGEFORMAT </w:instrText>
      </w:r>
      <w:r w:rsidR="00910CFD" w:rsidRPr="002E047C">
        <w:rPr>
          <w:b/>
        </w:rPr>
      </w:r>
      <w:r w:rsidR="00910CFD" w:rsidRPr="002E047C">
        <w:rPr>
          <w:b/>
        </w:rPr>
        <w:fldChar w:fldCharType="separate"/>
      </w:r>
      <w:r w:rsidR="00E35ABD">
        <w:rPr>
          <w:b/>
        </w:rPr>
        <w:t>3</w:t>
      </w:r>
      <w:r w:rsidR="00910CFD" w:rsidRPr="002E047C">
        <w:rPr>
          <w:b/>
        </w:rPr>
        <w:fldChar w:fldCharType="end"/>
      </w:r>
      <w:r w:rsidR="00910CFD">
        <w:t xml:space="preserve"> deals with the extension of the tool and explains how it is </w:t>
      </w:r>
      <w:r w:rsidR="004D3D53">
        <w:t>implemented</w:t>
      </w:r>
      <w:r w:rsidR="00910CFD">
        <w:t xml:space="preserve">. To show how the tool works a benchmark example is </w:t>
      </w:r>
      <w:r w:rsidR="004D3D53">
        <w:t>discussed</w:t>
      </w:r>
      <w:r w:rsidR="00910CFD">
        <w:t xml:space="preserve"> in </w:t>
      </w:r>
      <w:r w:rsidR="002E047C" w:rsidRPr="002E047C">
        <w:rPr>
          <w:b/>
        </w:rPr>
        <w:t>S</w:t>
      </w:r>
      <w:r w:rsidR="00910CFD" w:rsidRPr="002E047C">
        <w:rPr>
          <w:b/>
        </w:rPr>
        <w:t xml:space="preserve">ection </w:t>
      </w:r>
      <w:r w:rsidR="00910CFD" w:rsidRPr="002E047C">
        <w:rPr>
          <w:b/>
        </w:rPr>
        <w:fldChar w:fldCharType="begin"/>
      </w:r>
      <w:r w:rsidR="00910CFD" w:rsidRPr="002E047C">
        <w:rPr>
          <w:b/>
        </w:rPr>
        <w:instrText xml:space="preserve"> REF _Ref431554989 \r \h </w:instrText>
      </w:r>
      <w:r w:rsidR="002E047C">
        <w:rPr>
          <w:b/>
        </w:rPr>
        <w:instrText xml:space="preserve"> \* MERGEFORMAT </w:instrText>
      </w:r>
      <w:r w:rsidR="00910CFD" w:rsidRPr="002E047C">
        <w:rPr>
          <w:b/>
        </w:rPr>
      </w:r>
      <w:r w:rsidR="00910CFD" w:rsidRPr="002E047C">
        <w:rPr>
          <w:b/>
        </w:rPr>
        <w:fldChar w:fldCharType="separate"/>
      </w:r>
      <w:r w:rsidR="00E35ABD">
        <w:rPr>
          <w:b/>
        </w:rPr>
        <w:t>4</w:t>
      </w:r>
      <w:r w:rsidR="00910CFD" w:rsidRPr="002E047C">
        <w:rPr>
          <w:b/>
        </w:rPr>
        <w:fldChar w:fldCharType="end"/>
      </w:r>
      <w:r w:rsidR="00910CFD">
        <w:t xml:space="preserve"> </w:t>
      </w:r>
      <w:r w:rsidR="004D3D53">
        <w:t>on</w:t>
      </w:r>
      <w:r w:rsidR="00910CFD">
        <w:t xml:space="preserve"> a complex 3D geometry.</w:t>
      </w:r>
    </w:p>
    <w:p w:rsidR="00910CFD" w:rsidRDefault="00910CFD" w:rsidP="00013817">
      <w:pPr>
        <w:jc w:val="both"/>
      </w:pPr>
      <w:r>
        <w:t xml:space="preserve">Another important point is that the CFA tool </w:t>
      </w:r>
      <w:sdt>
        <w:sdtPr>
          <w:id w:val="1986650781"/>
          <w:citation/>
        </w:sdtPr>
        <w:sdtEndPr/>
        <w:sdtContent>
          <w:r>
            <w:fldChar w:fldCharType="begin"/>
          </w:r>
          <w:r w:rsidRPr="00910CFD">
            <w:instrText xml:space="preserve"> CITATION Özk141 \l 1031 </w:instrText>
          </w:r>
          <w:r>
            <w:fldChar w:fldCharType="separate"/>
          </w:r>
          <w:r w:rsidR="00B82BA1" w:rsidRPr="00B82BA1">
            <w:rPr>
              <w:noProof/>
            </w:rPr>
            <w:t>[1]</w:t>
          </w:r>
          <w:r>
            <w:fldChar w:fldCharType="end"/>
          </w:r>
        </w:sdtContent>
      </w:sdt>
      <w:r>
        <w:t xml:space="preserve"> was developed for ANSYS MAPDL. Many ANSYS user prefer to use the more comfortable and user friendly ANSYS Workbench instead. </w:t>
      </w:r>
      <w:r w:rsidR="004D3D53">
        <w:t xml:space="preserve">The </w:t>
      </w:r>
      <w:r>
        <w:t xml:space="preserve">integration of the CFA tool from ANSYS MPADL to ANSYS Workbench is another interesting topic which is figured out in this report, see </w:t>
      </w:r>
      <w:r w:rsidR="002E047C" w:rsidRPr="002E047C">
        <w:rPr>
          <w:b/>
        </w:rPr>
        <w:t>S</w:t>
      </w:r>
      <w:r w:rsidRPr="002E047C">
        <w:rPr>
          <w:b/>
        </w:rPr>
        <w:t xml:space="preserve">ection </w:t>
      </w:r>
      <w:r w:rsidRPr="002E047C">
        <w:rPr>
          <w:b/>
        </w:rPr>
        <w:fldChar w:fldCharType="begin"/>
      </w:r>
      <w:r w:rsidRPr="002E047C">
        <w:rPr>
          <w:b/>
        </w:rPr>
        <w:instrText xml:space="preserve"> REF _Ref431554932 \r \h </w:instrText>
      </w:r>
      <w:r w:rsidR="002E047C">
        <w:rPr>
          <w:b/>
        </w:rPr>
        <w:instrText xml:space="preserve"> \* MERGEFORMAT </w:instrText>
      </w:r>
      <w:r w:rsidRPr="002E047C">
        <w:rPr>
          <w:b/>
        </w:rPr>
      </w:r>
      <w:r w:rsidRPr="002E047C">
        <w:rPr>
          <w:b/>
        </w:rPr>
        <w:fldChar w:fldCharType="separate"/>
      </w:r>
      <w:r w:rsidR="00E35ABD">
        <w:rPr>
          <w:b/>
        </w:rPr>
        <w:t>5</w:t>
      </w:r>
      <w:r w:rsidRPr="002E047C">
        <w:rPr>
          <w:b/>
        </w:rPr>
        <w:fldChar w:fldCharType="end"/>
      </w:r>
      <w:r>
        <w:t>.</w:t>
      </w:r>
    </w:p>
    <w:p w:rsidR="00910CFD" w:rsidRPr="00013817" w:rsidRDefault="00307C5E" w:rsidP="00013817">
      <w:pPr>
        <w:jc w:val="both"/>
      </w:pPr>
      <w:r>
        <w:lastRenderedPageBreak/>
        <w:t>To</w:t>
      </w:r>
      <w:r w:rsidR="00910CFD">
        <w:t xml:space="preserve"> extend the CFA tool to other materials (e.g. </w:t>
      </w:r>
      <w:proofErr w:type="spellStart"/>
      <w:r w:rsidR="00910CFD">
        <w:t>CuCrZr</w:t>
      </w:r>
      <w:proofErr w:type="spellEnd"/>
      <w:r w:rsidR="00910CFD">
        <w:t xml:space="preserve"> or W) it seems to be mandatory to identify the required material data. This question is answered in </w:t>
      </w:r>
      <w:r w:rsidR="002E047C" w:rsidRPr="002E047C">
        <w:rPr>
          <w:b/>
        </w:rPr>
        <w:t>S</w:t>
      </w:r>
      <w:r w:rsidR="00910CFD" w:rsidRPr="002E047C">
        <w:rPr>
          <w:b/>
        </w:rPr>
        <w:t xml:space="preserve">ection </w:t>
      </w:r>
      <w:r w:rsidR="00910CFD" w:rsidRPr="002E047C">
        <w:rPr>
          <w:b/>
        </w:rPr>
        <w:fldChar w:fldCharType="begin"/>
      </w:r>
      <w:r w:rsidR="00910CFD" w:rsidRPr="002E047C">
        <w:rPr>
          <w:b/>
        </w:rPr>
        <w:instrText xml:space="preserve"> REF _Ref431554919 \r \h </w:instrText>
      </w:r>
      <w:r w:rsidR="002E047C">
        <w:rPr>
          <w:b/>
        </w:rPr>
        <w:instrText xml:space="preserve"> \* MERGEFORMAT </w:instrText>
      </w:r>
      <w:r w:rsidR="00910CFD" w:rsidRPr="002E047C">
        <w:rPr>
          <w:b/>
        </w:rPr>
      </w:r>
      <w:r w:rsidR="00910CFD" w:rsidRPr="002E047C">
        <w:rPr>
          <w:b/>
        </w:rPr>
        <w:fldChar w:fldCharType="separate"/>
      </w:r>
      <w:r w:rsidR="00E35ABD">
        <w:rPr>
          <w:b/>
        </w:rPr>
        <w:t>6</w:t>
      </w:r>
      <w:r w:rsidR="00910CFD" w:rsidRPr="002E047C">
        <w:rPr>
          <w:b/>
        </w:rPr>
        <w:fldChar w:fldCharType="end"/>
      </w:r>
      <w:r w:rsidR="004D3D53">
        <w:t xml:space="preserve"> and </w:t>
      </w:r>
      <w:r>
        <w:t>rule m</w:t>
      </w:r>
      <w:r w:rsidR="004D3D53">
        <w:t xml:space="preserve">odifications of the </w:t>
      </w:r>
      <w:r w:rsidR="002E047C">
        <w:t xml:space="preserve">creep-fatigue assessment </w:t>
      </w:r>
      <w:r w:rsidR="004D3D53">
        <w:t xml:space="preserve">are </w:t>
      </w:r>
      <w:r w:rsidR="002E047C">
        <w:t>mentioned</w:t>
      </w:r>
      <w:r>
        <w:t xml:space="preserve"> in </w:t>
      </w:r>
      <w:r w:rsidR="002E047C" w:rsidRPr="002E047C">
        <w:rPr>
          <w:b/>
        </w:rPr>
        <w:t>S</w:t>
      </w:r>
      <w:r w:rsidRPr="002E047C">
        <w:rPr>
          <w:b/>
        </w:rPr>
        <w:t xml:space="preserve">ection </w:t>
      </w:r>
      <w:r w:rsidRPr="002E047C">
        <w:rPr>
          <w:b/>
        </w:rPr>
        <w:fldChar w:fldCharType="begin"/>
      </w:r>
      <w:r w:rsidRPr="002E047C">
        <w:rPr>
          <w:b/>
        </w:rPr>
        <w:instrText xml:space="preserve"> REF _Ref431555718 \r \h </w:instrText>
      </w:r>
      <w:r w:rsidR="002E047C">
        <w:rPr>
          <w:b/>
        </w:rPr>
        <w:instrText xml:space="preserve"> \* MERGEFORMAT </w:instrText>
      </w:r>
      <w:r w:rsidRPr="002E047C">
        <w:rPr>
          <w:b/>
        </w:rPr>
      </w:r>
      <w:r w:rsidRPr="002E047C">
        <w:rPr>
          <w:b/>
        </w:rPr>
        <w:fldChar w:fldCharType="separate"/>
      </w:r>
      <w:r w:rsidR="00E35ABD">
        <w:rPr>
          <w:b/>
        </w:rPr>
        <w:t>7</w:t>
      </w:r>
      <w:r w:rsidRPr="002E047C">
        <w:rPr>
          <w:b/>
        </w:rPr>
        <w:fldChar w:fldCharType="end"/>
      </w:r>
      <w:r>
        <w:t>.</w:t>
      </w:r>
    </w:p>
    <w:p w:rsidR="00DA14C3" w:rsidRDefault="00B61B44" w:rsidP="00DA14C3">
      <w:pPr>
        <w:pStyle w:val="berschrift1"/>
      </w:pPr>
      <w:bookmarkStart w:id="4" w:name="_Ref433807994"/>
      <w:bookmarkStart w:id="5" w:name="_Toc433872941"/>
      <w:r>
        <w:t>Creep Fatigue Assessment (CFA) tool</w:t>
      </w:r>
      <w:bookmarkEnd w:id="4"/>
      <w:bookmarkEnd w:id="5"/>
    </w:p>
    <w:p w:rsidR="000400A9" w:rsidRPr="009C1BCE" w:rsidRDefault="000400A9" w:rsidP="000400A9">
      <w:pPr>
        <w:jc w:val="both"/>
        <w:rPr>
          <w:sz w:val="18"/>
        </w:rPr>
      </w:pPr>
      <w:r>
        <w:t xml:space="preserve">The CFA tool is based on the creep-fatigue interaction damage model based on </w:t>
      </w:r>
      <w:r w:rsidR="003237B7">
        <w:t>creep-fatigue evaluation</w:t>
      </w:r>
      <w:r>
        <w:t xml:space="preserve"> which is available in ASME-BPVC Section III Division 1 Subsection NH </w:t>
      </w:r>
      <w:r w:rsidR="003237B7">
        <w:t xml:space="preserve">T-1400 </w:t>
      </w:r>
      <w:r>
        <w:t>and uses the creep-fatigue failure criterion in</w:t>
      </w:r>
      <w:r w:rsidRPr="006A5A28">
        <w:t xml:space="preserve"> </w:t>
      </w:r>
      <w:r w:rsidRPr="006A5A28">
        <w:rPr>
          <w:b/>
        </w:rPr>
        <w:t>Equation</w:t>
      </w:r>
      <w:r w:rsidRPr="006A5A28">
        <w:t xml:space="preserve"> </w:t>
      </w:r>
      <w:r w:rsidRPr="0083445C">
        <w:rPr>
          <w:b/>
        </w:rPr>
        <w:fldChar w:fldCharType="begin"/>
      </w:r>
      <w:r w:rsidRPr="0083445C">
        <w:rPr>
          <w:b/>
        </w:rPr>
        <w:instrText xml:space="preserve"> REF _Ref428874636 \h </w:instrText>
      </w:r>
      <w:r w:rsidR="006A5A28" w:rsidRPr="0083445C">
        <w:rPr>
          <w:b/>
        </w:rPr>
        <w:instrText xml:space="preserve"> \* MERGEFORMAT </w:instrText>
      </w:r>
      <w:r w:rsidRPr="0083445C">
        <w:rPr>
          <w:b/>
        </w:rPr>
      </w:r>
      <w:r w:rsidRPr="0083445C">
        <w:rPr>
          <w:b/>
        </w:rPr>
        <w:fldChar w:fldCharType="separate"/>
      </w:r>
      <w:r w:rsidR="00E35ABD" w:rsidRPr="00E35ABD">
        <w:rPr>
          <w:b/>
        </w:rPr>
        <w:t>(</w:t>
      </w:r>
      <w:r w:rsidR="00E35ABD" w:rsidRPr="00E35ABD">
        <w:rPr>
          <w:b/>
          <w:noProof/>
        </w:rPr>
        <w:t>1</w:t>
      </w:r>
      <w:r w:rsidR="00E35ABD" w:rsidRPr="00E35ABD">
        <w:rPr>
          <w:b/>
        </w:rPr>
        <w:t>)</w:t>
      </w:r>
      <w:r w:rsidRPr="0083445C">
        <w:rPr>
          <w:b/>
        </w:rPr>
        <w:fldChar w:fldCharType="end"/>
      </w:r>
      <w:r w:rsidR="006A5A28">
        <w:t>.</w:t>
      </w:r>
    </w:p>
    <w:tbl>
      <w:tblPr>
        <w:tblStyle w:val="Tabellenraster"/>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28"/>
        <w:gridCol w:w="648"/>
      </w:tblGrid>
      <w:tr w:rsidR="00307C5E" w:rsidTr="000400A9">
        <w:tc>
          <w:tcPr>
            <w:tcW w:w="8928" w:type="dxa"/>
          </w:tcPr>
          <w:p w:rsidR="00307C5E" w:rsidRDefault="002C7430" w:rsidP="00615460">
            <w:pPr>
              <w:jc w:val="both"/>
            </w:pPr>
            <m:oMathPara>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d</m:t>
                                </m:r>
                              </m:sub>
                            </m:sSub>
                          </m:den>
                        </m:f>
                      </m:e>
                    </m:d>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≤D</m:t>
                        </m:r>
                      </m:e>
                    </m:nary>
                  </m:e>
                </m:nary>
              </m:oMath>
            </m:oMathPara>
          </w:p>
        </w:tc>
        <w:tc>
          <w:tcPr>
            <w:tcW w:w="648" w:type="dxa"/>
            <w:vAlign w:val="center"/>
          </w:tcPr>
          <w:p w:rsidR="00307C5E" w:rsidRPr="00723BCE" w:rsidRDefault="00307C5E" w:rsidP="00B76A4C">
            <w:pPr>
              <w:pStyle w:val="Beschriftung"/>
              <w:keepNext/>
              <w:jc w:val="center"/>
              <w:rPr>
                <w:color w:val="auto"/>
                <w:sz w:val="24"/>
                <w:szCs w:val="24"/>
              </w:rPr>
            </w:pPr>
            <w:bookmarkStart w:id="6" w:name="_Ref428874636"/>
            <w:r w:rsidRPr="00723BCE">
              <w:rPr>
                <w:color w:val="auto"/>
                <w:sz w:val="24"/>
                <w:szCs w:val="24"/>
              </w:rPr>
              <w:t>(</w:t>
            </w:r>
            <w:r w:rsidRPr="00723BCE">
              <w:rPr>
                <w:color w:val="auto"/>
                <w:sz w:val="24"/>
                <w:szCs w:val="24"/>
              </w:rPr>
              <w:fldChar w:fldCharType="begin"/>
            </w:r>
            <w:r w:rsidRPr="00723BCE">
              <w:rPr>
                <w:color w:val="auto"/>
                <w:sz w:val="24"/>
                <w:szCs w:val="24"/>
              </w:rPr>
              <w:instrText xml:space="preserve"> SEQ Equation \* ARABIC </w:instrText>
            </w:r>
            <w:r w:rsidRPr="00723BCE">
              <w:rPr>
                <w:color w:val="auto"/>
                <w:sz w:val="24"/>
                <w:szCs w:val="24"/>
              </w:rPr>
              <w:fldChar w:fldCharType="separate"/>
            </w:r>
            <w:r w:rsidR="00E35ABD">
              <w:rPr>
                <w:noProof/>
                <w:color w:val="auto"/>
                <w:sz w:val="24"/>
                <w:szCs w:val="24"/>
              </w:rPr>
              <w:t>1</w:t>
            </w:r>
            <w:r w:rsidRPr="00723BCE">
              <w:rPr>
                <w:color w:val="auto"/>
                <w:sz w:val="24"/>
                <w:szCs w:val="24"/>
              </w:rPr>
              <w:fldChar w:fldCharType="end"/>
            </w:r>
            <w:r w:rsidRPr="00723BCE">
              <w:rPr>
                <w:color w:val="auto"/>
                <w:sz w:val="24"/>
                <w:szCs w:val="24"/>
              </w:rPr>
              <w:t>)</w:t>
            </w:r>
            <w:bookmarkEnd w:id="6"/>
          </w:p>
        </w:tc>
      </w:tr>
    </w:tbl>
    <w:p w:rsidR="00612D9B" w:rsidRDefault="00612D9B" w:rsidP="00307C5E">
      <w:pPr>
        <w:jc w:val="both"/>
      </w:pPr>
    </w:p>
    <w:p w:rsidR="006A5A28" w:rsidRDefault="006A5A28" w:rsidP="00307C5E">
      <w:pPr>
        <w:jc w:val="both"/>
      </w:pPr>
      <w:r>
        <w:t xml:space="preserve">The first part on the left side of </w:t>
      </w:r>
      <w:r w:rsidR="0083445C" w:rsidRPr="0083445C">
        <w:rPr>
          <w:b/>
        </w:rPr>
        <w:t>E</w:t>
      </w:r>
      <w:r w:rsidRPr="0083445C">
        <w:rPr>
          <w:b/>
        </w:rPr>
        <w:t xml:space="preserve">quation </w:t>
      </w:r>
      <w:r w:rsidRPr="0083445C">
        <w:rPr>
          <w:b/>
        </w:rPr>
        <w:fldChar w:fldCharType="begin"/>
      </w:r>
      <w:r w:rsidRPr="0083445C">
        <w:rPr>
          <w:b/>
        </w:rPr>
        <w:instrText xml:space="preserve"> REF _Ref428874636 \h </w:instrText>
      </w:r>
      <w:r w:rsidR="0083445C">
        <w:rPr>
          <w:b/>
        </w:rPr>
        <w:instrText xml:space="preserve"> \* MERGEFORMAT </w:instrText>
      </w:r>
      <w:r w:rsidRPr="0083445C">
        <w:rPr>
          <w:b/>
        </w:rPr>
      </w:r>
      <w:r w:rsidRPr="0083445C">
        <w:rPr>
          <w:b/>
        </w:rPr>
        <w:fldChar w:fldCharType="separate"/>
      </w:r>
      <w:r w:rsidR="00E35ABD" w:rsidRPr="00E35ABD">
        <w:rPr>
          <w:b/>
          <w:sz w:val="24"/>
          <w:szCs w:val="24"/>
        </w:rPr>
        <w:t>(</w:t>
      </w:r>
      <w:r w:rsidR="00E35ABD" w:rsidRPr="00E35ABD">
        <w:rPr>
          <w:b/>
          <w:noProof/>
          <w:sz w:val="24"/>
          <w:szCs w:val="24"/>
        </w:rPr>
        <w:t>1</w:t>
      </w:r>
      <w:r w:rsidR="00E35ABD" w:rsidRPr="00E35ABD">
        <w:rPr>
          <w:b/>
          <w:sz w:val="24"/>
          <w:szCs w:val="24"/>
        </w:rPr>
        <w:t>)</w:t>
      </w:r>
      <w:r w:rsidRPr="0083445C">
        <w:rPr>
          <w:b/>
        </w:rPr>
        <w:fldChar w:fldCharType="end"/>
      </w:r>
      <w:r>
        <w:t xml:space="preserve"> represents the fatigue damage with the number of applied repetitions </w:t>
      </w:r>
      <m:oMath>
        <m:r>
          <w:rPr>
            <w:rFonts w:ascii="Cambria Math" w:hAnsi="Cambria Math"/>
          </w:rPr>
          <m:t>n</m:t>
        </m:r>
      </m:oMath>
      <w:r>
        <w:t xml:space="preserve"> and the number of design allowable cycles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t xml:space="preserve"> for the specific cycle type. The second part on the left side shows the creep damage with the duration </w:t>
      </w:r>
      <m:oMath>
        <m:r>
          <w:rPr>
            <w:rFonts w:ascii="Cambria Math" w:hAnsi="Cambria Math"/>
          </w:rPr>
          <m:t>t</m:t>
        </m:r>
      </m:oMath>
      <w:r>
        <w:t xml:space="preserve"> and the allowable time duration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 xml:space="preserve"> for a specific time interval. On the right hand side of the equation the variable </w:t>
      </w:r>
      <m:oMath>
        <m:r>
          <w:rPr>
            <w:rFonts w:ascii="Cambria Math" w:hAnsi="Cambria Math"/>
          </w:rPr>
          <m:t>D</m:t>
        </m:r>
      </m:oMath>
      <w:r>
        <w:t xml:space="preserve"> is the total damage of creep-fatigue interaction which is not constant. The damage </w:t>
      </w:r>
      <m:oMath>
        <m:r>
          <w:rPr>
            <w:rFonts w:ascii="Cambria Math" w:hAnsi="Cambria Math"/>
          </w:rPr>
          <m:t>D</m:t>
        </m:r>
      </m:oMath>
      <w:r>
        <w:t xml:space="preserve"> for EUROFER97 is given by a creep-fatigue damage envelope as bi-linear curve </w:t>
      </w:r>
      <w:sdt>
        <w:sdtPr>
          <w:id w:val="1229188839"/>
          <w:citation/>
        </w:sdtPr>
        <w:sdtEndPr/>
        <w:sdtContent>
          <w:r>
            <w:fldChar w:fldCharType="begin"/>
          </w:r>
          <w:r w:rsidRPr="006A5A28">
            <w:instrText xml:space="preserve"> CITATION Özk141 \l 1031 </w:instrText>
          </w:r>
          <w:r>
            <w:fldChar w:fldCharType="separate"/>
          </w:r>
          <w:r w:rsidR="00B82BA1" w:rsidRPr="00B82BA1">
            <w:rPr>
              <w:noProof/>
            </w:rPr>
            <w:t>[1]</w:t>
          </w:r>
          <w:r>
            <w:fldChar w:fldCharType="end"/>
          </w:r>
        </w:sdtContent>
      </w:sdt>
      <w:r>
        <w:t xml:space="preserve">, see </w:t>
      </w:r>
      <w:r>
        <w:fldChar w:fldCharType="begin"/>
      </w:r>
      <w:r>
        <w:instrText xml:space="preserve"> REF _Ref431883333 \h </w:instrText>
      </w:r>
      <w:r>
        <w:fldChar w:fldCharType="separate"/>
      </w:r>
      <w:r w:rsidR="00E35ABD" w:rsidRPr="006A5A28">
        <w:rPr>
          <w:b/>
        </w:rPr>
        <w:t xml:space="preserve">Figure </w:t>
      </w:r>
      <w:r w:rsidR="00E35ABD">
        <w:rPr>
          <w:b/>
          <w:noProof/>
        </w:rPr>
        <w:t>1</w:t>
      </w:r>
      <w:r>
        <w:fldChar w:fldCharType="end"/>
      </w:r>
      <w:r>
        <w:t>.</w:t>
      </w:r>
    </w:p>
    <w:p w:rsidR="006A5A28" w:rsidRDefault="006A5A28" w:rsidP="006A5A28">
      <w:pPr>
        <w:keepNext/>
        <w:jc w:val="center"/>
      </w:pPr>
      <w:r>
        <w:rPr>
          <w:noProof/>
          <w:lang w:eastAsia="en-GB"/>
        </w:rPr>
        <w:drawing>
          <wp:inline distT="0" distB="0" distL="0" distR="0" wp14:anchorId="7BFB5987" wp14:editId="74A69530">
            <wp:extent cx="2743200" cy="2455793"/>
            <wp:effectExtent l="0" t="0" r="0" b="19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455793"/>
                    </a:xfrm>
                    <a:prstGeom prst="rect">
                      <a:avLst/>
                    </a:prstGeom>
                    <a:noFill/>
                    <a:ln>
                      <a:noFill/>
                    </a:ln>
                  </pic:spPr>
                </pic:pic>
              </a:graphicData>
            </a:graphic>
          </wp:inline>
        </w:drawing>
      </w:r>
    </w:p>
    <w:p w:rsidR="006A5A28" w:rsidRPr="006A5A28" w:rsidRDefault="006A5A28" w:rsidP="006A5A28">
      <w:pPr>
        <w:jc w:val="center"/>
        <w:rPr>
          <w:b/>
        </w:rPr>
      </w:pPr>
      <w:bookmarkStart w:id="7" w:name="_Ref431883333"/>
      <w:r w:rsidRPr="006A5A28">
        <w:rPr>
          <w:b/>
        </w:rPr>
        <w:t xml:space="preserve">Figure </w:t>
      </w:r>
      <w:r w:rsidRPr="006A5A28">
        <w:rPr>
          <w:b/>
        </w:rPr>
        <w:fldChar w:fldCharType="begin"/>
      </w:r>
      <w:r w:rsidRPr="006A5A28">
        <w:rPr>
          <w:b/>
        </w:rPr>
        <w:instrText xml:space="preserve"> SEQ Figure \* ARABIC </w:instrText>
      </w:r>
      <w:r w:rsidRPr="006A5A28">
        <w:rPr>
          <w:b/>
        </w:rPr>
        <w:fldChar w:fldCharType="separate"/>
      </w:r>
      <w:r w:rsidR="00E35ABD">
        <w:rPr>
          <w:b/>
          <w:noProof/>
        </w:rPr>
        <w:t>1</w:t>
      </w:r>
      <w:r w:rsidRPr="006A5A28">
        <w:rPr>
          <w:b/>
        </w:rPr>
        <w:fldChar w:fldCharType="end"/>
      </w:r>
      <w:bookmarkEnd w:id="7"/>
      <w:r w:rsidRPr="006A5A28">
        <w:rPr>
          <w:b/>
        </w:rPr>
        <w:t xml:space="preserve"> Creep-fatigue damage interaction diagram for EUROFER97 </w:t>
      </w:r>
      <w:sdt>
        <w:sdtPr>
          <w:rPr>
            <w:b/>
          </w:rPr>
          <w:id w:val="-390428970"/>
          <w:citation/>
        </w:sdtPr>
        <w:sdtEndPr/>
        <w:sdtContent>
          <w:r w:rsidRPr="006A5A28">
            <w:rPr>
              <w:b/>
            </w:rPr>
            <w:fldChar w:fldCharType="begin"/>
          </w:r>
          <w:r w:rsidRPr="006A5A28">
            <w:rPr>
              <w:b/>
            </w:rPr>
            <w:instrText xml:space="preserve"> CITATION Özk141 \l 1031 </w:instrText>
          </w:r>
          <w:r w:rsidRPr="006A5A28">
            <w:rPr>
              <w:b/>
            </w:rPr>
            <w:fldChar w:fldCharType="separate"/>
          </w:r>
          <w:r w:rsidR="00B82BA1" w:rsidRPr="00B82BA1">
            <w:rPr>
              <w:noProof/>
            </w:rPr>
            <w:t>[1]</w:t>
          </w:r>
          <w:r w:rsidRPr="006A5A28">
            <w:rPr>
              <w:b/>
            </w:rPr>
            <w:fldChar w:fldCharType="end"/>
          </w:r>
        </w:sdtContent>
      </w:sdt>
    </w:p>
    <w:p w:rsidR="00615460" w:rsidRDefault="006A5A28" w:rsidP="00013817">
      <w:pPr>
        <w:jc w:val="both"/>
      </w:pPr>
      <w:r>
        <w:t>The CFA tool is able to identify the design allowable numbers of cycles</w:t>
      </w:r>
      <w:r w:rsidR="00615460">
        <w:t xml:space="preserve">, </w:t>
      </w:r>
      <w:r>
        <w:t xml:space="preserve">the creep and the fatigue damage fraction on a defined path. </w:t>
      </w:r>
    </w:p>
    <w:p w:rsidR="00307C5E" w:rsidRDefault="006A5A28" w:rsidP="00013817">
      <w:pPr>
        <w:jc w:val="both"/>
      </w:pPr>
      <w:r>
        <w:t>The analysis procedure of the CFA tool</w:t>
      </w:r>
      <w:r w:rsidR="0077306C">
        <w:t xml:space="preserve"> by Özkan &amp; Aktaa </w:t>
      </w:r>
      <w:sdt>
        <w:sdtPr>
          <w:id w:val="-784738765"/>
          <w:citation/>
        </w:sdtPr>
        <w:sdtEndPr/>
        <w:sdtContent>
          <w:r w:rsidR="0077306C">
            <w:fldChar w:fldCharType="begin"/>
          </w:r>
          <w:r w:rsidR="0077306C" w:rsidRPr="0077306C">
            <w:instrText xml:space="preserve"> CITATION Özk141 \l 1031 </w:instrText>
          </w:r>
          <w:r w:rsidR="0077306C">
            <w:fldChar w:fldCharType="separate"/>
          </w:r>
          <w:r w:rsidR="00B82BA1" w:rsidRPr="00B82BA1">
            <w:rPr>
              <w:noProof/>
            </w:rPr>
            <w:t>[1]</w:t>
          </w:r>
          <w:r w:rsidR="0077306C">
            <w:fldChar w:fldCharType="end"/>
          </w:r>
        </w:sdtContent>
      </w:sdt>
      <w:r>
        <w:t xml:space="preserve"> is shown in </w:t>
      </w:r>
      <w:r w:rsidR="000400A9">
        <w:fldChar w:fldCharType="begin"/>
      </w:r>
      <w:r w:rsidR="000400A9">
        <w:instrText xml:space="preserve"> REF _Ref431556197 \h </w:instrText>
      </w:r>
      <w:r w:rsidR="000400A9">
        <w:fldChar w:fldCharType="separate"/>
      </w:r>
      <w:r w:rsidR="00E35ABD" w:rsidRPr="00B76A4C">
        <w:rPr>
          <w:b/>
        </w:rPr>
        <w:t xml:space="preserve">Figure </w:t>
      </w:r>
      <w:r w:rsidR="00E35ABD">
        <w:rPr>
          <w:b/>
          <w:noProof/>
        </w:rPr>
        <w:t>2</w:t>
      </w:r>
      <w:r w:rsidR="000400A9">
        <w:fldChar w:fldCharType="end"/>
      </w:r>
      <w:r w:rsidR="0058319A">
        <w:t xml:space="preserve"> in principle</w:t>
      </w:r>
      <w:r w:rsidR="0077306C">
        <w:t>.</w:t>
      </w:r>
      <w:r w:rsidR="00491507">
        <w:t xml:space="preserve"> </w:t>
      </w:r>
      <w:r w:rsidR="00CF78B2">
        <w:t>The procedure starts with the definition of a path for stress linearization in ANSYS MAPDL by selecti</w:t>
      </w:r>
      <w:r w:rsidR="0083445C">
        <w:t>ng</w:t>
      </w:r>
      <w:r w:rsidR="00CF78B2">
        <w:t xml:space="preserve"> of two nodes by hand. Followed by the collection of local data the creep-fatigue assessment according to the creep-fatigue rules in ASME BPVC is done. For this assessment design fatigue, stress to rupture and isochronous stress </w:t>
      </w:r>
      <w:r w:rsidR="0083445C">
        <w:t>vs. strain curves are mandatory</w:t>
      </w:r>
      <w:r w:rsidR="00CF78B2">
        <w:t xml:space="preserve"> </w:t>
      </w:r>
      <w:r w:rsidR="0083445C">
        <w:t>t</w:t>
      </w:r>
      <w:r w:rsidR="00CF78B2">
        <w:t xml:space="preserve">o calculate total strain range and relaxation stress for the determination of the </w:t>
      </w:r>
      <w:r w:rsidR="00774B2E">
        <w:t xml:space="preserve">one cycle </w:t>
      </w:r>
      <w:r w:rsidR="00CF78B2">
        <w:t>fatigue and creep damage fraction. Finally the allowable numbers of cycles</w:t>
      </w:r>
      <w:r w:rsidR="0058319A">
        <w:t>, fatigue and creep damage</w:t>
      </w:r>
      <w:r w:rsidR="00CF78B2">
        <w:t xml:space="preserve"> can be calculated using the creep-fatigue damage interaction diagram for the selected path.</w:t>
      </w:r>
    </w:p>
    <w:p w:rsidR="00F761F0" w:rsidRDefault="00F761F0" w:rsidP="00F761F0">
      <w:pPr>
        <w:keepNext/>
        <w:jc w:val="center"/>
      </w:pPr>
      <w:r>
        <w:rPr>
          <w:noProof/>
          <w:lang w:eastAsia="en-GB"/>
        </w:rPr>
        <w:lastRenderedPageBreak/>
        <w:drawing>
          <wp:inline distT="0" distB="0" distL="0" distR="0" wp14:anchorId="35B64A19" wp14:editId="2D457E12">
            <wp:extent cx="4114800" cy="154733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1547330"/>
                    </a:xfrm>
                    <a:prstGeom prst="rect">
                      <a:avLst/>
                    </a:prstGeom>
                    <a:noFill/>
                    <a:ln>
                      <a:noFill/>
                    </a:ln>
                  </pic:spPr>
                </pic:pic>
              </a:graphicData>
            </a:graphic>
          </wp:inline>
        </w:drawing>
      </w:r>
    </w:p>
    <w:p w:rsidR="00F761F0" w:rsidRPr="00B76A4C" w:rsidRDefault="00F761F0" w:rsidP="00F761F0">
      <w:pPr>
        <w:jc w:val="center"/>
        <w:rPr>
          <w:b/>
        </w:rPr>
      </w:pPr>
      <w:bookmarkStart w:id="8" w:name="_Ref431556197"/>
      <w:r w:rsidRPr="00B76A4C">
        <w:rPr>
          <w:b/>
        </w:rPr>
        <w:t xml:space="preserve">Figure </w:t>
      </w:r>
      <w:r w:rsidRPr="00B76A4C">
        <w:rPr>
          <w:b/>
        </w:rPr>
        <w:fldChar w:fldCharType="begin"/>
      </w:r>
      <w:r w:rsidRPr="00B76A4C">
        <w:rPr>
          <w:b/>
        </w:rPr>
        <w:instrText xml:space="preserve"> SEQ Figure \* ARABIC </w:instrText>
      </w:r>
      <w:r w:rsidRPr="00B76A4C">
        <w:rPr>
          <w:b/>
        </w:rPr>
        <w:fldChar w:fldCharType="separate"/>
      </w:r>
      <w:r w:rsidR="00E35ABD">
        <w:rPr>
          <w:b/>
          <w:noProof/>
        </w:rPr>
        <w:t>2</w:t>
      </w:r>
      <w:r w:rsidRPr="00B76A4C">
        <w:rPr>
          <w:b/>
        </w:rPr>
        <w:fldChar w:fldCharType="end"/>
      </w:r>
      <w:bookmarkEnd w:id="8"/>
      <w:r w:rsidRPr="00B76A4C">
        <w:rPr>
          <w:b/>
        </w:rPr>
        <w:t xml:space="preserve"> Analysis procedure of Creep-Fatigue Assessment (CFA) </w:t>
      </w:r>
      <w:sdt>
        <w:sdtPr>
          <w:rPr>
            <w:b/>
          </w:rPr>
          <w:id w:val="1970395518"/>
          <w:citation/>
        </w:sdtPr>
        <w:sdtEndPr/>
        <w:sdtContent>
          <w:r w:rsidRPr="00B76A4C">
            <w:rPr>
              <w:b/>
            </w:rPr>
            <w:fldChar w:fldCharType="begin"/>
          </w:r>
          <w:r w:rsidRPr="00B76A4C">
            <w:rPr>
              <w:b/>
            </w:rPr>
            <w:instrText xml:space="preserve"> CITATION Özk15 \l 1031 </w:instrText>
          </w:r>
          <w:r w:rsidRPr="00B76A4C">
            <w:rPr>
              <w:b/>
            </w:rPr>
            <w:fldChar w:fldCharType="separate"/>
          </w:r>
          <w:r w:rsidR="00B82BA1" w:rsidRPr="00B82BA1">
            <w:rPr>
              <w:noProof/>
            </w:rPr>
            <w:t>[3]</w:t>
          </w:r>
          <w:r w:rsidRPr="00B76A4C">
            <w:rPr>
              <w:b/>
            </w:rPr>
            <w:fldChar w:fldCharType="end"/>
          </w:r>
        </w:sdtContent>
      </w:sdt>
    </w:p>
    <w:p w:rsidR="00F761F0" w:rsidRDefault="00D97CA7" w:rsidP="00013817">
      <w:pPr>
        <w:jc w:val="both"/>
      </w:pPr>
      <w:r>
        <w:t xml:space="preserve">To </w:t>
      </w:r>
      <w:r w:rsidR="001C6956">
        <w:t>illustrate</w:t>
      </w:r>
      <w:r>
        <w:t xml:space="preserve"> how complex the creep</w:t>
      </w:r>
      <w:r w:rsidR="00FB0ABB">
        <w:t>-</w:t>
      </w:r>
      <w:r>
        <w:t>fatigue evaluation according to ASME BPVC is</w:t>
      </w:r>
      <w:r w:rsidR="0083445C">
        <w:t>,</w:t>
      </w:r>
      <w:r>
        <w:t xml:space="preserve"> the flowchart in </w:t>
      </w:r>
      <w:r w:rsidR="001C6956">
        <w:fldChar w:fldCharType="begin"/>
      </w:r>
      <w:r w:rsidR="001C6956">
        <w:instrText xml:space="preserve"> REF _Ref431890177 \h </w:instrText>
      </w:r>
      <w:r w:rsidR="001C6956">
        <w:fldChar w:fldCharType="separate"/>
      </w:r>
      <w:r w:rsidR="00E35ABD" w:rsidRPr="001C6956">
        <w:rPr>
          <w:b/>
        </w:rPr>
        <w:t xml:space="preserve">Figure </w:t>
      </w:r>
      <w:r w:rsidR="00E35ABD">
        <w:rPr>
          <w:b/>
          <w:noProof/>
        </w:rPr>
        <w:t>3</w:t>
      </w:r>
      <w:r w:rsidR="001C6956">
        <w:fldChar w:fldCharType="end"/>
      </w:r>
      <w:r w:rsidR="001C6956">
        <w:t xml:space="preserve"> shows the required parameters </w:t>
      </w:r>
      <w:r w:rsidR="00FB0ABB">
        <w:t xml:space="preserve">for the calculation of the </w:t>
      </w:r>
      <w:r w:rsidR="00941153">
        <w:t xml:space="preserve">design </w:t>
      </w:r>
      <w:r w:rsidR="00FB0ABB">
        <w:t xml:space="preserve">allowable number </w:t>
      </w:r>
      <w:r w:rsidR="000A6886">
        <w:t>of cycles</w:t>
      </w:r>
      <w:r w:rsidR="00F83DD2">
        <w:t>.</w:t>
      </w:r>
      <w:r w:rsidR="001C6956">
        <w:t xml:space="preserve"> The goal </w:t>
      </w:r>
      <w:r w:rsidR="00FB0ABB">
        <w:t xml:space="preserve">in </w:t>
      </w:r>
      <w:r w:rsidR="00FB0ABB">
        <w:fldChar w:fldCharType="begin"/>
      </w:r>
      <w:r w:rsidR="00FB0ABB">
        <w:instrText xml:space="preserve"> REF _Ref431890177 \h </w:instrText>
      </w:r>
      <w:r w:rsidR="00FB0ABB">
        <w:fldChar w:fldCharType="separate"/>
      </w:r>
      <w:r w:rsidR="00E35ABD" w:rsidRPr="001C6956">
        <w:rPr>
          <w:b/>
        </w:rPr>
        <w:t xml:space="preserve">Figure </w:t>
      </w:r>
      <w:r w:rsidR="00E35ABD">
        <w:rPr>
          <w:b/>
          <w:noProof/>
        </w:rPr>
        <w:t>3</w:t>
      </w:r>
      <w:r w:rsidR="00FB0ABB">
        <w:fldChar w:fldCharType="end"/>
      </w:r>
      <w:r w:rsidR="00FB0ABB">
        <w:t xml:space="preserve"> </w:t>
      </w:r>
      <w:r w:rsidR="001C6956">
        <w:t xml:space="preserve">is to calculate the total strain range to be able to enter the design fatigue curve </w:t>
      </w:r>
      <w:r w:rsidR="00941153">
        <w:t xml:space="preserve">to determine the one cycle fatigue damage. The creep-fatigue interaction diagram helps to identify </w:t>
      </w:r>
      <w:r w:rsidR="00615460">
        <w:t xml:space="preserve">the allowable number of </w:t>
      </w:r>
      <w:r w:rsidR="00615460" w:rsidRPr="00615460">
        <w:t xml:space="preserve">cycles. </w:t>
      </w:r>
      <w:r w:rsidR="00FB0ABB" w:rsidRPr="00615460">
        <w:t xml:space="preserve">More details on the determination of </w:t>
      </w:r>
      <w:r w:rsidR="00941153" w:rsidRPr="00615460">
        <w:t xml:space="preserve">design </w:t>
      </w:r>
      <w:r w:rsidR="00FB0ABB" w:rsidRPr="00615460">
        <w:t xml:space="preserve">allowable number of cycles in the CFA tool can be found in </w:t>
      </w:r>
      <w:sdt>
        <w:sdtPr>
          <w:id w:val="44418334"/>
          <w:citation/>
        </w:sdtPr>
        <w:sdtEndPr/>
        <w:sdtContent>
          <w:r w:rsidR="00FB0ABB" w:rsidRPr="00615460">
            <w:fldChar w:fldCharType="begin"/>
          </w:r>
          <w:r w:rsidR="00FB0ABB" w:rsidRPr="00615460">
            <w:instrText xml:space="preserve"> CITATION Özk141 \l 1031 </w:instrText>
          </w:r>
          <w:r w:rsidR="00FB0ABB" w:rsidRPr="00615460">
            <w:fldChar w:fldCharType="separate"/>
          </w:r>
          <w:r w:rsidR="00B82BA1" w:rsidRPr="00B82BA1">
            <w:rPr>
              <w:noProof/>
            </w:rPr>
            <w:t>[1]</w:t>
          </w:r>
          <w:r w:rsidR="00FB0ABB" w:rsidRPr="00615460">
            <w:fldChar w:fldCharType="end"/>
          </w:r>
        </w:sdtContent>
      </w:sdt>
      <w:r w:rsidR="00FB0ABB" w:rsidRPr="00615460">
        <w:t>.</w:t>
      </w:r>
    </w:p>
    <w:p w:rsidR="001C6956" w:rsidRDefault="001C6956" w:rsidP="001C6956">
      <w:pPr>
        <w:keepNext/>
        <w:jc w:val="center"/>
      </w:pPr>
      <w:r w:rsidRPr="00235174">
        <w:rPr>
          <w:noProof/>
          <w:lang w:eastAsia="en-GB"/>
        </w:rPr>
        <w:drawing>
          <wp:inline distT="0" distB="0" distL="0" distR="0" wp14:anchorId="5E023BF9" wp14:editId="16C3AB95">
            <wp:extent cx="4572000" cy="290276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902765"/>
                    </a:xfrm>
                    <a:prstGeom prst="rect">
                      <a:avLst/>
                    </a:prstGeom>
                    <a:noFill/>
                  </pic:spPr>
                </pic:pic>
              </a:graphicData>
            </a:graphic>
          </wp:inline>
        </w:drawing>
      </w:r>
    </w:p>
    <w:p w:rsidR="00D97CA7" w:rsidRPr="001C6956" w:rsidRDefault="001C6956" w:rsidP="001C6956">
      <w:pPr>
        <w:jc w:val="center"/>
        <w:rPr>
          <w:b/>
        </w:rPr>
      </w:pPr>
      <w:bookmarkStart w:id="9" w:name="_Ref431890177"/>
      <w:r w:rsidRPr="001C6956">
        <w:rPr>
          <w:b/>
        </w:rPr>
        <w:t xml:space="preserve">Figure </w:t>
      </w:r>
      <w:r w:rsidRPr="001C6956">
        <w:rPr>
          <w:b/>
        </w:rPr>
        <w:fldChar w:fldCharType="begin"/>
      </w:r>
      <w:r w:rsidRPr="001C6956">
        <w:rPr>
          <w:b/>
        </w:rPr>
        <w:instrText xml:space="preserve"> SEQ Figure \* ARABIC </w:instrText>
      </w:r>
      <w:r w:rsidRPr="001C6956">
        <w:rPr>
          <w:b/>
        </w:rPr>
        <w:fldChar w:fldCharType="separate"/>
      </w:r>
      <w:r w:rsidR="00E35ABD">
        <w:rPr>
          <w:b/>
          <w:noProof/>
        </w:rPr>
        <w:t>3</w:t>
      </w:r>
      <w:r w:rsidRPr="001C6956">
        <w:rPr>
          <w:b/>
        </w:rPr>
        <w:fldChar w:fldCharType="end"/>
      </w:r>
      <w:bookmarkEnd w:id="9"/>
      <w:r w:rsidRPr="001C6956">
        <w:rPr>
          <w:b/>
        </w:rPr>
        <w:t xml:space="preserve"> Flowchart for the calculation of the allowable number of cycles</w:t>
      </w:r>
      <w:r w:rsidR="00FB0ABB">
        <w:rPr>
          <w:b/>
        </w:rPr>
        <w:t xml:space="preserve"> </w:t>
      </w:r>
      <w:sdt>
        <w:sdtPr>
          <w:rPr>
            <w:b/>
          </w:rPr>
          <w:id w:val="-523169205"/>
          <w:citation/>
        </w:sdtPr>
        <w:sdtEndPr/>
        <w:sdtContent>
          <w:r w:rsidR="00FB0ABB">
            <w:rPr>
              <w:b/>
            </w:rPr>
            <w:fldChar w:fldCharType="begin"/>
          </w:r>
          <w:r w:rsidR="00FB0ABB" w:rsidRPr="00FB0ABB">
            <w:rPr>
              <w:b/>
            </w:rPr>
            <w:instrText xml:space="preserve"> CITATION Özk141 \l 1031 </w:instrText>
          </w:r>
          <w:r w:rsidR="00FB0ABB">
            <w:rPr>
              <w:b/>
            </w:rPr>
            <w:fldChar w:fldCharType="separate"/>
          </w:r>
          <w:r w:rsidR="00B82BA1" w:rsidRPr="00B82BA1">
            <w:rPr>
              <w:noProof/>
            </w:rPr>
            <w:t>[1]</w:t>
          </w:r>
          <w:r w:rsidR="00FB0ABB">
            <w:rPr>
              <w:b/>
            </w:rPr>
            <w:fldChar w:fldCharType="end"/>
          </w:r>
        </w:sdtContent>
      </w:sdt>
    </w:p>
    <w:p w:rsidR="00D97CA7" w:rsidRDefault="00F956D0" w:rsidP="00013817">
      <w:pPr>
        <w:jc w:val="both"/>
      </w:pPr>
      <w:r>
        <w:t xml:space="preserve">The second part of the creep-fatigue assessment is the calculation of the </w:t>
      </w:r>
      <w:r w:rsidR="00DF2943">
        <w:t xml:space="preserve">one cycle </w:t>
      </w:r>
      <w:r>
        <w:t xml:space="preserve">creep damage. Therefore the time to rupture which is a function of the relaxation stress during the one cycle hold time is determined using isochronous stress vs. strain curves </w:t>
      </w:r>
      <w:sdt>
        <w:sdtPr>
          <w:id w:val="-1739243009"/>
          <w:citation/>
        </w:sdtPr>
        <w:sdtEndPr/>
        <w:sdtContent>
          <w:r w:rsidR="007C61F1">
            <w:fldChar w:fldCharType="begin"/>
          </w:r>
          <w:r w:rsidR="007C61F1" w:rsidRPr="007C61F1">
            <w:instrText xml:space="preserve"> CITATION Özk15 \l 1031 </w:instrText>
          </w:r>
          <w:r w:rsidR="007C61F1">
            <w:fldChar w:fldCharType="separate"/>
          </w:r>
          <w:r w:rsidR="00B82BA1" w:rsidRPr="00B82BA1">
            <w:rPr>
              <w:noProof/>
            </w:rPr>
            <w:t>[3]</w:t>
          </w:r>
          <w:r w:rsidR="007C61F1">
            <w:fldChar w:fldCharType="end"/>
          </w:r>
        </w:sdtContent>
      </w:sdt>
      <w:r w:rsidR="007C61F1">
        <w:t xml:space="preserve"> </w:t>
      </w:r>
      <w:r>
        <w:t xml:space="preserve">at a strain </w:t>
      </w:r>
      <w:r w:rsidR="007C61F1">
        <w:t xml:space="preserve">range </w:t>
      </w:r>
      <w:r>
        <w:t>equal to the</w:t>
      </w:r>
      <w:r w:rsidR="007C61F1">
        <w:t xml:space="preserve"> determined </w:t>
      </w:r>
      <w:r>
        <w:t>total strain range</w:t>
      </w:r>
      <w:r w:rsidR="007C61F1">
        <w:t xml:space="preserve"> before</w:t>
      </w:r>
      <w:r>
        <w:t xml:space="preserve">. </w:t>
      </w:r>
      <w:r>
        <w:fldChar w:fldCharType="begin"/>
      </w:r>
      <w:r>
        <w:instrText xml:space="preserve"> REF _Ref431894234 \h </w:instrText>
      </w:r>
      <w:r>
        <w:fldChar w:fldCharType="separate"/>
      </w:r>
      <w:r w:rsidR="00E35ABD" w:rsidRPr="00F956D0">
        <w:rPr>
          <w:b/>
        </w:rPr>
        <w:t xml:space="preserve">Figure </w:t>
      </w:r>
      <w:r w:rsidR="00E35ABD">
        <w:rPr>
          <w:b/>
          <w:noProof/>
        </w:rPr>
        <w:t>4</w:t>
      </w:r>
      <w:r>
        <w:fldChar w:fldCharType="end"/>
      </w:r>
      <w:r>
        <w:t xml:space="preserve"> shows the </w:t>
      </w:r>
      <w:r w:rsidR="007C61F1">
        <w:t xml:space="preserve">theoretical flow procedure for the </w:t>
      </w:r>
      <w:r>
        <w:t>determination of the time to rupture</w:t>
      </w:r>
      <w:r w:rsidR="007C61F1">
        <w:t xml:space="preserve"> in detail. Based on this time to rupture the creep damage for one cycle is identified. Finally the total creep damage using the creep-fatigue interaction diagram can be calculated</w:t>
      </w:r>
      <w:r w:rsidR="00DF2943">
        <w:t>.</w:t>
      </w:r>
    </w:p>
    <w:p w:rsidR="00F956D0" w:rsidRDefault="00941153" w:rsidP="00F956D0">
      <w:pPr>
        <w:keepNext/>
        <w:jc w:val="center"/>
      </w:pPr>
      <w:r w:rsidRPr="00235174">
        <w:rPr>
          <w:rFonts w:ascii="Times" w:hAnsi="Times"/>
          <w:b/>
          <w:noProof/>
          <w:sz w:val="24"/>
          <w:szCs w:val="24"/>
          <w:lang w:eastAsia="en-GB"/>
        </w:rPr>
        <w:lastRenderedPageBreak/>
        <w:drawing>
          <wp:inline distT="0" distB="0" distL="0" distR="0" wp14:anchorId="6B9A2AB9" wp14:editId="1465F2DF">
            <wp:extent cx="4572000" cy="3482909"/>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482909"/>
                    </a:xfrm>
                    <a:prstGeom prst="rect">
                      <a:avLst/>
                    </a:prstGeom>
                    <a:noFill/>
                  </pic:spPr>
                </pic:pic>
              </a:graphicData>
            </a:graphic>
          </wp:inline>
        </w:drawing>
      </w:r>
    </w:p>
    <w:p w:rsidR="001C6956" w:rsidRPr="00F956D0" w:rsidRDefault="00F956D0" w:rsidP="00F956D0">
      <w:pPr>
        <w:jc w:val="center"/>
        <w:rPr>
          <w:b/>
        </w:rPr>
      </w:pPr>
      <w:bookmarkStart w:id="10" w:name="_Ref431894234"/>
      <w:r w:rsidRPr="00F956D0">
        <w:rPr>
          <w:b/>
        </w:rPr>
        <w:t xml:space="preserve">Figure </w:t>
      </w:r>
      <w:r w:rsidRPr="00F956D0">
        <w:rPr>
          <w:b/>
        </w:rPr>
        <w:fldChar w:fldCharType="begin"/>
      </w:r>
      <w:r w:rsidRPr="00F956D0">
        <w:rPr>
          <w:b/>
        </w:rPr>
        <w:instrText xml:space="preserve"> SEQ Figure \* ARABIC </w:instrText>
      </w:r>
      <w:r w:rsidRPr="00F956D0">
        <w:rPr>
          <w:b/>
        </w:rPr>
        <w:fldChar w:fldCharType="separate"/>
      </w:r>
      <w:r w:rsidR="00E35ABD">
        <w:rPr>
          <w:b/>
          <w:noProof/>
        </w:rPr>
        <w:t>4</w:t>
      </w:r>
      <w:r w:rsidRPr="00F956D0">
        <w:rPr>
          <w:b/>
        </w:rPr>
        <w:fldChar w:fldCharType="end"/>
      </w:r>
      <w:bookmarkEnd w:id="10"/>
      <w:r w:rsidRPr="00F956D0">
        <w:rPr>
          <w:b/>
        </w:rPr>
        <w:t xml:space="preserve"> Flowchart for the calculation of time to rupture</w:t>
      </w:r>
      <w:r>
        <w:rPr>
          <w:b/>
        </w:rPr>
        <w:t xml:space="preserve"> </w:t>
      </w:r>
      <w:sdt>
        <w:sdtPr>
          <w:rPr>
            <w:b/>
          </w:rPr>
          <w:id w:val="-214128472"/>
          <w:citation/>
        </w:sdtPr>
        <w:sdtEndPr/>
        <w:sdtContent>
          <w:r>
            <w:rPr>
              <w:b/>
            </w:rPr>
            <w:fldChar w:fldCharType="begin"/>
          </w:r>
          <w:r w:rsidRPr="00F956D0">
            <w:rPr>
              <w:b/>
            </w:rPr>
            <w:instrText xml:space="preserve"> CITATION Özk141 \l 1031 </w:instrText>
          </w:r>
          <w:r>
            <w:rPr>
              <w:b/>
            </w:rPr>
            <w:fldChar w:fldCharType="separate"/>
          </w:r>
          <w:r w:rsidR="00B82BA1" w:rsidRPr="00B82BA1">
            <w:rPr>
              <w:noProof/>
            </w:rPr>
            <w:t>[1]</w:t>
          </w:r>
          <w:r>
            <w:rPr>
              <w:b/>
            </w:rPr>
            <w:fldChar w:fldCharType="end"/>
          </w:r>
        </w:sdtContent>
      </w:sdt>
    </w:p>
    <w:p w:rsidR="001C6956" w:rsidRDefault="007C61F1" w:rsidP="00013817">
      <w:pPr>
        <w:jc w:val="both"/>
      </w:pPr>
      <w:r>
        <w:t>For more details on the theory</w:t>
      </w:r>
      <w:r w:rsidR="0071284F">
        <w:t>, the program-library structure or user guide</w:t>
      </w:r>
      <w:r>
        <w:t xml:space="preserve"> of the CFA tool see </w:t>
      </w:r>
      <w:sdt>
        <w:sdtPr>
          <w:id w:val="575948424"/>
          <w:citation/>
        </w:sdtPr>
        <w:sdtEndPr/>
        <w:sdtContent>
          <w:r>
            <w:fldChar w:fldCharType="begin"/>
          </w:r>
          <w:r w:rsidRPr="007C61F1">
            <w:instrText xml:space="preserve"> CITATION Özk141 \l 1031 </w:instrText>
          </w:r>
          <w:r>
            <w:fldChar w:fldCharType="separate"/>
          </w:r>
          <w:r w:rsidR="00B82BA1" w:rsidRPr="00B82BA1">
            <w:rPr>
              <w:noProof/>
            </w:rPr>
            <w:t>[1]</w:t>
          </w:r>
          <w:r>
            <w:fldChar w:fldCharType="end"/>
          </w:r>
        </w:sdtContent>
      </w:sdt>
      <w:r>
        <w:t xml:space="preserve"> and for the theoretical background on creep-fatigue rules see </w:t>
      </w:r>
      <w:sdt>
        <w:sdtPr>
          <w:id w:val="786158927"/>
          <w:citation/>
        </w:sdtPr>
        <w:sdtEndPr/>
        <w:sdtContent>
          <w:r>
            <w:fldChar w:fldCharType="begin"/>
          </w:r>
          <w:r w:rsidRPr="007C61F1">
            <w:instrText xml:space="preserve"> CITATION ASM04 \l 1031 </w:instrText>
          </w:r>
          <w:r>
            <w:fldChar w:fldCharType="separate"/>
          </w:r>
          <w:r w:rsidR="00B82BA1" w:rsidRPr="00B82BA1">
            <w:rPr>
              <w:noProof/>
            </w:rPr>
            <w:t>[2]</w:t>
          </w:r>
          <w:r>
            <w:fldChar w:fldCharType="end"/>
          </w:r>
        </w:sdtContent>
      </w:sdt>
      <w:r>
        <w:t>.</w:t>
      </w:r>
    </w:p>
    <w:p w:rsidR="00F956D0" w:rsidRDefault="004C31A1" w:rsidP="00013817">
      <w:pPr>
        <w:jc w:val="both"/>
      </w:pPr>
      <w:r>
        <w:t>T</w:t>
      </w:r>
      <w:r w:rsidR="007C61F1">
        <w:t>he CFA tool works fine for a specific path which is based on a selection of two nodes. The aim now is to extent the tool for an automated identification of the most critical path in ANSYS MAPDL.</w:t>
      </w:r>
    </w:p>
    <w:p w:rsidR="00B76A4C" w:rsidRDefault="00B61B44" w:rsidP="00B76A4C">
      <w:pPr>
        <w:pStyle w:val="berschrift1"/>
      </w:pPr>
      <w:bookmarkStart w:id="11" w:name="_Ref431554955"/>
      <w:bookmarkStart w:id="12" w:name="_Toc433872942"/>
      <w:r>
        <w:t>Extension of CFA tool: Automated identification of most critical path in ANSYS MAPDL</w:t>
      </w:r>
      <w:bookmarkEnd w:id="11"/>
      <w:bookmarkEnd w:id="12"/>
    </w:p>
    <w:p w:rsidR="00B76A4C" w:rsidRDefault="00FE38EE" w:rsidP="00A67F08">
      <w:pPr>
        <w:jc w:val="both"/>
      </w:pPr>
      <w:r>
        <w:t>For the extension</w:t>
      </w:r>
      <w:r w:rsidR="00DF2943">
        <w:t xml:space="preserve"> to automated identification</w:t>
      </w:r>
      <w:r>
        <w:t xml:space="preserve"> of the</w:t>
      </w:r>
      <w:r w:rsidR="00DF2943">
        <w:t xml:space="preserve"> most critical path the</w:t>
      </w:r>
      <w:r>
        <w:t xml:space="preserve"> CFA tool </w:t>
      </w:r>
      <w:r w:rsidR="00A415B9">
        <w:t>program-library</w:t>
      </w:r>
      <w:r w:rsidR="00487829">
        <w:t xml:space="preserve"> developed by Özkan &amp; Aktaa</w:t>
      </w:r>
      <w:r w:rsidR="00A415B9">
        <w:t xml:space="preserve"> </w:t>
      </w:r>
      <w:sdt>
        <w:sdtPr>
          <w:id w:val="260266753"/>
          <w:citation/>
        </w:sdtPr>
        <w:sdtEndPr/>
        <w:sdtContent>
          <w:r w:rsidR="00A415B9">
            <w:fldChar w:fldCharType="begin"/>
          </w:r>
          <w:r w:rsidR="00A415B9" w:rsidRPr="00FE38EE">
            <w:instrText xml:space="preserve"> CITATION Özk141 \l 1031 </w:instrText>
          </w:r>
          <w:r w:rsidR="00A415B9">
            <w:fldChar w:fldCharType="separate"/>
          </w:r>
          <w:r w:rsidR="00B82BA1" w:rsidRPr="00B82BA1">
            <w:rPr>
              <w:noProof/>
            </w:rPr>
            <w:t>[1]</w:t>
          </w:r>
          <w:r w:rsidR="00A415B9">
            <w:fldChar w:fldCharType="end"/>
          </w:r>
        </w:sdtContent>
      </w:sdt>
      <w:r w:rsidR="00A415B9">
        <w:t xml:space="preserve"> </w:t>
      </w:r>
      <w:r>
        <w:t xml:space="preserve">is treated as a black box </w:t>
      </w:r>
      <w:r w:rsidR="00487829">
        <w:t xml:space="preserve">which uses </w:t>
      </w:r>
      <w:r>
        <w:t xml:space="preserve">two nodes </w:t>
      </w:r>
      <w:r w:rsidR="00DF2943">
        <w:t>for assessment.</w:t>
      </w:r>
    </w:p>
    <w:p w:rsidR="00A67F08" w:rsidRDefault="00A67F08" w:rsidP="00A67F08">
      <w:pPr>
        <w:jc w:val="both"/>
      </w:pPr>
      <w:r>
        <w:t xml:space="preserve">One node is selected on the inner model geometry and </w:t>
      </w:r>
      <w:r w:rsidR="00DF2943">
        <w:t>the other node</w:t>
      </w:r>
      <w:r>
        <w:t xml:space="preserve"> on the outer model geometry. A path on these two nodes is created and the linearized stresses are calculated. The automated identification of the most critical path necessitates the CFA on all paths to find the most critical one. The most critical one is treated to be the one with the lowest number of design allowable cycles to failure.</w:t>
      </w:r>
    </w:p>
    <w:p w:rsidR="00487829" w:rsidRDefault="00487829" w:rsidP="00487829">
      <w:pPr>
        <w:pStyle w:val="berschrift2"/>
      </w:pPr>
      <w:bookmarkStart w:id="13" w:name="_Toc433872943"/>
      <w:r>
        <w:t>Approach for automated identification of most critical path</w:t>
      </w:r>
      <w:bookmarkEnd w:id="13"/>
    </w:p>
    <w:p w:rsidR="00B76A4C" w:rsidRDefault="00574F86" w:rsidP="00A67F08">
      <w:pPr>
        <w:jc w:val="both"/>
      </w:pPr>
      <w:r>
        <w:t xml:space="preserve">The idea now is to select areas on the inner and outer model geometry instead of one node on the inner and on the outer surface, respectively. </w:t>
      </w:r>
      <w:r w:rsidR="00B76A4C">
        <w:fldChar w:fldCharType="begin"/>
      </w:r>
      <w:r w:rsidR="00B76A4C">
        <w:instrText xml:space="preserve"> REF _Ref431556203 \h </w:instrText>
      </w:r>
      <w:r w:rsidR="00A67F08">
        <w:instrText xml:space="preserve"> \* MERGEFORMAT </w:instrText>
      </w:r>
      <w:r w:rsidR="00B76A4C">
        <w:fldChar w:fldCharType="separate"/>
      </w:r>
      <w:r w:rsidR="00E35ABD" w:rsidRPr="00B76A4C">
        <w:rPr>
          <w:b/>
        </w:rPr>
        <w:t xml:space="preserve">Figure </w:t>
      </w:r>
      <w:r w:rsidR="00E35ABD">
        <w:rPr>
          <w:b/>
          <w:noProof/>
        </w:rPr>
        <w:t>5</w:t>
      </w:r>
      <w:r w:rsidR="00B76A4C">
        <w:fldChar w:fldCharType="end"/>
      </w:r>
      <w:r w:rsidR="00487829">
        <w:t xml:space="preserve"> presents the extended approach of the CFA tool which is able to identify the most critical path in any complex 3D geometry.</w:t>
      </w:r>
    </w:p>
    <w:p w:rsidR="00B76A4C" w:rsidRDefault="003C1A02" w:rsidP="00B76A4C">
      <w:pPr>
        <w:keepNext/>
        <w:jc w:val="center"/>
      </w:pPr>
      <w:r>
        <w:rPr>
          <w:noProof/>
          <w:lang w:eastAsia="en-GB"/>
        </w:rPr>
        <w:lastRenderedPageBreak/>
        <w:drawing>
          <wp:inline distT="0" distB="0" distL="0" distR="0" wp14:anchorId="26230BA3" wp14:editId="29822FA7">
            <wp:extent cx="4572000" cy="2293462"/>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0" y="0"/>
                      <a:ext cx="4572000" cy="2293462"/>
                    </a:xfrm>
                    <a:prstGeom prst="rect">
                      <a:avLst/>
                    </a:prstGeom>
                    <a:ln>
                      <a:noFill/>
                    </a:ln>
                    <a:extLst>
                      <a:ext uri="{53640926-AAD7-44D8-BBD7-CCE9431645EC}">
                        <a14:shadowObscured xmlns:a14="http://schemas.microsoft.com/office/drawing/2010/main"/>
                      </a:ext>
                    </a:extLst>
                  </pic:spPr>
                </pic:pic>
              </a:graphicData>
            </a:graphic>
          </wp:inline>
        </w:drawing>
      </w:r>
    </w:p>
    <w:p w:rsidR="000450E1" w:rsidRPr="00B76A4C" w:rsidRDefault="00B76A4C" w:rsidP="00B76A4C">
      <w:pPr>
        <w:jc w:val="center"/>
        <w:rPr>
          <w:b/>
        </w:rPr>
      </w:pPr>
      <w:bookmarkStart w:id="14" w:name="_Ref431556203"/>
      <w:r w:rsidRPr="00B76A4C">
        <w:rPr>
          <w:b/>
        </w:rPr>
        <w:t xml:space="preserve">Figure </w:t>
      </w:r>
      <w:r w:rsidRPr="00B76A4C">
        <w:rPr>
          <w:b/>
        </w:rPr>
        <w:fldChar w:fldCharType="begin"/>
      </w:r>
      <w:r w:rsidRPr="00B76A4C">
        <w:rPr>
          <w:b/>
        </w:rPr>
        <w:instrText xml:space="preserve"> SEQ Figure \* ARABIC </w:instrText>
      </w:r>
      <w:r w:rsidRPr="00B76A4C">
        <w:rPr>
          <w:b/>
        </w:rPr>
        <w:fldChar w:fldCharType="separate"/>
      </w:r>
      <w:r w:rsidR="00E35ABD">
        <w:rPr>
          <w:b/>
          <w:noProof/>
        </w:rPr>
        <w:t>5</w:t>
      </w:r>
      <w:r w:rsidRPr="00B76A4C">
        <w:rPr>
          <w:b/>
        </w:rPr>
        <w:fldChar w:fldCharType="end"/>
      </w:r>
      <w:bookmarkEnd w:id="14"/>
      <w:r w:rsidRPr="00B76A4C">
        <w:rPr>
          <w:b/>
        </w:rPr>
        <w:t xml:space="preserve"> Extension of CFA tool to identify most critical path</w:t>
      </w:r>
    </w:p>
    <w:p w:rsidR="00487829" w:rsidRDefault="00487829" w:rsidP="00013817">
      <w:pPr>
        <w:jc w:val="both"/>
      </w:pPr>
      <w:r>
        <w:t>The approach starts with the definition of regions of interest</w:t>
      </w:r>
      <w:r w:rsidR="00FD552A">
        <w:t xml:space="preserve"> (ROI)</w:t>
      </w:r>
      <w:r>
        <w:t xml:space="preserve"> in ANSYS MAPDL. In general two regions are necessary (inner region and outer region). How these regions can be defined in ANSYS MAPDL post-processing will be explained later. All nodes which are on the selected regions are extracted and result in a set of inner and a set of outer nodes. These two node sets are the basis for the next step in the approach - the creation of paths for stress linearization. It is obvious that there are a huge number of possible paths if all possible combinations between the inner and the outer set of nodes are used.</w:t>
      </w:r>
    </w:p>
    <w:p w:rsidR="00057922" w:rsidRDefault="005073D4" w:rsidP="00013817">
      <w:pPr>
        <w:jc w:val="both"/>
      </w:pPr>
      <w:r>
        <w:t>For this reason an algorithm is used which searches for the minimum distances based on the set with the lower node.</w:t>
      </w:r>
      <w:r w:rsidR="00AB65E2">
        <w:t xml:space="preserve"> </w:t>
      </w:r>
      <w:r w:rsidR="00AB65E2">
        <w:fldChar w:fldCharType="begin"/>
      </w:r>
      <w:r w:rsidR="00AB65E2">
        <w:instrText xml:space="preserve"> REF _Ref431907244 \h </w:instrText>
      </w:r>
      <w:r w:rsidR="00AB65E2">
        <w:fldChar w:fldCharType="separate"/>
      </w:r>
      <w:r w:rsidR="00E35ABD" w:rsidRPr="00AB65E2">
        <w:rPr>
          <w:b/>
        </w:rPr>
        <w:t xml:space="preserve">Figure </w:t>
      </w:r>
      <w:r w:rsidR="00E35ABD">
        <w:rPr>
          <w:b/>
          <w:noProof/>
        </w:rPr>
        <w:t>6</w:t>
      </w:r>
      <w:r w:rsidR="00AB65E2">
        <w:fldChar w:fldCharType="end"/>
      </w:r>
      <w:r w:rsidR="00AB65E2">
        <w:t xml:space="preserve"> shows an example how the algorithm works. The inner region of interest (ROI) is shown in blue and the outer ROI in purple. The shown dots are n</w:t>
      </w:r>
      <w:r w:rsidR="00057922">
        <w:t>odes on the inner or outer ROI.</w:t>
      </w:r>
    </w:p>
    <w:p w:rsidR="00057922" w:rsidRDefault="00057922" w:rsidP="00057922">
      <w:pPr>
        <w:jc w:val="center"/>
      </w:pPr>
      <w:r>
        <w:rPr>
          <w:noProof/>
          <w:lang w:eastAsia="en-GB"/>
        </w:rPr>
        <w:drawing>
          <wp:inline distT="0" distB="0" distL="0" distR="0" wp14:anchorId="026ADF6E" wp14:editId="590A368E">
            <wp:extent cx="2743200" cy="2663190"/>
            <wp:effectExtent l="0" t="0" r="0"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663190"/>
                    </a:xfrm>
                    <a:prstGeom prst="rect">
                      <a:avLst/>
                    </a:prstGeom>
                    <a:noFill/>
                    <a:ln>
                      <a:noFill/>
                    </a:ln>
                  </pic:spPr>
                </pic:pic>
              </a:graphicData>
            </a:graphic>
          </wp:inline>
        </w:drawing>
      </w:r>
    </w:p>
    <w:p w:rsidR="00057922" w:rsidRDefault="00057922" w:rsidP="00057922">
      <w:pPr>
        <w:jc w:val="center"/>
      </w:pPr>
      <w:bookmarkStart w:id="15" w:name="_Ref431907244"/>
      <w:r w:rsidRPr="00AB65E2">
        <w:rPr>
          <w:b/>
        </w:rPr>
        <w:t xml:space="preserve">Figure </w:t>
      </w:r>
      <w:r w:rsidRPr="00AB65E2">
        <w:rPr>
          <w:b/>
        </w:rPr>
        <w:fldChar w:fldCharType="begin"/>
      </w:r>
      <w:r w:rsidRPr="00AB65E2">
        <w:rPr>
          <w:b/>
        </w:rPr>
        <w:instrText xml:space="preserve"> SEQ Figure \* ARABIC </w:instrText>
      </w:r>
      <w:r w:rsidRPr="00AB65E2">
        <w:rPr>
          <w:b/>
        </w:rPr>
        <w:fldChar w:fldCharType="separate"/>
      </w:r>
      <w:r w:rsidR="00E35ABD">
        <w:rPr>
          <w:b/>
          <w:noProof/>
        </w:rPr>
        <w:t>6</w:t>
      </w:r>
      <w:r w:rsidRPr="00AB65E2">
        <w:rPr>
          <w:b/>
        </w:rPr>
        <w:fldChar w:fldCharType="end"/>
      </w:r>
      <w:bookmarkEnd w:id="15"/>
      <w:r>
        <w:rPr>
          <w:b/>
        </w:rPr>
        <w:t xml:space="preserve"> Algorithm for minimum distance</w:t>
      </w:r>
    </w:p>
    <w:p w:rsidR="00057922" w:rsidRDefault="00AB65E2" w:rsidP="00013817">
      <w:pPr>
        <w:jc w:val="both"/>
      </w:pPr>
      <w:r>
        <w:t xml:space="preserve">The inner ROI has the lower number of nodes (13) and is selected to search for the minimum distances </w:t>
      </w:r>
      <w:r w:rsidR="001566FF">
        <w:t>of</w:t>
      </w:r>
      <w:r>
        <w:t xml:space="preserve"> all nodes in this ROI. For example the minimum distance (shown in red) for node “N_S_I10” on the inner ROI is obtained with node “N_S_O9” on the outer ROI</w:t>
      </w:r>
      <w:r w:rsidR="001566FF">
        <w:t>. These two nodes are used to build one of the 13 paths (because of 13 nod</w:t>
      </w:r>
      <w:r w:rsidR="00E27524">
        <w:t>e</w:t>
      </w:r>
      <w:r w:rsidR="001566FF">
        <w:t>s on the inner ROI).</w:t>
      </w:r>
    </w:p>
    <w:p w:rsidR="00E27524" w:rsidRDefault="005073D4" w:rsidP="00013817">
      <w:pPr>
        <w:jc w:val="both"/>
      </w:pPr>
      <w:r>
        <w:lastRenderedPageBreak/>
        <w:t xml:space="preserve">For all these node pairs paths are created. </w:t>
      </w:r>
      <w:r w:rsidR="00E27524">
        <w:t>Using only the minimum distances between inner and outer region is an acceptable assumption, because other possible distance combinations are in practice in rare cases</w:t>
      </w:r>
      <w:r w:rsidR="000645D0">
        <w:t xml:space="preserve"> </w:t>
      </w:r>
      <w:r w:rsidR="000645D0" w:rsidRPr="000645D0">
        <w:t>(e.g. by using a very coarse mesh)</w:t>
      </w:r>
      <w:r w:rsidR="00E27524" w:rsidRPr="000645D0">
        <w:t xml:space="preserve"> </w:t>
      </w:r>
      <w:r w:rsidR="00E27524">
        <w:t>and however the tool provides realistic results for the chosen distances.</w:t>
      </w:r>
    </w:p>
    <w:p w:rsidR="005073D4" w:rsidRDefault="005073D4" w:rsidP="00013817">
      <w:pPr>
        <w:jc w:val="both"/>
      </w:pPr>
      <w:r>
        <w:t>Now the approach determines all local data (stresses, elastic strain</w:t>
      </w:r>
      <w:r w:rsidR="00E27524">
        <w:t xml:space="preserve"> range</w:t>
      </w:r>
      <w:r>
        <w:t xml:space="preserve"> and temperature) on the paths</w:t>
      </w:r>
      <w:r w:rsidR="00CA2075">
        <w:t xml:space="preserve"> sequentially</w:t>
      </w:r>
      <w:r>
        <w:t xml:space="preserve">. On each path the CFA </w:t>
      </w:r>
      <w:r w:rsidR="00E27524">
        <w:t>runs</w:t>
      </w:r>
      <w:r>
        <w:t xml:space="preserve"> as developed by Özkan &amp; Aktaa </w:t>
      </w:r>
      <w:sdt>
        <w:sdtPr>
          <w:id w:val="1774506213"/>
          <w:citation/>
        </w:sdtPr>
        <w:sdtEndPr/>
        <w:sdtContent>
          <w:r>
            <w:fldChar w:fldCharType="begin"/>
          </w:r>
          <w:r w:rsidRPr="005073D4">
            <w:instrText xml:space="preserve"> CITATION Özk141 \l 1031 </w:instrText>
          </w:r>
          <w:r>
            <w:fldChar w:fldCharType="separate"/>
          </w:r>
          <w:r w:rsidR="00B82BA1" w:rsidRPr="00B82BA1">
            <w:rPr>
              <w:noProof/>
            </w:rPr>
            <w:t>[1]</w:t>
          </w:r>
          <w:r>
            <w:fldChar w:fldCharType="end"/>
          </w:r>
        </w:sdtContent>
      </w:sdt>
      <w:r>
        <w:t xml:space="preserve"> and identifies</w:t>
      </w:r>
    </w:p>
    <w:p w:rsidR="005073D4" w:rsidRDefault="001566FF" w:rsidP="005073D4">
      <w:pPr>
        <w:pStyle w:val="Listenabsatz"/>
        <w:numPr>
          <w:ilvl w:val="0"/>
          <w:numId w:val="13"/>
        </w:numPr>
        <w:jc w:val="both"/>
      </w:pPr>
      <w:r>
        <w:t>d</w:t>
      </w:r>
      <w:r w:rsidR="005073D4">
        <w:t>esign allowable number of cycles</w:t>
      </w:r>
      <w:r>
        <w:t>,</w:t>
      </w:r>
    </w:p>
    <w:p w:rsidR="005073D4" w:rsidRDefault="001566FF" w:rsidP="005073D4">
      <w:pPr>
        <w:pStyle w:val="Listenabsatz"/>
        <w:numPr>
          <w:ilvl w:val="0"/>
          <w:numId w:val="13"/>
        </w:numPr>
        <w:jc w:val="both"/>
      </w:pPr>
      <w:r>
        <w:t>c</w:t>
      </w:r>
      <w:r w:rsidR="005073D4">
        <w:t>reep damage</w:t>
      </w:r>
      <w:r>
        <w:t>,</w:t>
      </w:r>
    </w:p>
    <w:p w:rsidR="005073D4" w:rsidRDefault="001566FF" w:rsidP="005073D4">
      <w:pPr>
        <w:pStyle w:val="Listenabsatz"/>
        <w:numPr>
          <w:ilvl w:val="0"/>
          <w:numId w:val="13"/>
        </w:numPr>
        <w:jc w:val="both"/>
      </w:pPr>
      <w:proofErr w:type="gramStart"/>
      <w:r>
        <w:t>f</w:t>
      </w:r>
      <w:r w:rsidR="005073D4">
        <w:t>atigue</w:t>
      </w:r>
      <w:proofErr w:type="gramEnd"/>
      <w:r w:rsidR="005073D4">
        <w:t xml:space="preserve"> damage</w:t>
      </w:r>
      <w:r>
        <w:t>.</w:t>
      </w:r>
    </w:p>
    <w:p w:rsidR="00487829" w:rsidRDefault="005073D4" w:rsidP="00013817">
      <w:pPr>
        <w:jc w:val="both"/>
      </w:pPr>
      <w:r>
        <w:t xml:space="preserve">For all paths these three values are stored and later the </w:t>
      </w:r>
      <w:r w:rsidR="00E27524">
        <w:t>one</w:t>
      </w:r>
      <w:r>
        <w:t xml:space="preserve"> with the lowest design allowable number of cycles is figured out and treated as the most critical path on the selected </w:t>
      </w:r>
      <w:r w:rsidR="001566FF">
        <w:t>ROI.</w:t>
      </w:r>
    </w:p>
    <w:p w:rsidR="00CA2075" w:rsidRDefault="00CA2075" w:rsidP="00013817">
      <w:pPr>
        <w:jc w:val="both"/>
      </w:pPr>
      <w:r>
        <w:t xml:space="preserve">This works fine for models with a low number of paths to be assessed. For larger models and a huge number of paths a parallelization for computing the CFA result </w:t>
      </w:r>
      <w:r w:rsidR="00D71511">
        <w:t>on multiple cores mandatory to reduce simulation time.</w:t>
      </w:r>
    </w:p>
    <w:p w:rsidR="00E5780B" w:rsidRDefault="00E5780B" w:rsidP="006664EF">
      <w:pPr>
        <w:pStyle w:val="berschrift2"/>
      </w:pPr>
      <w:bookmarkStart w:id="16" w:name="_Toc433872944"/>
      <w:r>
        <w:t>Parallelisation of the CFA tool</w:t>
      </w:r>
      <w:bookmarkEnd w:id="16"/>
    </w:p>
    <w:p w:rsidR="00E5780B" w:rsidRDefault="00B902AF" w:rsidP="001748B9">
      <w:pPr>
        <w:jc w:val="both"/>
      </w:pPr>
      <w:r>
        <w:t>For a faster assessment on models with a lot of paths to be analysed the CFA tool, which is</w:t>
      </w:r>
      <w:r w:rsidR="001748B9">
        <w:t xml:space="preserve"> in the current implementation</w:t>
      </w:r>
      <w:r>
        <w:t xml:space="preserve"> not able to be run in parallel execution, must be re-written in FORTRAN to add this functionality.</w:t>
      </w:r>
    </w:p>
    <w:p w:rsidR="00B902AF" w:rsidRPr="00E5780B" w:rsidRDefault="00B902AF" w:rsidP="00E5780B">
      <w:r>
        <w:t xml:space="preserve">Therefore the </w:t>
      </w:r>
      <w:r w:rsidR="00C00894">
        <w:t>internal environment</w:t>
      </w:r>
      <w:r>
        <w:t xml:space="preserve"> variables of CFA tool </w:t>
      </w:r>
      <w:r w:rsidR="00495D3B">
        <w:t>must</w:t>
      </w:r>
      <w:r>
        <w:t xml:space="preserve"> been changed from a global variable list to local ones. This functionality needs to be added in 2016.</w:t>
      </w:r>
    </w:p>
    <w:p w:rsidR="00E5780B" w:rsidRDefault="004B7F3D" w:rsidP="00E5780B">
      <w:pPr>
        <w:pStyle w:val="berschrift2"/>
      </w:pPr>
      <w:bookmarkStart w:id="17" w:name="_Ref433617672"/>
      <w:bookmarkStart w:id="18" w:name="_Toc433872945"/>
      <w:r>
        <w:t>User Guide for the extended approach of CFA tool in ANSYS MAPDL</w:t>
      </w:r>
      <w:bookmarkEnd w:id="17"/>
      <w:bookmarkEnd w:id="18"/>
    </w:p>
    <w:p w:rsidR="006664EF" w:rsidRDefault="004B7F3D" w:rsidP="00013817">
      <w:pPr>
        <w:jc w:val="both"/>
      </w:pPr>
      <w:r>
        <w:t xml:space="preserve">The CFA tool is an implementation of the elastic creep-fatigue damage </w:t>
      </w:r>
      <w:r w:rsidR="001748B9">
        <w:t>evaluation</w:t>
      </w:r>
      <w:r>
        <w:t xml:space="preserve"> for EUROFER97 components as a post-processor in the finite element code ANSYS MADPL.</w:t>
      </w:r>
    </w:p>
    <w:p w:rsidR="004B7F3D" w:rsidRDefault="004B7F3D" w:rsidP="00013817">
      <w:pPr>
        <w:jc w:val="both"/>
      </w:pPr>
      <w:r>
        <w:t xml:space="preserve">The tool has been initially developed by Özkan &amp; Aktaa </w:t>
      </w:r>
      <w:sdt>
        <w:sdtPr>
          <w:id w:val="-1908518539"/>
          <w:citation/>
        </w:sdtPr>
        <w:sdtEndPr/>
        <w:sdtContent>
          <w:r>
            <w:fldChar w:fldCharType="begin"/>
          </w:r>
          <w:r w:rsidRPr="004B7F3D">
            <w:instrText xml:space="preserve"> CITATION Özk141 \l 1031 </w:instrText>
          </w:r>
          <w:r>
            <w:fldChar w:fldCharType="separate"/>
          </w:r>
          <w:r w:rsidR="00B82BA1" w:rsidRPr="00B82BA1">
            <w:rPr>
              <w:noProof/>
            </w:rPr>
            <w:t>[1]</w:t>
          </w:r>
          <w:r>
            <w:fldChar w:fldCharType="end"/>
          </w:r>
        </w:sdtContent>
      </w:sdt>
      <w:r>
        <w:t xml:space="preserve"> and was extended by the authors of this report. CFA</w:t>
      </w:r>
      <w:r w:rsidR="001748B9">
        <w:t xml:space="preserve"> tool</w:t>
      </w:r>
      <w:r>
        <w:t xml:space="preserve"> is a property of their organisation, the Karlsruhe Institute of Technology (KIT)</w:t>
      </w:r>
      <w:r w:rsidR="00247A12">
        <w:t>. It will be provided for users as encrypted files, which can be copied or used only on the base of and according to a licence agreement with the developer organisation, the Karlsruhe Institute of Technology.</w:t>
      </w:r>
    </w:p>
    <w:p w:rsidR="0010159F" w:rsidRDefault="00247A12" w:rsidP="00013817">
      <w:pPr>
        <w:jc w:val="both"/>
      </w:pPr>
      <w:r>
        <w:t>In the following the use of the CFA to</w:t>
      </w:r>
      <w:r w:rsidR="001748B9">
        <w:t>o</w:t>
      </w:r>
      <w:r>
        <w:t xml:space="preserve">l will be described on a 64 bit Windows system with </w:t>
      </w:r>
      <w:r w:rsidR="0010159F">
        <w:t>an</w:t>
      </w:r>
      <w:r>
        <w:t xml:space="preserve"> ANSYS MAPDL 15.0 installation.</w:t>
      </w:r>
    </w:p>
    <w:p w:rsidR="0010159F" w:rsidRDefault="0010159F" w:rsidP="0010159F">
      <w:pPr>
        <w:pStyle w:val="berschrift3"/>
      </w:pPr>
      <w:bookmarkStart w:id="19" w:name="_Ref433617673"/>
      <w:bookmarkStart w:id="20" w:name="_Toc433872946"/>
      <w:r>
        <w:t>CFA software package for ANSYS MAPDL</w:t>
      </w:r>
      <w:bookmarkEnd w:id="19"/>
      <w:bookmarkEnd w:id="20"/>
    </w:p>
    <w:p w:rsidR="00247A12" w:rsidRDefault="00247A12" w:rsidP="00013817">
      <w:pPr>
        <w:jc w:val="both"/>
      </w:pPr>
      <w:r>
        <w:t>The CFA encrypted files for MAPDL will be delivered in a file called:</w:t>
      </w:r>
    </w:p>
    <w:p w:rsidR="00247A12" w:rsidRPr="00247A12" w:rsidRDefault="00247A12" w:rsidP="00013817">
      <w:pPr>
        <w:jc w:val="both"/>
        <w:rPr>
          <w:i/>
        </w:rPr>
      </w:pPr>
      <w:r w:rsidRPr="00247A12">
        <w:rPr>
          <w:i/>
        </w:rPr>
        <w:t>CFA_MPADL.zip</w:t>
      </w:r>
    </w:p>
    <w:p w:rsidR="00247A12" w:rsidRDefault="00247A12" w:rsidP="00013817">
      <w:pPr>
        <w:jc w:val="both"/>
      </w:pPr>
      <w:r>
        <w:t xml:space="preserve">This file contains the </w:t>
      </w:r>
      <w:r w:rsidR="00B708CE">
        <w:t xml:space="preserve">8 </w:t>
      </w:r>
      <w:r>
        <w:t>files:</w:t>
      </w:r>
    </w:p>
    <w:p w:rsidR="00B708CE" w:rsidRPr="00B708CE" w:rsidRDefault="00B708CE" w:rsidP="00B708CE">
      <w:pPr>
        <w:jc w:val="both"/>
        <w:rPr>
          <w:i/>
        </w:rPr>
      </w:pPr>
      <w:proofErr w:type="gramStart"/>
      <w:r w:rsidRPr="00B708CE">
        <w:rPr>
          <w:i/>
        </w:rPr>
        <w:t>!Toolbar</w:t>
      </w:r>
      <w:proofErr w:type="gramEnd"/>
    </w:p>
    <w:p w:rsidR="00B708CE" w:rsidRPr="00B708CE" w:rsidRDefault="00B708CE" w:rsidP="00013817">
      <w:pPr>
        <w:jc w:val="both"/>
        <w:rPr>
          <w:i/>
        </w:rPr>
      </w:pPr>
      <w:r w:rsidRPr="00B708CE">
        <w:rPr>
          <w:i/>
        </w:rPr>
        <w:t>CFA.exe</w:t>
      </w:r>
    </w:p>
    <w:p w:rsidR="00247A12" w:rsidRPr="00B708CE" w:rsidRDefault="00B708CE" w:rsidP="00013817">
      <w:pPr>
        <w:jc w:val="both"/>
        <w:rPr>
          <w:i/>
        </w:rPr>
      </w:pPr>
      <w:proofErr w:type="gramStart"/>
      <w:r w:rsidRPr="00B708CE">
        <w:rPr>
          <w:i/>
        </w:rPr>
        <w:t>mac-1.mac</w:t>
      </w:r>
      <w:proofErr w:type="gramEnd"/>
    </w:p>
    <w:p w:rsidR="00B708CE" w:rsidRPr="00B708CE" w:rsidRDefault="00B708CE" w:rsidP="00013817">
      <w:pPr>
        <w:jc w:val="both"/>
        <w:rPr>
          <w:i/>
        </w:rPr>
      </w:pPr>
      <w:proofErr w:type="gramStart"/>
      <w:r w:rsidRPr="00B708CE">
        <w:rPr>
          <w:i/>
        </w:rPr>
        <w:lastRenderedPageBreak/>
        <w:t>mac-inner-geometry.mac</w:t>
      </w:r>
      <w:proofErr w:type="gramEnd"/>
    </w:p>
    <w:p w:rsidR="00B708CE" w:rsidRPr="00B708CE" w:rsidRDefault="00B708CE" w:rsidP="00013817">
      <w:pPr>
        <w:jc w:val="both"/>
        <w:rPr>
          <w:i/>
        </w:rPr>
      </w:pPr>
      <w:proofErr w:type="gramStart"/>
      <w:r w:rsidRPr="00B708CE">
        <w:rPr>
          <w:i/>
        </w:rPr>
        <w:t>mac-inner-geometry-apply.mac</w:t>
      </w:r>
      <w:proofErr w:type="gramEnd"/>
    </w:p>
    <w:p w:rsidR="00B708CE" w:rsidRPr="00B708CE" w:rsidRDefault="00B708CE" w:rsidP="00013817">
      <w:pPr>
        <w:jc w:val="both"/>
        <w:rPr>
          <w:i/>
        </w:rPr>
      </w:pPr>
      <w:proofErr w:type="gramStart"/>
      <w:r w:rsidRPr="00B708CE">
        <w:rPr>
          <w:i/>
        </w:rPr>
        <w:t>mac-outer-geometry.mac</w:t>
      </w:r>
      <w:proofErr w:type="gramEnd"/>
    </w:p>
    <w:p w:rsidR="00B708CE" w:rsidRPr="00B708CE" w:rsidRDefault="00B708CE" w:rsidP="00013817">
      <w:pPr>
        <w:jc w:val="both"/>
        <w:rPr>
          <w:i/>
        </w:rPr>
      </w:pPr>
      <w:proofErr w:type="gramStart"/>
      <w:r w:rsidRPr="00B708CE">
        <w:rPr>
          <w:i/>
        </w:rPr>
        <w:t>mac-outer-geometry-apply.mac</w:t>
      </w:r>
      <w:proofErr w:type="gramEnd"/>
    </w:p>
    <w:p w:rsidR="00B708CE" w:rsidRPr="00B708CE" w:rsidRDefault="00B708CE" w:rsidP="00013817">
      <w:pPr>
        <w:jc w:val="both"/>
        <w:rPr>
          <w:i/>
        </w:rPr>
      </w:pPr>
      <w:proofErr w:type="gramStart"/>
      <w:r w:rsidRPr="00B708CE">
        <w:rPr>
          <w:i/>
        </w:rPr>
        <w:t>mac-2.mac</w:t>
      </w:r>
      <w:proofErr w:type="gramEnd"/>
    </w:p>
    <w:p w:rsidR="00B708CE" w:rsidRDefault="00B708CE" w:rsidP="00013817">
      <w:pPr>
        <w:jc w:val="both"/>
      </w:pPr>
      <w:r>
        <w:t xml:space="preserve">The files within this *.zip file should be extracted in the </w:t>
      </w:r>
      <w:r w:rsidR="001748B9">
        <w:t xml:space="preserve">current used </w:t>
      </w:r>
      <w:r>
        <w:t>working directory</w:t>
      </w:r>
      <w:r w:rsidR="001748B9">
        <w:t xml:space="preserve"> of ANSYS MAPDL</w:t>
      </w:r>
      <w:r>
        <w:t>, for instance</w:t>
      </w:r>
      <w:r w:rsidR="001748B9">
        <w:t>:</w:t>
      </w:r>
    </w:p>
    <w:p w:rsidR="00B708CE" w:rsidRDefault="00B708CE" w:rsidP="00013817">
      <w:pPr>
        <w:jc w:val="both"/>
      </w:pPr>
      <w:r>
        <w:t>C:\Documents\ANSYS-Working-directory\Test-Project</w:t>
      </w:r>
      <w:r w:rsidR="001748B9">
        <w:t>.</w:t>
      </w:r>
    </w:p>
    <w:p w:rsidR="00B708CE" w:rsidRDefault="00B708CE" w:rsidP="00013817">
      <w:pPr>
        <w:jc w:val="both"/>
      </w:pPr>
      <w:r>
        <w:t>In this working directory the result files of the structural and therm</w:t>
      </w:r>
      <w:r w:rsidR="00120529">
        <w:t xml:space="preserve">al for the temperature </w:t>
      </w:r>
      <w:r w:rsidR="007F443D">
        <w:t>distribution</w:t>
      </w:r>
      <w:r w:rsidR="00120529">
        <w:t>,</w:t>
      </w:r>
      <w:r>
        <w:t xml:space="preserve"> the primary and the primary + secondary stress analysis as well as the model file must be available with the following file names</w:t>
      </w:r>
      <w:r w:rsidR="001748B9">
        <w:t>:</w:t>
      </w:r>
    </w:p>
    <w:p w:rsidR="00B708CE" w:rsidRDefault="00B708CE" w:rsidP="00013817">
      <w:pPr>
        <w:jc w:val="both"/>
      </w:pPr>
      <w:proofErr w:type="gramStart"/>
      <w:r>
        <w:t>geometry</w:t>
      </w:r>
      <w:proofErr w:type="gramEnd"/>
      <w:r>
        <w:t xml:space="preserve"> data file:</w:t>
      </w:r>
      <w:r>
        <w:tab/>
      </w:r>
      <w:r>
        <w:tab/>
      </w:r>
      <w:r>
        <w:tab/>
      </w:r>
      <w:r>
        <w:tab/>
      </w:r>
      <w:r>
        <w:tab/>
      </w:r>
      <w:proofErr w:type="spellStart"/>
      <w:r w:rsidRPr="00120529">
        <w:rPr>
          <w:i/>
        </w:rPr>
        <w:t>model.db</w:t>
      </w:r>
      <w:proofErr w:type="spellEnd"/>
    </w:p>
    <w:p w:rsidR="00B708CE" w:rsidRDefault="00B708CE" w:rsidP="00013817">
      <w:pPr>
        <w:jc w:val="both"/>
      </w:pPr>
      <w:proofErr w:type="gramStart"/>
      <w:r>
        <w:t>temperature</w:t>
      </w:r>
      <w:proofErr w:type="gramEnd"/>
      <w:r>
        <w:t xml:space="preserve"> result file</w:t>
      </w:r>
      <w:r w:rsidR="00120529">
        <w:t xml:space="preserve"> for temperature distribution</w:t>
      </w:r>
      <w:r>
        <w:t>:</w:t>
      </w:r>
      <w:r>
        <w:tab/>
      </w:r>
      <w:proofErr w:type="spellStart"/>
      <w:r w:rsidRPr="00120529">
        <w:rPr>
          <w:i/>
        </w:rPr>
        <w:t>thermal.rth</w:t>
      </w:r>
      <w:proofErr w:type="spellEnd"/>
    </w:p>
    <w:p w:rsidR="00B708CE" w:rsidRDefault="00B708CE" w:rsidP="00013817">
      <w:pPr>
        <w:jc w:val="both"/>
      </w:pPr>
      <w:proofErr w:type="gramStart"/>
      <w:r>
        <w:t>structural</w:t>
      </w:r>
      <w:proofErr w:type="gramEnd"/>
      <w:r>
        <w:t xml:space="preserve"> result file for primary </w:t>
      </w:r>
      <w:r w:rsidR="00014237">
        <w:t>loads</w:t>
      </w:r>
      <w:r>
        <w:t>:</w:t>
      </w:r>
      <w:r>
        <w:tab/>
      </w:r>
      <w:r>
        <w:tab/>
      </w:r>
      <w:r w:rsidR="00014237">
        <w:tab/>
      </w:r>
      <w:proofErr w:type="spellStart"/>
      <w:r w:rsidRPr="00120529">
        <w:rPr>
          <w:i/>
        </w:rPr>
        <w:t>primary.rst</w:t>
      </w:r>
      <w:proofErr w:type="spellEnd"/>
    </w:p>
    <w:p w:rsidR="00B708CE" w:rsidRDefault="00B708CE" w:rsidP="00013817">
      <w:pPr>
        <w:jc w:val="both"/>
      </w:pPr>
      <w:proofErr w:type="gramStart"/>
      <w:r>
        <w:t>structural</w:t>
      </w:r>
      <w:proofErr w:type="gramEnd"/>
      <w:r>
        <w:t xml:space="preserve"> result file for primary + secondary</w:t>
      </w:r>
      <w:r w:rsidR="00014237">
        <w:t xml:space="preserve"> load</w:t>
      </w:r>
      <w:r>
        <w:t>:</w:t>
      </w:r>
      <w:r>
        <w:tab/>
      </w:r>
      <w:proofErr w:type="spellStart"/>
      <w:r w:rsidRPr="00120529">
        <w:rPr>
          <w:i/>
        </w:rPr>
        <w:t>prima</w:t>
      </w:r>
      <w:r w:rsidR="00F30688">
        <w:rPr>
          <w:i/>
        </w:rPr>
        <w:t>r</w:t>
      </w:r>
      <w:r w:rsidRPr="00120529">
        <w:rPr>
          <w:i/>
        </w:rPr>
        <w:t>y+secondary.rst</w:t>
      </w:r>
      <w:proofErr w:type="spellEnd"/>
    </w:p>
    <w:p w:rsidR="0019059F" w:rsidRDefault="0019059F" w:rsidP="0019059F">
      <w:pPr>
        <w:jc w:val="both"/>
      </w:pPr>
      <w:bookmarkStart w:id="21" w:name="_Ref433617660"/>
      <w:bookmarkStart w:id="22" w:name="_Ref433617671"/>
      <w:bookmarkStart w:id="23" w:name="_Toc433872947"/>
      <w:r>
        <w:t>Keep care to rename the files accordingly, because it is mandatory to be able to use the CFA too</w:t>
      </w:r>
      <w:r w:rsidRPr="00F30688">
        <w:t>l. To avoid mix up of simulation files it is recommended to run each CFA in a separate folder.</w:t>
      </w:r>
    </w:p>
    <w:p w:rsidR="00B708CE" w:rsidRDefault="0010159F" w:rsidP="0010159F">
      <w:pPr>
        <w:pStyle w:val="berschrift3"/>
      </w:pPr>
      <w:r>
        <w:t>Usage of CFA tool in ANSYS MAPDL</w:t>
      </w:r>
      <w:bookmarkEnd w:id="21"/>
      <w:bookmarkEnd w:id="22"/>
      <w:bookmarkEnd w:id="23"/>
    </w:p>
    <w:p w:rsidR="00120529" w:rsidRDefault="005846EB" w:rsidP="00013817">
      <w:pPr>
        <w:jc w:val="both"/>
      </w:pPr>
      <w:r>
        <w:t>In the past the old version requires two steps during post-processing of the two nodes which are selected by hand. The new version for automated path identification requires six steps which will be explained in detail within this section.</w:t>
      </w:r>
    </w:p>
    <w:p w:rsidR="006F1D11" w:rsidRDefault="00E60E3A" w:rsidP="00013817">
      <w:pPr>
        <w:jc w:val="both"/>
      </w:pPr>
      <w:r>
        <w:t>After copying the extracted files in the work directory check once more the correct file names for the ANSYS model and result files.</w:t>
      </w:r>
    </w:p>
    <w:p w:rsidR="006F1D11" w:rsidRDefault="00E60E3A" w:rsidP="00013817">
      <w:pPr>
        <w:jc w:val="both"/>
      </w:pPr>
      <w:r>
        <w:t>The next step in ANSYS MAPDL is to add the toolbar for CFA.</w:t>
      </w:r>
      <w:r w:rsidR="00B91811">
        <w:t xml:space="preserve"> This can be done </w:t>
      </w:r>
      <w:r w:rsidR="00F42765">
        <w:t xml:space="preserve">by clicking on “Parameters” and select “Restore Parameters”, see </w:t>
      </w:r>
      <w:r w:rsidR="00F42765">
        <w:fldChar w:fldCharType="begin"/>
      </w:r>
      <w:r w:rsidR="00F42765">
        <w:instrText xml:space="preserve"> REF _Ref431978825 \h </w:instrText>
      </w:r>
      <w:r w:rsidR="00F42765">
        <w:fldChar w:fldCharType="separate"/>
      </w:r>
      <w:r w:rsidR="00E35ABD" w:rsidRPr="00F42765">
        <w:rPr>
          <w:b/>
        </w:rPr>
        <w:t xml:space="preserve">Figure </w:t>
      </w:r>
      <w:r w:rsidR="00E35ABD">
        <w:rPr>
          <w:b/>
          <w:noProof/>
        </w:rPr>
        <w:t>7</w:t>
      </w:r>
      <w:r w:rsidR="00F42765">
        <w:fldChar w:fldCharType="end"/>
      </w:r>
      <w:r w:rsidR="00F42765">
        <w:t>.</w:t>
      </w:r>
      <w:r w:rsidR="004B3911">
        <w:t xml:space="preserve"> A new window opens and with the button “Browse”</w:t>
      </w:r>
      <w:r w:rsidR="00C00894">
        <w:t xml:space="preserve"> the file “</w:t>
      </w:r>
      <w:proofErr w:type="gramStart"/>
      <w:r w:rsidR="00C00894">
        <w:t>!</w:t>
      </w:r>
      <w:r w:rsidR="004B3911">
        <w:t>Toolbar</w:t>
      </w:r>
      <w:proofErr w:type="gramEnd"/>
      <w:r w:rsidR="004B3911">
        <w:t xml:space="preserve">” from the CFA_MAPDL.zip file must be selected </w:t>
      </w:r>
      <w:r w:rsidR="00014237">
        <w:t>to add the toolbar.</w:t>
      </w:r>
    </w:p>
    <w:p w:rsidR="00F42765" w:rsidRDefault="004B3911" w:rsidP="00F42765">
      <w:pPr>
        <w:keepNext/>
        <w:jc w:val="both"/>
      </w:pPr>
      <w:r>
        <w:rPr>
          <w:noProof/>
          <w:lang w:eastAsia="en-GB"/>
        </w:rPr>
        <mc:AlternateContent>
          <mc:Choice Requires="wps">
            <w:drawing>
              <wp:anchor distT="0" distB="0" distL="114300" distR="114300" simplePos="0" relativeHeight="251686912" behindDoc="0" locked="0" layoutInCell="1" allowOverlap="1" wp14:anchorId="7112CD0D" wp14:editId="79515A50">
                <wp:simplePos x="0" y="0"/>
                <wp:positionH relativeFrom="column">
                  <wp:posOffset>2060812</wp:posOffset>
                </wp:positionH>
                <wp:positionV relativeFrom="paragraph">
                  <wp:posOffset>864567</wp:posOffset>
                </wp:positionV>
                <wp:extent cx="238836" cy="245110"/>
                <wp:effectExtent l="0" t="38100" r="46990" b="21590"/>
                <wp:wrapNone/>
                <wp:docPr id="56" name="Gerade Verbindung mit Pfeil 56"/>
                <wp:cNvGraphicFramePr/>
                <a:graphic xmlns:a="http://schemas.openxmlformats.org/drawingml/2006/main">
                  <a:graphicData uri="http://schemas.microsoft.com/office/word/2010/wordprocessingShape">
                    <wps:wsp>
                      <wps:cNvCnPr/>
                      <wps:spPr>
                        <a:xfrm flipV="1">
                          <a:off x="0" y="0"/>
                          <a:ext cx="238836" cy="245110"/>
                        </a:xfrm>
                        <a:prstGeom prst="straightConnector1">
                          <a:avLst/>
                        </a:prstGeom>
                        <a:ln w="127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Gerade Verbindung mit Pfeil 56" o:spid="_x0000_s1026" type="#_x0000_t32" style="position:absolute;margin-left:162.25pt;margin-top:68.1pt;width:18.8pt;height:19.3pt;flip: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" strokecolor="red" strokeweight="1pt">
                <v:stroke endarrow="block"/>
              </v:shape>
            </w:pict>
          </mc:Fallback>
        </mc:AlternateContent>
      </w:r>
      <w:r w:rsidRPr="00F42765">
        <w:rPr>
          <w:noProof/>
          <w:lang w:eastAsia="en-GB"/>
        </w:rPr>
        <mc:AlternateContent>
          <mc:Choice Requires="wps">
            <w:drawing>
              <wp:anchor distT="0" distB="0" distL="114300" distR="114300" simplePos="0" relativeHeight="251685888" behindDoc="0" locked="0" layoutInCell="1" allowOverlap="1" wp14:anchorId="4102B329" wp14:editId="1FA00EBA">
                <wp:simplePos x="0" y="0"/>
                <wp:positionH relativeFrom="column">
                  <wp:posOffset>4404360</wp:posOffset>
                </wp:positionH>
                <wp:positionV relativeFrom="paragraph">
                  <wp:posOffset>1052195</wp:posOffset>
                </wp:positionV>
                <wp:extent cx="347345" cy="122555"/>
                <wp:effectExtent l="0" t="0" r="14605" b="10795"/>
                <wp:wrapNone/>
                <wp:docPr id="55" name="Rechteck 55"/>
                <wp:cNvGraphicFramePr/>
                <a:graphic xmlns:a="http://schemas.openxmlformats.org/drawingml/2006/main">
                  <a:graphicData uri="http://schemas.microsoft.com/office/word/2010/wordprocessingShape">
                    <wps:wsp>
                      <wps:cNvSpPr/>
                      <wps:spPr>
                        <a:xfrm>
                          <a:off x="0" y="0"/>
                          <a:ext cx="347345"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55" o:spid="_x0000_s1026" style="position:absolute;margin-left:346.8pt;margin-top:82.85pt;width:27.35pt;height:9.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" fillcolor="red" strokecolor="red" strokeweight="2pt">
                <v:fill opacity="16448f"/>
              </v:rect>
            </w:pict>
          </mc:Fallback>
        </mc:AlternateContent>
      </w:r>
      <w:r>
        <w:rPr>
          <w:noProof/>
          <w:lang w:eastAsia="en-GB"/>
        </w:rPr>
        <w:drawing>
          <wp:anchor distT="0" distB="0" distL="114300" distR="114300" simplePos="0" relativeHeight="251684863" behindDoc="0" locked="0" layoutInCell="1" allowOverlap="1" wp14:anchorId="5A61BF73" wp14:editId="72FA7C5C">
            <wp:simplePos x="0" y="0"/>
            <wp:positionH relativeFrom="column">
              <wp:posOffset>2264410</wp:posOffset>
            </wp:positionH>
            <wp:positionV relativeFrom="paragraph">
              <wp:posOffset>748295</wp:posOffset>
            </wp:positionV>
            <wp:extent cx="2545080" cy="811530"/>
            <wp:effectExtent l="0" t="0" r="7620" b="7620"/>
            <wp:wrapNone/>
            <wp:docPr id="49" name="Grafik 49" descr="D:\Mahler\Projects\CFA\Simulations\MAHLER\APDL\Release Version - multi areas parallel\MAPDL-Parameters-Restore Parameters-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ahler\Projects\CFA\Simulations\MAHLER\APDL\Release Version - multi areas parallel\MAPDL-Parameters-Restore Parameters-Brows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545080" cy="811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765" w:rsidRPr="00F42765">
        <w:rPr>
          <w:noProof/>
          <w:lang w:eastAsia="en-GB"/>
        </w:rPr>
        <mc:AlternateContent>
          <mc:Choice Requires="wps">
            <w:drawing>
              <wp:anchor distT="0" distB="0" distL="114300" distR="114300" simplePos="0" relativeHeight="251683840" behindDoc="0" locked="0" layoutInCell="1" allowOverlap="1" wp14:anchorId="0E81D09B" wp14:editId="252C9577">
                <wp:simplePos x="0" y="0"/>
                <wp:positionH relativeFrom="column">
                  <wp:posOffset>1332230</wp:posOffset>
                </wp:positionH>
                <wp:positionV relativeFrom="paragraph">
                  <wp:posOffset>1058706</wp:posOffset>
                </wp:positionV>
                <wp:extent cx="731520" cy="91440"/>
                <wp:effectExtent l="0" t="0" r="11430" b="22860"/>
                <wp:wrapNone/>
                <wp:docPr id="54" name="Rechteck 54"/>
                <wp:cNvGraphicFramePr/>
                <a:graphic xmlns:a="http://schemas.openxmlformats.org/drawingml/2006/main">
                  <a:graphicData uri="http://schemas.microsoft.com/office/word/2010/wordprocessingShape">
                    <wps:wsp>
                      <wps:cNvSpPr/>
                      <wps:spPr>
                        <a:xfrm>
                          <a:off x="0" y="0"/>
                          <a:ext cx="731520" cy="9144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4" o:spid="_x0000_s1026" style="position:absolute;margin-left:104.9pt;margin-top:83.35pt;width:57.6pt;height: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" fillcolor="red" strokecolor="red" strokeweight="2pt">
                <v:fill opacity="16448f"/>
              </v:rect>
            </w:pict>
          </mc:Fallback>
        </mc:AlternateContent>
      </w:r>
      <w:r w:rsidR="00F42765" w:rsidRPr="00F42765">
        <w:rPr>
          <w:noProof/>
          <w:lang w:eastAsia="en-GB"/>
        </w:rPr>
        <mc:AlternateContent>
          <mc:Choice Requires="wps">
            <w:drawing>
              <wp:anchor distT="0" distB="0" distL="114300" distR="114300" simplePos="0" relativeHeight="251681792" behindDoc="0" locked="0" layoutInCell="1" allowOverlap="1" wp14:anchorId="3A6EB0D3" wp14:editId="43826A24">
                <wp:simplePos x="0" y="0"/>
                <wp:positionH relativeFrom="column">
                  <wp:posOffset>1318260</wp:posOffset>
                </wp:positionH>
                <wp:positionV relativeFrom="paragraph">
                  <wp:posOffset>95250</wp:posOffset>
                </wp:positionV>
                <wp:extent cx="347472" cy="122555"/>
                <wp:effectExtent l="0" t="0" r="14605" b="10795"/>
                <wp:wrapNone/>
                <wp:docPr id="52" name="Rechteck 52"/>
                <wp:cNvGraphicFramePr/>
                <a:graphic xmlns:a="http://schemas.openxmlformats.org/drawingml/2006/main">
                  <a:graphicData uri="http://schemas.microsoft.com/office/word/2010/wordprocessingShape">
                    <wps:wsp>
                      <wps:cNvSpPr/>
                      <wps:spPr>
                        <a:xfrm>
                          <a:off x="0" y="0"/>
                          <a:ext cx="347472"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52" o:spid="_x0000_s1026" style="position:absolute;margin-left:103.8pt;margin-top:7.5pt;width:27.35pt;height:9.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" fillcolor="red" strokecolor="red" strokeweight="2pt">
                <v:fill opacity="16448f"/>
              </v:rect>
            </w:pict>
          </mc:Fallback>
        </mc:AlternateContent>
      </w:r>
      <w:r w:rsidR="006F1D11">
        <w:rPr>
          <w:noProof/>
          <w:lang w:eastAsia="en-GB"/>
        </w:rPr>
        <w:drawing>
          <wp:inline distT="0" distB="0" distL="0" distR="0" wp14:anchorId="7D2EB899" wp14:editId="046CB767">
            <wp:extent cx="5472749" cy="1480782"/>
            <wp:effectExtent l="0" t="0" r="0" b="5715"/>
            <wp:docPr id="48" name="Grafik 48" descr="D:\Mahler\Projects\CFA\Simulations\MAHLER\APDL\Release Version - multi areas parallel\MAPDL-Parameters-Restore 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ahler\Projects\CFA\Simulations\MAHLER\APDL\Release Version - multi areas parallel\MAPDL-Parameters-Restore Parameter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439"/>
                    <a:stretch/>
                  </pic:blipFill>
                  <pic:spPr bwMode="auto">
                    <a:xfrm>
                      <a:off x="0" y="0"/>
                      <a:ext cx="5486400" cy="1484476"/>
                    </a:xfrm>
                    <a:prstGeom prst="rect">
                      <a:avLst/>
                    </a:prstGeom>
                    <a:noFill/>
                    <a:ln>
                      <a:noFill/>
                    </a:ln>
                    <a:extLst>
                      <a:ext uri="{53640926-AAD7-44D8-BBD7-CCE9431645EC}">
                        <a14:shadowObscured xmlns:a14="http://schemas.microsoft.com/office/drawing/2010/main"/>
                      </a:ext>
                    </a:extLst>
                  </pic:spPr>
                </pic:pic>
              </a:graphicData>
            </a:graphic>
          </wp:inline>
        </w:drawing>
      </w:r>
    </w:p>
    <w:p w:rsidR="006F1D11" w:rsidRDefault="00F42765" w:rsidP="00F42765">
      <w:pPr>
        <w:jc w:val="center"/>
        <w:rPr>
          <w:b/>
        </w:rPr>
      </w:pPr>
      <w:bookmarkStart w:id="24" w:name="_Ref431978825"/>
      <w:r w:rsidRPr="00F42765">
        <w:rPr>
          <w:b/>
        </w:rPr>
        <w:t xml:space="preserve">Figure </w:t>
      </w:r>
      <w:r w:rsidRPr="00F42765">
        <w:rPr>
          <w:b/>
        </w:rPr>
        <w:fldChar w:fldCharType="begin"/>
      </w:r>
      <w:r w:rsidRPr="00F42765">
        <w:rPr>
          <w:b/>
        </w:rPr>
        <w:instrText xml:space="preserve"> SEQ Figure \* ARABIC </w:instrText>
      </w:r>
      <w:r w:rsidRPr="00F42765">
        <w:rPr>
          <w:b/>
        </w:rPr>
        <w:fldChar w:fldCharType="separate"/>
      </w:r>
      <w:r w:rsidR="00E35ABD">
        <w:rPr>
          <w:b/>
          <w:noProof/>
        </w:rPr>
        <w:t>7</w:t>
      </w:r>
      <w:r w:rsidRPr="00F42765">
        <w:rPr>
          <w:b/>
        </w:rPr>
        <w:fldChar w:fldCharType="end"/>
      </w:r>
      <w:bookmarkEnd w:id="24"/>
      <w:r w:rsidRPr="00F42765">
        <w:rPr>
          <w:b/>
        </w:rPr>
        <w:t xml:space="preserve"> CFA tool add toolbar</w:t>
      </w:r>
    </w:p>
    <w:p w:rsidR="004B3911" w:rsidRPr="004B3911" w:rsidRDefault="004B3911" w:rsidP="00014237">
      <w:pPr>
        <w:jc w:val="both"/>
      </w:pPr>
      <w:r w:rsidRPr="004B3911">
        <w:lastRenderedPageBreak/>
        <w:t xml:space="preserve">As a result </w:t>
      </w:r>
      <w:r w:rsidR="00FD0969">
        <w:t xml:space="preserve">six </w:t>
      </w:r>
      <w:r w:rsidR="00CA2EB6">
        <w:t>boxes</w:t>
      </w:r>
      <w:r w:rsidR="00014237">
        <w:t xml:space="preserve"> (highlighted in red in</w:t>
      </w:r>
      <w:r w:rsidRPr="004B3911">
        <w:t xml:space="preserve"> </w:t>
      </w:r>
      <w:r w:rsidRPr="00014237">
        <w:rPr>
          <w:b/>
        </w:rPr>
        <w:fldChar w:fldCharType="begin"/>
      </w:r>
      <w:r w:rsidRPr="00014237">
        <w:rPr>
          <w:b/>
        </w:rPr>
        <w:instrText xml:space="preserve"> REF _Ref431980614 \h  \* MERGEFORMAT </w:instrText>
      </w:r>
      <w:r w:rsidRPr="00014237">
        <w:rPr>
          <w:b/>
        </w:rPr>
      </w:r>
      <w:r w:rsidRPr="00014237">
        <w:rPr>
          <w:b/>
        </w:rPr>
        <w:fldChar w:fldCharType="separate"/>
      </w:r>
      <w:r w:rsidR="00E35ABD" w:rsidRPr="00F42765">
        <w:rPr>
          <w:b/>
        </w:rPr>
        <w:t xml:space="preserve">Figure </w:t>
      </w:r>
      <w:r w:rsidR="00E35ABD">
        <w:rPr>
          <w:b/>
          <w:noProof/>
        </w:rPr>
        <w:t>8</w:t>
      </w:r>
      <w:r w:rsidRPr="00014237">
        <w:rPr>
          <w:b/>
        </w:rPr>
        <w:fldChar w:fldCharType="end"/>
      </w:r>
      <w:r w:rsidR="00014237">
        <w:rPr>
          <w:b/>
        </w:rPr>
        <w:t>)</w:t>
      </w:r>
      <w:r w:rsidR="00FD0969">
        <w:t xml:space="preserve"> appear which correspond to the six required steps during post-processing of CFA.</w:t>
      </w:r>
    </w:p>
    <w:p w:rsidR="00F42765" w:rsidRDefault="001776A0" w:rsidP="00F42765">
      <w:pPr>
        <w:keepNext/>
        <w:jc w:val="both"/>
      </w:pPr>
      <w:r>
        <w:rPr>
          <w:noProof/>
          <w:lang w:eastAsia="en-GB"/>
        </w:rPr>
        <mc:AlternateContent>
          <mc:Choice Requires="wps">
            <w:drawing>
              <wp:anchor distT="0" distB="0" distL="114300" distR="114300" simplePos="0" relativeHeight="251702272" behindDoc="0" locked="0" layoutInCell="1" allowOverlap="1" wp14:anchorId="59C49A98" wp14:editId="666BB18D">
                <wp:simplePos x="0" y="0"/>
                <wp:positionH relativeFrom="column">
                  <wp:posOffset>681194</wp:posOffset>
                </wp:positionH>
                <wp:positionV relativeFrom="paragraph">
                  <wp:posOffset>546100</wp:posOffset>
                </wp:positionV>
                <wp:extent cx="681677" cy="365760"/>
                <wp:effectExtent l="0" t="0" r="0" b="0"/>
                <wp:wrapNone/>
                <wp:docPr id="69" name="Textfeld 69"/>
                <wp:cNvGraphicFramePr/>
                <a:graphic xmlns:a="http://schemas.openxmlformats.org/drawingml/2006/main">
                  <a:graphicData uri="http://schemas.microsoft.com/office/word/2010/wordprocessingShape">
                    <wps:wsp>
                      <wps:cNvSpPr txBox="1"/>
                      <wps:spPr>
                        <a:xfrm>
                          <a:off x="0" y="0"/>
                          <a:ext cx="68167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A2EB6" w:rsidRDefault="000645D0" w:rsidP="001776A0">
                            <w:pPr>
                              <w:jc w:val="center"/>
                              <w:rPr>
                                <w:b/>
                                <w:color w:val="FF0000"/>
                                <w:sz w:val="32"/>
                                <w:lang w:val="de-DE"/>
                              </w:rPr>
                            </w:pPr>
                            <w:r>
                              <w:rPr>
                                <w:b/>
                                <w:color w:val="FF0000"/>
                                <w:sz w:val="32"/>
                                <w:lang w:val="de-DE"/>
                              </w:rPr>
                              <w: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9" o:spid="_x0000_s1026" type="#_x0000_t202" style="position:absolute;left:0;text-align:left;margin-left:53.65pt;margin-top:43pt;width:53.7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" filled="f" stroked="f" strokeweight=".5pt">
                <v:textbox>
                  <w:txbxContent>
                    <w:p w:rsidR="000645D0" w:rsidRPr="00CA2EB6" w:rsidRDefault="000645D0" w:rsidP="001776A0">
                      <w:pPr>
                        <w:jc w:val="center"/>
                        <w:rPr>
                          <w:b/>
                          <w:color w:val="FF0000"/>
                          <w:sz w:val="32"/>
                          <w:lang w:val="de-DE"/>
                        </w:rPr>
                      </w:pPr>
                      <w:r>
                        <w:rPr>
                          <w:b/>
                          <w:color w:val="FF0000"/>
                          <w:sz w:val="32"/>
                          <w:lang w:val="de-DE"/>
                        </w:rPr>
                        <w:t>box:</w:t>
                      </w:r>
                    </w:p>
                  </w:txbxContent>
                </v:textbox>
              </v:shape>
            </w:pict>
          </mc:Fallback>
        </mc:AlternateContent>
      </w:r>
      <w:r w:rsidR="00CA2EB6">
        <w:rPr>
          <w:noProof/>
          <w:lang w:eastAsia="en-GB"/>
        </w:rPr>
        <mc:AlternateContent>
          <mc:Choice Requires="wps">
            <w:drawing>
              <wp:anchor distT="0" distB="0" distL="114300" distR="114300" simplePos="0" relativeHeight="251700224" behindDoc="0" locked="0" layoutInCell="1" allowOverlap="1" wp14:anchorId="4C87637C" wp14:editId="01007028">
                <wp:simplePos x="0" y="0"/>
                <wp:positionH relativeFrom="column">
                  <wp:posOffset>3819364</wp:posOffset>
                </wp:positionH>
                <wp:positionV relativeFrom="paragraph">
                  <wp:posOffset>546735</wp:posOffset>
                </wp:positionV>
                <wp:extent cx="238163" cy="365760"/>
                <wp:effectExtent l="0" t="0" r="0" b="0"/>
                <wp:wrapNone/>
                <wp:docPr id="64" name="Textfeld 64"/>
                <wp:cNvGraphicFramePr/>
                <a:graphic xmlns:a="http://schemas.openxmlformats.org/drawingml/2006/main">
                  <a:graphicData uri="http://schemas.microsoft.com/office/word/2010/wordprocessingShape">
                    <wps:wsp>
                      <wps:cNvSpPr txBox="1"/>
                      <wps:spPr>
                        <a:xfrm>
                          <a:off x="0" y="0"/>
                          <a:ext cx="23816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A2EB6" w:rsidRDefault="000645D0" w:rsidP="00CA2EB6">
                            <w:pPr>
                              <w:jc w:val="center"/>
                              <w:rPr>
                                <w:b/>
                                <w:color w:val="FF0000"/>
                                <w:sz w:val="32"/>
                                <w:lang w:val="de-DE"/>
                              </w:rPr>
                            </w:pPr>
                            <w:r w:rsidRPr="00CA2EB6">
                              <w:rPr>
                                <w:b/>
                                <w:color w:val="FF0000"/>
                                <w:sz w:val="32"/>
                                <w:lang w:val="de-D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4" o:spid="_x0000_s1027" type="#_x0000_t202" style="position:absolute;left:0;text-align:left;margin-left:300.75pt;margin-top:43.05pt;width:18.75pt;height:28.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" filled="f" stroked="f" strokeweight=".5pt">
                <v:textbox>
                  <w:txbxContent>
                    <w:p w:rsidR="000645D0" w:rsidRPr="00CA2EB6" w:rsidRDefault="000645D0" w:rsidP="00CA2EB6">
                      <w:pPr>
                        <w:jc w:val="center"/>
                        <w:rPr>
                          <w:b/>
                          <w:color w:val="FF0000"/>
                          <w:sz w:val="32"/>
                          <w:lang w:val="de-DE"/>
                        </w:rPr>
                      </w:pPr>
                      <w:r w:rsidRPr="00CA2EB6">
                        <w:rPr>
                          <w:b/>
                          <w:color w:val="FF0000"/>
                          <w:sz w:val="32"/>
                          <w:lang w:val="de-DE"/>
                        </w:rPr>
                        <w:t>6</w:t>
                      </w:r>
                    </w:p>
                  </w:txbxContent>
                </v:textbox>
              </v:shape>
            </w:pict>
          </mc:Fallback>
        </mc:AlternateContent>
      </w:r>
      <w:r w:rsidR="00CA2EB6">
        <w:rPr>
          <w:noProof/>
          <w:lang w:eastAsia="en-GB"/>
        </w:rPr>
        <mc:AlternateContent>
          <mc:Choice Requires="wps">
            <w:drawing>
              <wp:anchor distT="0" distB="0" distL="114300" distR="114300" simplePos="0" relativeHeight="251698176" behindDoc="0" locked="0" layoutInCell="1" allowOverlap="1" wp14:anchorId="08DB556C" wp14:editId="6168CE20">
                <wp:simplePos x="0" y="0"/>
                <wp:positionH relativeFrom="column">
                  <wp:posOffset>3507579</wp:posOffset>
                </wp:positionH>
                <wp:positionV relativeFrom="paragraph">
                  <wp:posOffset>546735</wp:posOffset>
                </wp:positionV>
                <wp:extent cx="238163" cy="365760"/>
                <wp:effectExtent l="0" t="0" r="0" b="0"/>
                <wp:wrapNone/>
                <wp:docPr id="63" name="Textfeld 63"/>
                <wp:cNvGraphicFramePr/>
                <a:graphic xmlns:a="http://schemas.openxmlformats.org/drawingml/2006/main">
                  <a:graphicData uri="http://schemas.microsoft.com/office/word/2010/wordprocessingShape">
                    <wps:wsp>
                      <wps:cNvSpPr txBox="1"/>
                      <wps:spPr>
                        <a:xfrm>
                          <a:off x="0" y="0"/>
                          <a:ext cx="23816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A2EB6" w:rsidRDefault="000645D0" w:rsidP="00CA2EB6">
                            <w:pPr>
                              <w:jc w:val="center"/>
                              <w:rPr>
                                <w:b/>
                                <w:color w:val="FF0000"/>
                                <w:sz w:val="32"/>
                                <w:lang w:val="de-DE"/>
                              </w:rPr>
                            </w:pPr>
                            <w:r w:rsidRPr="00CA2EB6">
                              <w:rPr>
                                <w:b/>
                                <w:color w:val="FF0000"/>
                                <w:sz w:val="32"/>
                                <w:lang w:val="de-D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3" o:spid="_x0000_s1028" type="#_x0000_t202" style="position:absolute;left:0;text-align:left;margin-left:276.2pt;margin-top:43.05pt;width:18.75pt;height:28.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" filled="f" stroked="f" strokeweight=".5pt">
                <v:textbox>
                  <w:txbxContent>
                    <w:p w:rsidR="000645D0" w:rsidRPr="00CA2EB6" w:rsidRDefault="000645D0" w:rsidP="00CA2EB6">
                      <w:pPr>
                        <w:jc w:val="center"/>
                        <w:rPr>
                          <w:b/>
                          <w:color w:val="FF0000"/>
                          <w:sz w:val="32"/>
                          <w:lang w:val="de-DE"/>
                        </w:rPr>
                      </w:pPr>
                      <w:r w:rsidRPr="00CA2EB6">
                        <w:rPr>
                          <w:b/>
                          <w:color w:val="FF0000"/>
                          <w:sz w:val="32"/>
                          <w:lang w:val="de-DE"/>
                        </w:rPr>
                        <w:t>5</w:t>
                      </w:r>
                    </w:p>
                  </w:txbxContent>
                </v:textbox>
              </v:shape>
            </w:pict>
          </mc:Fallback>
        </mc:AlternateContent>
      </w:r>
      <w:r w:rsidR="00CA2EB6">
        <w:rPr>
          <w:noProof/>
          <w:lang w:eastAsia="en-GB"/>
        </w:rPr>
        <mc:AlternateContent>
          <mc:Choice Requires="wps">
            <w:drawing>
              <wp:anchor distT="0" distB="0" distL="114300" distR="114300" simplePos="0" relativeHeight="251696128" behindDoc="0" locked="0" layoutInCell="1" allowOverlap="1" wp14:anchorId="0CB88851" wp14:editId="1E524FC3">
                <wp:simplePos x="0" y="0"/>
                <wp:positionH relativeFrom="column">
                  <wp:posOffset>2975449</wp:posOffset>
                </wp:positionH>
                <wp:positionV relativeFrom="paragraph">
                  <wp:posOffset>548640</wp:posOffset>
                </wp:positionV>
                <wp:extent cx="238163" cy="36576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23816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A2EB6" w:rsidRDefault="000645D0" w:rsidP="00CA2EB6">
                            <w:pPr>
                              <w:jc w:val="center"/>
                              <w:rPr>
                                <w:b/>
                                <w:color w:val="FF0000"/>
                                <w:sz w:val="32"/>
                                <w:lang w:val="de-DE"/>
                              </w:rPr>
                            </w:pPr>
                            <w:r w:rsidRPr="00CA2EB6">
                              <w:rPr>
                                <w:b/>
                                <w:color w:val="FF0000"/>
                                <w:sz w:val="32"/>
                                <w:lang w:val="de-D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2" o:spid="_x0000_s1029" type="#_x0000_t202" style="position:absolute;left:0;text-align:left;margin-left:234.3pt;margin-top:43.2pt;width:18.75pt;height:28.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" filled="f" stroked="f" strokeweight=".5pt">
                <v:textbox>
                  <w:txbxContent>
                    <w:p w:rsidR="000645D0" w:rsidRPr="00CA2EB6" w:rsidRDefault="000645D0" w:rsidP="00CA2EB6">
                      <w:pPr>
                        <w:jc w:val="center"/>
                        <w:rPr>
                          <w:b/>
                          <w:color w:val="FF0000"/>
                          <w:sz w:val="32"/>
                          <w:lang w:val="de-DE"/>
                        </w:rPr>
                      </w:pPr>
                      <w:r w:rsidRPr="00CA2EB6">
                        <w:rPr>
                          <w:b/>
                          <w:color w:val="FF0000"/>
                          <w:sz w:val="32"/>
                          <w:lang w:val="de-DE"/>
                        </w:rPr>
                        <w:t>4</w:t>
                      </w:r>
                    </w:p>
                  </w:txbxContent>
                </v:textbox>
              </v:shape>
            </w:pict>
          </mc:Fallback>
        </mc:AlternateContent>
      </w:r>
      <w:r w:rsidR="00CA2EB6">
        <w:rPr>
          <w:noProof/>
          <w:lang w:eastAsia="en-GB"/>
        </w:rPr>
        <mc:AlternateContent>
          <mc:Choice Requires="wps">
            <w:drawing>
              <wp:anchor distT="0" distB="0" distL="114300" distR="114300" simplePos="0" relativeHeight="251694080" behindDoc="0" locked="0" layoutInCell="1" allowOverlap="1" wp14:anchorId="56CAB87E" wp14:editId="3A148CA5">
                <wp:simplePos x="0" y="0"/>
                <wp:positionH relativeFrom="column">
                  <wp:posOffset>2432050</wp:posOffset>
                </wp:positionH>
                <wp:positionV relativeFrom="paragraph">
                  <wp:posOffset>542925</wp:posOffset>
                </wp:positionV>
                <wp:extent cx="238163" cy="365760"/>
                <wp:effectExtent l="0" t="0" r="0" b="0"/>
                <wp:wrapNone/>
                <wp:docPr id="61" name="Textfeld 61"/>
                <wp:cNvGraphicFramePr/>
                <a:graphic xmlns:a="http://schemas.openxmlformats.org/drawingml/2006/main">
                  <a:graphicData uri="http://schemas.microsoft.com/office/word/2010/wordprocessingShape">
                    <wps:wsp>
                      <wps:cNvSpPr txBox="1"/>
                      <wps:spPr>
                        <a:xfrm>
                          <a:off x="0" y="0"/>
                          <a:ext cx="23816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A2EB6" w:rsidRDefault="000645D0" w:rsidP="00CA2EB6">
                            <w:pPr>
                              <w:jc w:val="center"/>
                              <w:rPr>
                                <w:b/>
                                <w:color w:val="FF0000"/>
                                <w:sz w:val="32"/>
                                <w:lang w:val="de-DE"/>
                              </w:rPr>
                            </w:pPr>
                            <w:r w:rsidRPr="00CA2EB6">
                              <w:rPr>
                                <w:b/>
                                <w:color w:val="FF0000"/>
                                <w:sz w:val="32"/>
                                <w:lang w:val="de-D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1" o:spid="_x0000_s1030" type="#_x0000_t202" style="position:absolute;left:0;text-align:left;margin-left:191.5pt;margin-top:42.75pt;width:18.75pt;height:28.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" filled="f" stroked="f" strokeweight=".5pt">
                <v:textbox>
                  <w:txbxContent>
                    <w:p w:rsidR="000645D0" w:rsidRPr="00CA2EB6" w:rsidRDefault="000645D0" w:rsidP="00CA2EB6">
                      <w:pPr>
                        <w:jc w:val="center"/>
                        <w:rPr>
                          <w:b/>
                          <w:color w:val="FF0000"/>
                          <w:sz w:val="32"/>
                          <w:lang w:val="de-DE"/>
                        </w:rPr>
                      </w:pPr>
                      <w:r w:rsidRPr="00CA2EB6">
                        <w:rPr>
                          <w:b/>
                          <w:color w:val="FF0000"/>
                          <w:sz w:val="32"/>
                          <w:lang w:val="de-DE"/>
                        </w:rPr>
                        <w:t>3</w:t>
                      </w:r>
                    </w:p>
                  </w:txbxContent>
                </v:textbox>
              </v:shape>
            </w:pict>
          </mc:Fallback>
        </mc:AlternateContent>
      </w:r>
      <w:r w:rsidR="00CA2EB6">
        <w:rPr>
          <w:noProof/>
          <w:lang w:eastAsia="en-GB"/>
        </w:rPr>
        <mc:AlternateContent>
          <mc:Choice Requires="wps">
            <w:drawing>
              <wp:anchor distT="0" distB="0" distL="114300" distR="114300" simplePos="0" relativeHeight="251692032" behindDoc="0" locked="0" layoutInCell="1" allowOverlap="1" wp14:anchorId="41646BBC" wp14:editId="4485E450">
                <wp:simplePos x="0" y="0"/>
                <wp:positionH relativeFrom="column">
                  <wp:posOffset>1913255</wp:posOffset>
                </wp:positionH>
                <wp:positionV relativeFrom="paragraph">
                  <wp:posOffset>544830</wp:posOffset>
                </wp:positionV>
                <wp:extent cx="238163" cy="365760"/>
                <wp:effectExtent l="0" t="0" r="0" b="0"/>
                <wp:wrapNone/>
                <wp:docPr id="60" name="Textfeld 60"/>
                <wp:cNvGraphicFramePr/>
                <a:graphic xmlns:a="http://schemas.openxmlformats.org/drawingml/2006/main">
                  <a:graphicData uri="http://schemas.microsoft.com/office/word/2010/wordprocessingShape">
                    <wps:wsp>
                      <wps:cNvSpPr txBox="1"/>
                      <wps:spPr>
                        <a:xfrm>
                          <a:off x="0" y="0"/>
                          <a:ext cx="23816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A2EB6" w:rsidRDefault="000645D0" w:rsidP="00CA2EB6">
                            <w:pPr>
                              <w:jc w:val="center"/>
                              <w:rPr>
                                <w:b/>
                                <w:color w:val="FF0000"/>
                                <w:sz w:val="32"/>
                                <w:lang w:val="de-DE"/>
                              </w:rPr>
                            </w:pPr>
                            <w:r w:rsidRPr="00CA2EB6">
                              <w:rPr>
                                <w:b/>
                                <w:color w:val="FF0000"/>
                                <w:sz w:val="32"/>
                                <w:lang w:val="de-D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0" o:spid="_x0000_s1031" type="#_x0000_t202" style="position:absolute;left:0;text-align:left;margin-left:150.65pt;margin-top:42.9pt;width:18.75pt;height:28.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" filled="f" stroked="f" strokeweight=".5pt">
                <v:textbox>
                  <w:txbxContent>
                    <w:p w:rsidR="000645D0" w:rsidRPr="00CA2EB6" w:rsidRDefault="000645D0" w:rsidP="00CA2EB6">
                      <w:pPr>
                        <w:jc w:val="center"/>
                        <w:rPr>
                          <w:b/>
                          <w:color w:val="FF0000"/>
                          <w:sz w:val="32"/>
                          <w:lang w:val="de-DE"/>
                        </w:rPr>
                      </w:pPr>
                      <w:r w:rsidRPr="00CA2EB6">
                        <w:rPr>
                          <w:b/>
                          <w:color w:val="FF0000"/>
                          <w:sz w:val="32"/>
                          <w:lang w:val="de-DE"/>
                        </w:rPr>
                        <w:t>2</w:t>
                      </w:r>
                    </w:p>
                  </w:txbxContent>
                </v:textbox>
              </v:shape>
            </w:pict>
          </mc:Fallback>
        </mc:AlternateContent>
      </w:r>
      <w:r w:rsidR="00CA2EB6">
        <w:rPr>
          <w:noProof/>
          <w:lang w:eastAsia="en-GB"/>
        </w:rPr>
        <mc:AlternateContent>
          <mc:Choice Requires="wps">
            <w:drawing>
              <wp:anchor distT="0" distB="0" distL="114300" distR="114300" simplePos="0" relativeHeight="251689984" behindDoc="0" locked="0" layoutInCell="1" allowOverlap="1" wp14:anchorId="5F94A2CF" wp14:editId="6436BF8E">
                <wp:simplePos x="0" y="0"/>
                <wp:positionH relativeFrom="column">
                  <wp:posOffset>1397635</wp:posOffset>
                </wp:positionH>
                <wp:positionV relativeFrom="paragraph">
                  <wp:posOffset>544830</wp:posOffset>
                </wp:positionV>
                <wp:extent cx="238163" cy="36576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23816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A2EB6" w:rsidRDefault="000645D0" w:rsidP="00CA2EB6">
                            <w:pPr>
                              <w:jc w:val="center"/>
                              <w:rPr>
                                <w:b/>
                                <w:color w:val="FF0000"/>
                                <w:sz w:val="32"/>
                                <w:lang w:val="de-DE"/>
                              </w:rPr>
                            </w:pPr>
                            <w:r w:rsidRPr="00CA2EB6">
                              <w:rPr>
                                <w:b/>
                                <w:color w:val="FF0000"/>
                                <w:sz w:val="32"/>
                                <w:lang w:val="de-D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110.05pt;margin-top:42.9pt;width:18.75pt;height:28.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" filled="f" stroked="f" strokeweight=".5pt">
                <v:textbox>
                  <w:txbxContent>
                    <w:p w:rsidR="000645D0" w:rsidRPr="00CA2EB6" w:rsidRDefault="000645D0" w:rsidP="00CA2EB6">
                      <w:pPr>
                        <w:jc w:val="center"/>
                        <w:rPr>
                          <w:b/>
                          <w:color w:val="FF0000"/>
                          <w:sz w:val="32"/>
                          <w:lang w:val="de-DE"/>
                        </w:rPr>
                      </w:pPr>
                      <w:r w:rsidRPr="00CA2EB6">
                        <w:rPr>
                          <w:b/>
                          <w:color w:val="FF0000"/>
                          <w:sz w:val="32"/>
                          <w:lang w:val="de-DE"/>
                        </w:rPr>
                        <w:t>1</w:t>
                      </w:r>
                    </w:p>
                  </w:txbxContent>
                </v:textbox>
              </v:shape>
            </w:pict>
          </mc:Fallback>
        </mc:AlternateContent>
      </w:r>
      <w:r w:rsidR="004B3911" w:rsidRPr="00F42765">
        <w:rPr>
          <w:noProof/>
          <w:lang w:eastAsia="en-GB"/>
        </w:rPr>
        <mc:AlternateContent>
          <mc:Choice Requires="wps">
            <w:drawing>
              <wp:anchor distT="0" distB="0" distL="114300" distR="114300" simplePos="0" relativeHeight="251688960" behindDoc="0" locked="0" layoutInCell="1" allowOverlap="1" wp14:anchorId="235F9B0E" wp14:editId="25CC3437">
                <wp:simplePos x="0" y="0"/>
                <wp:positionH relativeFrom="column">
                  <wp:posOffset>1346996</wp:posOffset>
                </wp:positionH>
                <wp:positionV relativeFrom="paragraph">
                  <wp:posOffset>450850</wp:posOffset>
                </wp:positionV>
                <wp:extent cx="2697480" cy="122555"/>
                <wp:effectExtent l="0" t="0" r="26670" b="10795"/>
                <wp:wrapNone/>
                <wp:docPr id="57" name="Rechteck 57"/>
                <wp:cNvGraphicFramePr/>
                <a:graphic xmlns:a="http://schemas.openxmlformats.org/drawingml/2006/main">
                  <a:graphicData uri="http://schemas.microsoft.com/office/word/2010/wordprocessingShape">
                    <wps:wsp>
                      <wps:cNvSpPr/>
                      <wps:spPr>
                        <a:xfrm>
                          <a:off x="0" y="0"/>
                          <a:ext cx="269748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57" o:spid="_x0000_s1026" style="position:absolute;margin-left:106.05pt;margin-top:35.5pt;width:212.4pt;height:9.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" fillcolor="red" strokecolor="red" strokeweight="2pt">
                <v:fill opacity="16448f"/>
              </v:rect>
            </w:pict>
          </mc:Fallback>
        </mc:AlternateContent>
      </w:r>
      <w:r w:rsidR="006F1D11">
        <w:rPr>
          <w:noProof/>
          <w:lang w:eastAsia="en-GB"/>
        </w:rPr>
        <w:drawing>
          <wp:inline distT="0" distB="0" distL="0" distR="0" wp14:anchorId="25FBEA70" wp14:editId="4C5D96F7">
            <wp:extent cx="5486400" cy="847526"/>
            <wp:effectExtent l="0" t="0" r="0" b="0"/>
            <wp:docPr id="47" name="Grafik 47" descr="D:\Mahler\Projects\CFA\Simulations\MAHLER\APDL\Release Version - multi areas parallel\MAPDL-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hler\Projects\CFA\Simulations\MAHLER\APDL\Release Version - multi areas parallel\MAPDL-Toolbar.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486400" cy="847526"/>
                    </a:xfrm>
                    <a:prstGeom prst="rect">
                      <a:avLst/>
                    </a:prstGeom>
                    <a:noFill/>
                    <a:ln>
                      <a:noFill/>
                    </a:ln>
                    <a:extLst>
                      <a:ext uri="{53640926-AAD7-44D8-BBD7-CCE9431645EC}">
                        <a14:shadowObscured xmlns:a14="http://schemas.microsoft.com/office/drawing/2010/main"/>
                      </a:ext>
                    </a:extLst>
                  </pic:spPr>
                </pic:pic>
              </a:graphicData>
            </a:graphic>
          </wp:inline>
        </w:drawing>
      </w:r>
    </w:p>
    <w:p w:rsidR="005846EB" w:rsidRDefault="00F42765" w:rsidP="00F42765">
      <w:pPr>
        <w:jc w:val="center"/>
        <w:rPr>
          <w:b/>
        </w:rPr>
      </w:pPr>
      <w:bookmarkStart w:id="25" w:name="_Ref431980614"/>
      <w:r w:rsidRPr="00F42765">
        <w:rPr>
          <w:b/>
        </w:rPr>
        <w:t xml:space="preserve">Figure </w:t>
      </w:r>
      <w:r w:rsidRPr="00F42765">
        <w:rPr>
          <w:b/>
        </w:rPr>
        <w:fldChar w:fldCharType="begin"/>
      </w:r>
      <w:r w:rsidRPr="00F42765">
        <w:rPr>
          <w:b/>
        </w:rPr>
        <w:instrText xml:space="preserve"> SEQ Figure \* ARABIC </w:instrText>
      </w:r>
      <w:r w:rsidRPr="00F42765">
        <w:rPr>
          <w:b/>
        </w:rPr>
        <w:fldChar w:fldCharType="separate"/>
      </w:r>
      <w:r w:rsidR="00E35ABD">
        <w:rPr>
          <w:b/>
          <w:noProof/>
        </w:rPr>
        <w:t>8</w:t>
      </w:r>
      <w:r w:rsidRPr="00F42765">
        <w:rPr>
          <w:b/>
        </w:rPr>
        <w:fldChar w:fldCharType="end"/>
      </w:r>
      <w:bookmarkEnd w:id="25"/>
      <w:r w:rsidRPr="00F42765">
        <w:rPr>
          <w:b/>
        </w:rPr>
        <w:t xml:space="preserve"> CFA toolbar in ANSYS MAPDL</w:t>
      </w:r>
    </w:p>
    <w:p w:rsidR="001776A0" w:rsidRPr="001776A0" w:rsidRDefault="00014237" w:rsidP="00014237">
      <w:pPr>
        <w:jc w:val="both"/>
      </w:pPr>
      <w:r>
        <w:t>Now</w:t>
      </w:r>
      <w:r w:rsidR="00AF01A2">
        <w:t xml:space="preserve"> it is required to click the six boxes </w:t>
      </w:r>
      <w:r>
        <w:t xml:space="preserve">step by step </w:t>
      </w:r>
      <w:r w:rsidR="00AF01A2">
        <w:t xml:space="preserve">starting </w:t>
      </w:r>
      <w:r>
        <w:t xml:space="preserve">with </w:t>
      </w:r>
      <w:r w:rsidR="00AF01A2">
        <w:t xml:space="preserve">box. </w:t>
      </w:r>
      <w:r w:rsidR="002F00BA">
        <w:t xml:space="preserve">Using another </w:t>
      </w:r>
      <w:r>
        <w:t>sequence</w:t>
      </w:r>
      <w:r w:rsidR="002F00BA">
        <w:t xml:space="preserve"> will lead to errors and ANSYS MAPDL must be restarted.</w:t>
      </w:r>
      <w:r w:rsidR="002F00BA" w:rsidRPr="002F00BA">
        <w:t xml:space="preserve"> </w:t>
      </w:r>
      <w:r w:rsidR="002F00BA">
        <w:t>The steps will be explained in the following in more detail step by step:</w:t>
      </w:r>
    </w:p>
    <w:tbl>
      <w:tblPr>
        <w:tblStyle w:val="Tabellenraster"/>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5598"/>
        <w:gridCol w:w="3865"/>
      </w:tblGrid>
      <w:tr w:rsidR="001776A0" w:rsidRPr="001776A0" w:rsidTr="00612D9B">
        <w:tc>
          <w:tcPr>
            <w:tcW w:w="2958" w:type="pct"/>
          </w:tcPr>
          <w:p w:rsidR="001776A0" w:rsidRPr="00CA2EB6" w:rsidRDefault="001776A0" w:rsidP="001776A0">
            <w:pPr>
              <w:jc w:val="both"/>
              <w:rPr>
                <w:u w:val="single"/>
              </w:rPr>
            </w:pPr>
            <w:r w:rsidRPr="00CA2EB6">
              <w:rPr>
                <w:u w:val="single"/>
              </w:rPr>
              <w:t>Step 1: “PARAMETER”</w:t>
            </w:r>
          </w:p>
          <w:p w:rsidR="001776A0" w:rsidRDefault="00904195" w:rsidP="00013817">
            <w:pPr>
              <w:jc w:val="both"/>
            </w:pPr>
            <w:r>
              <w:t>Clicking on the box “</w:t>
            </w:r>
            <w:r w:rsidRPr="000B36C2">
              <w:rPr>
                <w:i/>
              </w:rPr>
              <w:t>PARAMETER</w:t>
            </w:r>
            <w:r>
              <w:t>” opens a new window where the input parameter for the CFA can be defined</w:t>
            </w:r>
            <w:r w:rsidR="004F5380">
              <w:t xml:space="preserve">, see </w:t>
            </w:r>
            <w:r w:rsidR="004F5380">
              <w:fldChar w:fldCharType="begin"/>
            </w:r>
            <w:r w:rsidR="004F5380">
              <w:instrText xml:space="preserve"> REF _Ref431993293 \h </w:instrText>
            </w:r>
            <w:r w:rsidR="004F5380">
              <w:fldChar w:fldCharType="separate"/>
            </w:r>
            <w:r w:rsidR="00E35ABD" w:rsidRPr="004F5380">
              <w:rPr>
                <w:b/>
              </w:rPr>
              <w:t xml:space="preserve">Figure </w:t>
            </w:r>
            <w:r w:rsidR="00E35ABD">
              <w:rPr>
                <w:b/>
                <w:noProof/>
              </w:rPr>
              <w:t>9</w:t>
            </w:r>
            <w:r w:rsidR="004F5380">
              <w:fldChar w:fldCharType="end"/>
            </w:r>
            <w:r>
              <w:t>. The parameters are:</w:t>
            </w:r>
          </w:p>
          <w:p w:rsidR="00904195" w:rsidRPr="00904195" w:rsidRDefault="00904195" w:rsidP="00904195">
            <w:pPr>
              <w:pStyle w:val="Listenabsatz"/>
              <w:numPr>
                <w:ilvl w:val="0"/>
                <w:numId w:val="13"/>
              </w:numPr>
              <w:jc w:val="both"/>
            </w:pPr>
            <w:r>
              <w:t xml:space="preserve">Hold time </w:t>
            </w:r>
            <w:proofErr w:type="spellStart"/>
            <w:r>
              <w:t>time</w:t>
            </w:r>
            <w:proofErr w:type="spellEnd"/>
            <w:r>
              <w:t xml:space="preserv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in hours</w:t>
            </w:r>
          </w:p>
          <w:p w:rsidR="00904195" w:rsidRPr="008A41AC" w:rsidRDefault="00904195" w:rsidP="00904195">
            <w:pPr>
              <w:pStyle w:val="Listenabsatz"/>
              <w:numPr>
                <w:ilvl w:val="0"/>
                <w:numId w:val="13"/>
              </w:numPr>
              <w:jc w:val="both"/>
            </w:pPr>
            <w:r>
              <w:rPr>
                <w:rFonts w:eastAsiaTheme="minorEastAsia"/>
              </w:rPr>
              <w:t xml:space="preserve">Irradiation rate in </w:t>
            </w:r>
            <w:proofErr w:type="spellStart"/>
            <w:r>
              <w:rPr>
                <w:rFonts w:eastAsiaTheme="minorEastAsia"/>
              </w:rPr>
              <w:t>dpa</w:t>
            </w:r>
            <w:proofErr w:type="spellEnd"/>
            <w:r>
              <w:rPr>
                <w:rFonts w:eastAsiaTheme="minorEastAsia"/>
              </w:rPr>
              <w:t xml:space="preserve"> per year</w:t>
            </w:r>
          </w:p>
          <w:p w:rsidR="008A41AC" w:rsidRPr="008A41AC" w:rsidRDefault="00B8538E" w:rsidP="00904195">
            <w:pPr>
              <w:pStyle w:val="Listenabsatz"/>
              <w:numPr>
                <w:ilvl w:val="0"/>
                <w:numId w:val="13"/>
              </w:numPr>
              <w:jc w:val="both"/>
            </w:pPr>
            <w:r>
              <w:t>Dimension of finite element model</w:t>
            </w:r>
          </w:p>
          <w:p w:rsidR="008A41AC" w:rsidRDefault="008A41AC" w:rsidP="008A41AC">
            <w:pPr>
              <w:pStyle w:val="Listenabsatz"/>
              <w:jc w:val="both"/>
              <w:rPr>
                <w:rFonts w:eastAsiaTheme="minorEastAsia"/>
              </w:rPr>
            </w:pPr>
            <w:r>
              <w:rPr>
                <w:rFonts w:eastAsiaTheme="minorEastAsia"/>
              </w:rPr>
              <w:t xml:space="preserve">2D model geometry </w:t>
            </w:r>
            <w:r w:rsidRPr="008A41AC">
              <w:rPr>
                <w:rFonts w:eastAsiaTheme="minorEastAsia"/>
              </w:rPr>
              <w:sym w:font="Wingdings" w:char="F0E0"/>
            </w:r>
            <w:r>
              <w:rPr>
                <w:rFonts w:eastAsiaTheme="minorEastAsia"/>
              </w:rPr>
              <w:t xml:space="preserve"> -1</w:t>
            </w:r>
          </w:p>
          <w:p w:rsidR="008A41AC" w:rsidRPr="008A41AC" w:rsidRDefault="008A41AC" w:rsidP="008A41AC">
            <w:pPr>
              <w:pStyle w:val="Listenabsatz"/>
              <w:jc w:val="both"/>
            </w:pPr>
            <w:r>
              <w:rPr>
                <w:rFonts w:eastAsiaTheme="minorEastAsia"/>
              </w:rPr>
              <w:t xml:space="preserve">3D model geometry </w:t>
            </w:r>
            <w:r w:rsidRPr="008A41AC">
              <w:rPr>
                <w:rFonts w:eastAsiaTheme="minorEastAsia"/>
              </w:rPr>
              <w:sym w:font="Wingdings" w:char="F0E0"/>
            </w:r>
            <w:r>
              <w:rPr>
                <w:rFonts w:eastAsiaTheme="minorEastAsia"/>
              </w:rPr>
              <w:t xml:space="preserve"> 0</w:t>
            </w:r>
          </w:p>
          <w:p w:rsidR="008A41AC" w:rsidRDefault="008A41AC" w:rsidP="00904195">
            <w:pPr>
              <w:pStyle w:val="Listenabsatz"/>
              <w:numPr>
                <w:ilvl w:val="0"/>
                <w:numId w:val="13"/>
              </w:numPr>
              <w:jc w:val="both"/>
            </w:pPr>
            <w:r>
              <w:t>Kind of ROI selection</w:t>
            </w:r>
          </w:p>
          <w:p w:rsidR="008A41AC" w:rsidRDefault="008A41AC" w:rsidP="008A41AC">
            <w:pPr>
              <w:pStyle w:val="Listenabsatz"/>
              <w:jc w:val="both"/>
            </w:pPr>
            <w:r>
              <w:t xml:space="preserve">Point </w:t>
            </w:r>
            <w:r>
              <w:tab/>
            </w:r>
            <w:r>
              <w:sym w:font="Wingdings" w:char="F0E0"/>
            </w:r>
            <w:r>
              <w:t xml:space="preserve"> 1</w:t>
            </w:r>
          </w:p>
          <w:p w:rsidR="008A41AC" w:rsidRDefault="008A41AC" w:rsidP="008A41AC">
            <w:pPr>
              <w:pStyle w:val="Listenabsatz"/>
              <w:jc w:val="both"/>
            </w:pPr>
            <w:r>
              <w:t>Line</w:t>
            </w:r>
            <w:r>
              <w:tab/>
            </w:r>
            <w:r>
              <w:sym w:font="Wingdings" w:char="F0E0"/>
            </w:r>
            <w:r>
              <w:t xml:space="preserve"> 2</w:t>
            </w:r>
          </w:p>
          <w:p w:rsidR="008A41AC" w:rsidRPr="00904195" w:rsidRDefault="008A41AC" w:rsidP="008A41AC">
            <w:pPr>
              <w:pStyle w:val="Listenabsatz"/>
              <w:jc w:val="both"/>
            </w:pPr>
            <w:r>
              <w:t>Area</w:t>
            </w:r>
            <w:r>
              <w:tab/>
            </w:r>
            <w:r>
              <w:sym w:font="Wingdings" w:char="F0E0"/>
            </w:r>
            <w:r>
              <w:t xml:space="preserve"> 3</w:t>
            </w:r>
          </w:p>
        </w:tc>
        <w:tc>
          <w:tcPr>
            <w:tcW w:w="2042" w:type="pct"/>
          </w:tcPr>
          <w:p w:rsidR="001776A0" w:rsidRPr="004F5380" w:rsidRDefault="001776A0" w:rsidP="004F5380">
            <w:pPr>
              <w:jc w:val="center"/>
              <w:rPr>
                <w:b/>
              </w:rPr>
            </w:pPr>
            <w:r w:rsidRPr="004F5380">
              <w:rPr>
                <w:b/>
                <w:noProof/>
                <w:lang w:eastAsia="en-GB"/>
              </w:rPr>
              <w:drawing>
                <wp:inline distT="0" distB="0" distL="0" distR="0" wp14:anchorId="3D755820" wp14:editId="59C287A9">
                  <wp:extent cx="2286000" cy="2165682"/>
                  <wp:effectExtent l="0" t="0" r="0" b="6350"/>
                  <wp:docPr id="65" name="Grafik 65" descr="D:\Mahler\Projects\CFA\Simulations\MAHLER\APDL\Release Version - multi areas parallel\MAPDL-Input 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ahler\Projects\CFA\Simulations\MAHLER\APDL\Release Version - multi areas parallel\MAPDL-Input Parameters.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286000" cy="2165682"/>
                          </a:xfrm>
                          <a:prstGeom prst="rect">
                            <a:avLst/>
                          </a:prstGeom>
                          <a:noFill/>
                          <a:ln>
                            <a:noFill/>
                          </a:ln>
                          <a:extLst>
                            <a:ext uri="{53640926-AAD7-44D8-BBD7-CCE9431645EC}">
                              <a14:shadowObscured xmlns:a14="http://schemas.microsoft.com/office/drawing/2010/main"/>
                            </a:ext>
                          </a:extLst>
                        </pic:spPr>
                      </pic:pic>
                    </a:graphicData>
                  </a:graphic>
                </wp:inline>
              </w:drawing>
            </w:r>
          </w:p>
          <w:p w:rsidR="001776A0" w:rsidRPr="004F5380" w:rsidRDefault="001776A0" w:rsidP="004F5380">
            <w:pPr>
              <w:jc w:val="center"/>
              <w:rPr>
                <w:b/>
                <w:u w:val="single"/>
              </w:rPr>
            </w:pPr>
            <w:bookmarkStart w:id="26" w:name="_Ref431993293"/>
            <w:r w:rsidRPr="004F5380">
              <w:rPr>
                <w:b/>
              </w:rPr>
              <w:t xml:space="preserve">Figure </w:t>
            </w:r>
            <w:r w:rsidRPr="004F5380">
              <w:rPr>
                <w:b/>
              </w:rPr>
              <w:fldChar w:fldCharType="begin"/>
            </w:r>
            <w:r w:rsidRPr="004F5380">
              <w:rPr>
                <w:b/>
              </w:rPr>
              <w:instrText xml:space="preserve"> SEQ Figure \* ARABIC </w:instrText>
            </w:r>
            <w:r w:rsidRPr="004F5380">
              <w:rPr>
                <w:b/>
              </w:rPr>
              <w:fldChar w:fldCharType="separate"/>
            </w:r>
            <w:r w:rsidR="00E35ABD">
              <w:rPr>
                <w:b/>
                <w:noProof/>
              </w:rPr>
              <w:t>9</w:t>
            </w:r>
            <w:r w:rsidRPr="004F5380">
              <w:rPr>
                <w:b/>
              </w:rPr>
              <w:fldChar w:fldCharType="end"/>
            </w:r>
            <w:bookmarkEnd w:id="26"/>
            <w:r w:rsidRPr="004F5380">
              <w:rPr>
                <w:b/>
              </w:rPr>
              <w:t xml:space="preserve"> </w:t>
            </w:r>
            <w:r w:rsidR="004F5380">
              <w:rPr>
                <w:b/>
              </w:rPr>
              <w:t>I</w:t>
            </w:r>
            <w:r w:rsidRPr="004F5380">
              <w:rPr>
                <w:b/>
              </w:rPr>
              <w:t>nput parameter for CFA</w:t>
            </w:r>
          </w:p>
        </w:tc>
      </w:tr>
      <w:tr w:rsidR="001776A0" w:rsidTr="00612D9B">
        <w:tc>
          <w:tcPr>
            <w:tcW w:w="2958" w:type="pct"/>
          </w:tcPr>
          <w:p w:rsidR="001776A0" w:rsidRPr="00CA2EB6" w:rsidRDefault="001776A0" w:rsidP="001776A0">
            <w:pPr>
              <w:jc w:val="both"/>
              <w:rPr>
                <w:u w:val="single"/>
              </w:rPr>
            </w:pPr>
            <w:r w:rsidRPr="00CA2EB6">
              <w:rPr>
                <w:u w:val="single"/>
              </w:rPr>
              <w:t>Step 2: “INNER-GEOMETRY”</w:t>
            </w:r>
          </w:p>
          <w:p w:rsidR="00B8538E" w:rsidRDefault="00B8538E" w:rsidP="00013817">
            <w:pPr>
              <w:jc w:val="both"/>
            </w:pPr>
            <w:r>
              <w:t>After definition of the input parameters. The second box “</w:t>
            </w:r>
            <w:r w:rsidRPr="000B36C2">
              <w:rPr>
                <w:i/>
              </w:rPr>
              <w:t>INNER-GEOMETRY</w:t>
            </w:r>
            <w:r>
              <w:t xml:space="preserve">” opens two </w:t>
            </w:r>
            <w:r w:rsidR="007E4772">
              <w:t xml:space="preserve">new </w:t>
            </w:r>
            <w:r>
              <w:t>windows. One shows the message:</w:t>
            </w:r>
          </w:p>
          <w:p w:rsidR="001776A0" w:rsidRDefault="00B8538E" w:rsidP="00013817">
            <w:pPr>
              <w:jc w:val="both"/>
            </w:pPr>
            <w:r>
              <w:t>“Please define the inner areas for stress linearization”</w:t>
            </w:r>
          </w:p>
          <w:p w:rsidR="00B8538E" w:rsidRPr="00904195" w:rsidRDefault="00B8538E" w:rsidP="006D7B42">
            <w:pPr>
              <w:jc w:val="both"/>
            </w:pPr>
            <w:r>
              <w:t xml:space="preserve">This window can be closed. The other window is for the selection of the ROI. In that case the selection of areas. Now all </w:t>
            </w:r>
            <w:r w:rsidR="007E4772">
              <w:t xml:space="preserve">inner </w:t>
            </w:r>
            <w:r>
              <w:t>areas of interest must be selected</w:t>
            </w:r>
            <w:r w:rsidR="00AF01A2">
              <w:t xml:space="preserve">, see purple surfaces in </w:t>
            </w:r>
            <w:r w:rsidR="00AF01A2">
              <w:fldChar w:fldCharType="begin"/>
            </w:r>
            <w:r w:rsidR="00AF01A2">
              <w:instrText xml:space="preserve"> REF _Ref432053983 \h </w:instrText>
            </w:r>
            <w:r w:rsidR="00AF01A2">
              <w:fldChar w:fldCharType="separate"/>
            </w:r>
            <w:r w:rsidR="00E35ABD" w:rsidRPr="004F5380">
              <w:rPr>
                <w:b/>
              </w:rPr>
              <w:t xml:space="preserve">Figure </w:t>
            </w:r>
            <w:r w:rsidR="00E35ABD">
              <w:rPr>
                <w:b/>
                <w:noProof/>
              </w:rPr>
              <w:t>10</w:t>
            </w:r>
            <w:r w:rsidR="00AF01A2">
              <w:fldChar w:fldCharType="end"/>
            </w:r>
            <w:r w:rsidR="00AF01A2">
              <w:t>.</w:t>
            </w:r>
            <w:r>
              <w:t xml:space="preserve"> Then click “OK.”</w:t>
            </w:r>
          </w:p>
        </w:tc>
        <w:tc>
          <w:tcPr>
            <w:tcW w:w="2042" w:type="pct"/>
          </w:tcPr>
          <w:p w:rsidR="001776A0" w:rsidRPr="004F5380" w:rsidRDefault="00CB3178" w:rsidP="004F5380">
            <w:pPr>
              <w:jc w:val="center"/>
              <w:rPr>
                <w:b/>
              </w:rPr>
            </w:pPr>
            <w:r>
              <w:rPr>
                <w:b/>
                <w:noProof/>
                <w:lang w:eastAsia="en-GB"/>
              </w:rPr>
              <w:drawing>
                <wp:inline distT="0" distB="0" distL="0" distR="0">
                  <wp:extent cx="2286661" cy="1746504"/>
                  <wp:effectExtent l="0" t="0" r="0" b="6350"/>
                  <wp:docPr id="19" name="Grafik 19" descr="D:\Mahler\Projects\CFA\Simulations\MAHLER\APDL\Release_CFA 3D Modell MAHLER muff - multi areas parallel\cfa-inner-ar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hler\Projects\CFA\Simulations\MAHLER\APDL\Release_CFA 3D Modell MAHLER muff - multi areas parallel\cfa-inner-area.BM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120"/>
                          <a:stretch/>
                        </pic:blipFill>
                        <pic:spPr bwMode="auto">
                          <a:xfrm>
                            <a:off x="0" y="0"/>
                            <a:ext cx="2286661" cy="1746504"/>
                          </a:xfrm>
                          <a:prstGeom prst="rect">
                            <a:avLst/>
                          </a:prstGeom>
                          <a:noFill/>
                          <a:ln>
                            <a:noFill/>
                          </a:ln>
                          <a:extLst>
                            <a:ext uri="{53640926-AAD7-44D8-BBD7-CCE9431645EC}">
                              <a14:shadowObscured xmlns:a14="http://schemas.microsoft.com/office/drawing/2010/main"/>
                            </a:ext>
                          </a:extLst>
                        </pic:spPr>
                      </pic:pic>
                    </a:graphicData>
                  </a:graphic>
                </wp:inline>
              </w:drawing>
            </w:r>
          </w:p>
          <w:p w:rsidR="001776A0" w:rsidRPr="001776A0" w:rsidRDefault="001776A0" w:rsidP="004F5380">
            <w:pPr>
              <w:jc w:val="center"/>
            </w:pPr>
            <w:bookmarkStart w:id="27" w:name="_Ref432053983"/>
            <w:r w:rsidRPr="004F5380">
              <w:rPr>
                <w:b/>
              </w:rPr>
              <w:t xml:space="preserve">Figure </w:t>
            </w:r>
            <w:r w:rsidRPr="004F5380">
              <w:rPr>
                <w:b/>
              </w:rPr>
              <w:fldChar w:fldCharType="begin"/>
            </w:r>
            <w:r w:rsidRPr="004F5380">
              <w:rPr>
                <w:b/>
              </w:rPr>
              <w:instrText xml:space="preserve"> SEQ Figure \* ARABIC </w:instrText>
            </w:r>
            <w:r w:rsidRPr="004F5380">
              <w:rPr>
                <w:b/>
              </w:rPr>
              <w:fldChar w:fldCharType="separate"/>
            </w:r>
            <w:r w:rsidR="00E35ABD">
              <w:rPr>
                <w:b/>
                <w:noProof/>
              </w:rPr>
              <w:t>10</w:t>
            </w:r>
            <w:r w:rsidRPr="004F5380">
              <w:rPr>
                <w:b/>
              </w:rPr>
              <w:fldChar w:fldCharType="end"/>
            </w:r>
            <w:bookmarkEnd w:id="27"/>
            <w:r w:rsidRPr="004F5380">
              <w:rPr>
                <w:b/>
              </w:rPr>
              <w:t xml:space="preserve"> Definition of inner ROI</w:t>
            </w:r>
          </w:p>
        </w:tc>
      </w:tr>
      <w:tr w:rsidR="00B8538E" w:rsidTr="00612D9B">
        <w:tc>
          <w:tcPr>
            <w:tcW w:w="5000" w:type="pct"/>
            <w:gridSpan w:val="2"/>
          </w:tcPr>
          <w:p w:rsidR="00B8538E" w:rsidRPr="00CA2EB6" w:rsidRDefault="00B8538E" w:rsidP="001776A0">
            <w:pPr>
              <w:jc w:val="both"/>
              <w:rPr>
                <w:u w:val="single"/>
              </w:rPr>
            </w:pPr>
            <w:r w:rsidRPr="00CA2EB6">
              <w:rPr>
                <w:u w:val="single"/>
              </w:rPr>
              <w:t>Step 3: “APPLY-INNER”</w:t>
            </w:r>
          </w:p>
          <w:p w:rsidR="00B8538E" w:rsidRPr="001776A0" w:rsidRDefault="00B8538E" w:rsidP="007E4772">
            <w:pPr>
              <w:jc w:val="both"/>
            </w:pPr>
            <w:r>
              <w:t>To confirm the selected inner areas the box “</w:t>
            </w:r>
            <w:r w:rsidRPr="000B36C2">
              <w:rPr>
                <w:i/>
              </w:rPr>
              <w:t>APPLY-INNER</w:t>
            </w:r>
            <w:r>
              <w:t xml:space="preserve">” must be </w:t>
            </w:r>
            <w:r w:rsidR="007E4772">
              <w:t>clicked</w:t>
            </w:r>
            <w:r w:rsidR="002F583F">
              <w:t xml:space="preserve"> now</w:t>
            </w:r>
            <w:r>
              <w:t>.</w:t>
            </w:r>
          </w:p>
        </w:tc>
      </w:tr>
      <w:tr w:rsidR="001776A0" w:rsidTr="00612D9B">
        <w:tc>
          <w:tcPr>
            <w:tcW w:w="2958" w:type="pct"/>
          </w:tcPr>
          <w:p w:rsidR="001776A0" w:rsidRPr="00CA2EB6" w:rsidRDefault="001776A0" w:rsidP="001776A0">
            <w:pPr>
              <w:jc w:val="both"/>
              <w:rPr>
                <w:u w:val="single"/>
              </w:rPr>
            </w:pPr>
            <w:r w:rsidRPr="00CA2EB6">
              <w:rPr>
                <w:u w:val="single"/>
              </w:rPr>
              <w:t>Step 4: “OUTER-GEOMETRY”</w:t>
            </w:r>
          </w:p>
          <w:p w:rsidR="001776A0" w:rsidRPr="00904195" w:rsidRDefault="00AF01A2" w:rsidP="00013817">
            <w:pPr>
              <w:jc w:val="both"/>
            </w:pPr>
            <w:r>
              <w:t xml:space="preserve">The outer ROI (see </w:t>
            </w:r>
            <w:r>
              <w:fldChar w:fldCharType="begin"/>
            </w:r>
            <w:r>
              <w:instrText xml:space="preserve"> REF _Ref432054038 \h </w:instrText>
            </w:r>
            <w:r>
              <w:fldChar w:fldCharType="separate"/>
            </w:r>
            <w:r w:rsidR="00E35ABD" w:rsidRPr="004F5380">
              <w:rPr>
                <w:b/>
              </w:rPr>
              <w:t xml:space="preserve">Figure </w:t>
            </w:r>
            <w:r w:rsidR="00E35ABD">
              <w:rPr>
                <w:b/>
                <w:noProof/>
              </w:rPr>
              <w:t>11</w:t>
            </w:r>
            <w:r>
              <w:fldChar w:fldCharType="end"/>
            </w:r>
            <w:r>
              <w:t>) can be defined by clicking the box “</w:t>
            </w:r>
            <w:r w:rsidRPr="000B36C2">
              <w:rPr>
                <w:i/>
              </w:rPr>
              <w:t>OUTER-GEOMETRY</w:t>
            </w:r>
            <w:r>
              <w:t>” and select the areas of interest as described in Step 2.</w:t>
            </w:r>
          </w:p>
        </w:tc>
        <w:tc>
          <w:tcPr>
            <w:tcW w:w="2042" w:type="pct"/>
          </w:tcPr>
          <w:p w:rsidR="001776A0" w:rsidRPr="004F5380" w:rsidRDefault="00CB3178" w:rsidP="004F5380">
            <w:pPr>
              <w:jc w:val="center"/>
              <w:rPr>
                <w:b/>
              </w:rPr>
            </w:pPr>
            <w:r>
              <w:rPr>
                <w:b/>
                <w:noProof/>
                <w:lang w:eastAsia="en-GB"/>
              </w:rPr>
              <w:drawing>
                <wp:inline distT="0" distB="0" distL="0" distR="0">
                  <wp:extent cx="2278526" cy="1746504"/>
                  <wp:effectExtent l="0" t="0" r="7620" b="6350"/>
                  <wp:docPr id="30" name="Grafik 30" descr="D:\Mahler\Projects\CFA\Simulations\MAHLER\APDL\Release_CFA 3D Modell MAHLER muff - multi areas parallel\cfa-outer-ar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hler\Projects\CFA\Simulations\MAHLER\APDL\Release_CFA 3D Modell MAHLER muff - multi areas parallel\cfa-outer-area.B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6418"/>
                          <a:stretch/>
                        </pic:blipFill>
                        <pic:spPr bwMode="auto">
                          <a:xfrm>
                            <a:off x="0" y="0"/>
                            <a:ext cx="2278526" cy="1746504"/>
                          </a:xfrm>
                          <a:prstGeom prst="rect">
                            <a:avLst/>
                          </a:prstGeom>
                          <a:noFill/>
                          <a:ln>
                            <a:noFill/>
                          </a:ln>
                          <a:extLst>
                            <a:ext uri="{53640926-AAD7-44D8-BBD7-CCE9431645EC}">
                              <a14:shadowObscured xmlns:a14="http://schemas.microsoft.com/office/drawing/2010/main"/>
                            </a:ext>
                          </a:extLst>
                        </pic:spPr>
                      </pic:pic>
                    </a:graphicData>
                  </a:graphic>
                </wp:inline>
              </w:drawing>
            </w:r>
          </w:p>
          <w:p w:rsidR="001776A0" w:rsidRPr="001776A0" w:rsidRDefault="001776A0" w:rsidP="004F5380">
            <w:pPr>
              <w:jc w:val="center"/>
            </w:pPr>
            <w:bookmarkStart w:id="28" w:name="_Ref432054038"/>
            <w:r w:rsidRPr="004F5380">
              <w:rPr>
                <w:b/>
              </w:rPr>
              <w:lastRenderedPageBreak/>
              <w:t xml:space="preserve">Figure </w:t>
            </w:r>
            <w:r w:rsidRPr="004F5380">
              <w:rPr>
                <w:b/>
              </w:rPr>
              <w:fldChar w:fldCharType="begin"/>
            </w:r>
            <w:r w:rsidRPr="004F5380">
              <w:rPr>
                <w:b/>
              </w:rPr>
              <w:instrText xml:space="preserve"> SEQ Figure \* ARABIC </w:instrText>
            </w:r>
            <w:r w:rsidRPr="004F5380">
              <w:rPr>
                <w:b/>
              </w:rPr>
              <w:fldChar w:fldCharType="separate"/>
            </w:r>
            <w:r w:rsidR="00E35ABD">
              <w:rPr>
                <w:b/>
                <w:noProof/>
              </w:rPr>
              <w:t>11</w:t>
            </w:r>
            <w:r w:rsidRPr="004F5380">
              <w:rPr>
                <w:b/>
              </w:rPr>
              <w:fldChar w:fldCharType="end"/>
            </w:r>
            <w:bookmarkEnd w:id="28"/>
            <w:r w:rsidRPr="004F5380">
              <w:rPr>
                <w:b/>
              </w:rPr>
              <w:t xml:space="preserve"> Definition of outer ROI</w:t>
            </w:r>
          </w:p>
        </w:tc>
      </w:tr>
      <w:tr w:rsidR="00B8538E" w:rsidTr="00612D9B">
        <w:tc>
          <w:tcPr>
            <w:tcW w:w="5000" w:type="pct"/>
            <w:gridSpan w:val="2"/>
          </w:tcPr>
          <w:p w:rsidR="00B8538E" w:rsidRPr="00CA2EB6" w:rsidRDefault="00B8538E" w:rsidP="001776A0">
            <w:pPr>
              <w:jc w:val="both"/>
              <w:rPr>
                <w:u w:val="single"/>
              </w:rPr>
            </w:pPr>
            <w:r w:rsidRPr="00CA2EB6">
              <w:rPr>
                <w:u w:val="single"/>
              </w:rPr>
              <w:lastRenderedPageBreak/>
              <w:t>Step 5: “APPLY-OUTER”</w:t>
            </w:r>
          </w:p>
          <w:p w:rsidR="00B8538E" w:rsidRPr="001776A0" w:rsidRDefault="00B8538E" w:rsidP="009B0A64">
            <w:pPr>
              <w:jc w:val="both"/>
            </w:pPr>
            <w:r>
              <w:t xml:space="preserve">To confirm the selected outer areas </w:t>
            </w:r>
            <w:r w:rsidR="002F583F">
              <w:t xml:space="preserve">in the step </w:t>
            </w:r>
            <w:r>
              <w:t>before the box “</w:t>
            </w:r>
            <w:r w:rsidRPr="000B36C2">
              <w:rPr>
                <w:i/>
              </w:rPr>
              <w:t>APPLY-OUTER</w:t>
            </w:r>
            <w:r>
              <w:t xml:space="preserve">” must be </w:t>
            </w:r>
            <w:r w:rsidR="009B0A64">
              <w:t>clicked</w:t>
            </w:r>
            <w:r w:rsidR="002F583F">
              <w:t xml:space="preserve"> now</w:t>
            </w:r>
            <w:r>
              <w:t>.</w:t>
            </w:r>
          </w:p>
        </w:tc>
      </w:tr>
      <w:tr w:rsidR="001776A0" w:rsidTr="00612D9B">
        <w:tc>
          <w:tcPr>
            <w:tcW w:w="2958" w:type="pct"/>
          </w:tcPr>
          <w:p w:rsidR="001776A0" w:rsidRPr="00CA2EB6" w:rsidRDefault="001776A0" w:rsidP="001776A0">
            <w:pPr>
              <w:jc w:val="both"/>
              <w:rPr>
                <w:u w:val="single"/>
              </w:rPr>
            </w:pPr>
            <w:r w:rsidRPr="00CA2EB6">
              <w:rPr>
                <w:u w:val="single"/>
              </w:rPr>
              <w:t>Step 6: “CFA”</w:t>
            </w:r>
          </w:p>
          <w:p w:rsidR="001776A0" w:rsidRDefault="00AF01A2" w:rsidP="00AF01A2">
            <w:pPr>
              <w:jc w:val="both"/>
            </w:pPr>
            <w:r>
              <w:t>To start the CFA press the box “</w:t>
            </w:r>
            <w:r w:rsidRPr="000B36C2">
              <w:rPr>
                <w:i/>
              </w:rPr>
              <w:t>CFA</w:t>
            </w:r>
            <w:r>
              <w:t>”. The evaluation starts with the extraction of the attached nodes within the inner and outer ROI</w:t>
            </w:r>
            <w:r w:rsidR="00D50C3F">
              <w:t xml:space="preserve">, see </w:t>
            </w:r>
            <w:r w:rsidR="00D50C3F">
              <w:fldChar w:fldCharType="begin"/>
            </w:r>
            <w:r w:rsidR="00D50C3F">
              <w:instrText xml:space="preserve"> REF _Ref432055695 \h </w:instrText>
            </w:r>
            <w:r w:rsidR="00D50C3F">
              <w:fldChar w:fldCharType="separate"/>
            </w:r>
            <w:r w:rsidR="00E35ABD" w:rsidRPr="004F5380">
              <w:rPr>
                <w:b/>
              </w:rPr>
              <w:t xml:space="preserve">Figure </w:t>
            </w:r>
            <w:r w:rsidR="00E35ABD">
              <w:rPr>
                <w:b/>
                <w:noProof/>
              </w:rPr>
              <w:t>12</w:t>
            </w:r>
            <w:r w:rsidR="00D50C3F">
              <w:fldChar w:fldCharType="end"/>
            </w:r>
            <w:r w:rsidR="00D50C3F">
              <w:t>.</w:t>
            </w:r>
            <w:r>
              <w:t xml:space="preserve"> Followed by the identification of the minimum distances and the creation of the required path.</w:t>
            </w:r>
          </w:p>
          <w:p w:rsidR="00AF01A2" w:rsidRDefault="00AF01A2" w:rsidP="00AF01A2">
            <w:pPr>
              <w:jc w:val="both"/>
            </w:pPr>
            <w:r>
              <w:t>I</w:t>
            </w:r>
            <w:r w:rsidR="009B0A64">
              <w:t>n</w:t>
            </w:r>
            <w:r>
              <w:t xml:space="preserve"> addition all elements on the identified paths are selected and </w:t>
            </w:r>
            <w:r w:rsidR="009B0A64">
              <w:t xml:space="preserve">reduced result files </w:t>
            </w:r>
            <w:r>
              <w:t>for thermal, primary and primary + secondary analysis</w:t>
            </w:r>
            <w:r w:rsidR="009B0A64">
              <w:t xml:space="preserve"> are created</w:t>
            </w:r>
            <w:r>
              <w:t xml:space="preserve">. This is necessary to increase the computation speed, because it is faster to deal </w:t>
            </w:r>
            <w:r w:rsidR="009B0A64">
              <w:t xml:space="preserve">with </w:t>
            </w:r>
            <w:r>
              <w:t>result files of smaller size.</w:t>
            </w:r>
          </w:p>
          <w:p w:rsidR="00AF01A2" w:rsidRPr="00904195" w:rsidRDefault="00AF01A2" w:rsidP="00AF01A2">
            <w:pPr>
              <w:jc w:val="both"/>
            </w:pPr>
            <w:r>
              <w:t xml:space="preserve">Finally the CFA identifies the most critical path according to ASME BPVC creep-fatigue rules and shows the result on screen </w:t>
            </w:r>
            <w:r w:rsidR="002F00BA">
              <w:t xml:space="preserve">in ANSYS MAPDL </w:t>
            </w:r>
            <w:r>
              <w:t xml:space="preserve">(see later </w:t>
            </w:r>
            <w:r>
              <w:fldChar w:fldCharType="begin"/>
            </w:r>
            <w:r>
              <w:instrText xml:space="preserve"> REF _Ref431559936 \h </w:instrText>
            </w:r>
            <w:r>
              <w:fldChar w:fldCharType="separate"/>
            </w:r>
            <w:r w:rsidR="00E35ABD" w:rsidRPr="008A28C9">
              <w:rPr>
                <w:b/>
              </w:rPr>
              <w:t xml:space="preserve">Figure </w:t>
            </w:r>
            <w:r w:rsidR="00E35ABD">
              <w:rPr>
                <w:b/>
                <w:noProof/>
              </w:rPr>
              <w:t>17</w:t>
            </w:r>
            <w:r>
              <w:fldChar w:fldCharType="end"/>
            </w:r>
            <w:r>
              <w:t xml:space="preserve"> and </w:t>
            </w:r>
            <w:r>
              <w:fldChar w:fldCharType="begin"/>
            </w:r>
            <w:r>
              <w:instrText xml:space="preserve"> REF _Ref431559957 \h </w:instrText>
            </w:r>
            <w:r>
              <w:fldChar w:fldCharType="separate"/>
            </w:r>
            <w:r w:rsidR="00E35ABD" w:rsidRPr="008A28C9">
              <w:rPr>
                <w:b/>
              </w:rPr>
              <w:t xml:space="preserve">Figure </w:t>
            </w:r>
            <w:r w:rsidR="00E35ABD">
              <w:rPr>
                <w:b/>
                <w:noProof/>
              </w:rPr>
              <w:t>18</w:t>
            </w:r>
            <w:r>
              <w:fldChar w:fldCharType="end"/>
            </w:r>
            <w:r>
              <w:t>).</w:t>
            </w:r>
          </w:p>
        </w:tc>
        <w:tc>
          <w:tcPr>
            <w:tcW w:w="2042" w:type="pct"/>
          </w:tcPr>
          <w:p w:rsidR="001776A0" w:rsidRPr="004F5380" w:rsidRDefault="005B62C1" w:rsidP="004F5380">
            <w:pPr>
              <w:jc w:val="center"/>
              <w:rPr>
                <w:b/>
              </w:rPr>
            </w:pPr>
            <w:r>
              <w:rPr>
                <w:b/>
                <w:noProof/>
                <w:lang w:eastAsia="en-GB"/>
              </w:rPr>
              <w:drawing>
                <wp:inline distT="0" distB="0" distL="0" distR="0">
                  <wp:extent cx="2286000" cy="1477173"/>
                  <wp:effectExtent l="0" t="0" r="0" b="8890"/>
                  <wp:docPr id="10" name="Grafik 10" descr="D:\Mahler\Projects\CFA\Konferenzen\ICFRM17\Paper\Bilder vom Poster\cfa-node-sele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hler\Projects\CFA\Konferenzen\ICFRM17\Paper\Bilder vom Poster\cfa-node-selection.BM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12" t="-1138" r="-761" b="-1175"/>
                          <a:stretch/>
                        </pic:blipFill>
                        <pic:spPr bwMode="auto">
                          <a:xfrm>
                            <a:off x="0" y="0"/>
                            <a:ext cx="2286000" cy="1477173"/>
                          </a:xfrm>
                          <a:prstGeom prst="rect">
                            <a:avLst/>
                          </a:prstGeom>
                          <a:noFill/>
                          <a:ln>
                            <a:noFill/>
                          </a:ln>
                          <a:extLst>
                            <a:ext uri="{53640926-AAD7-44D8-BBD7-CCE9431645EC}">
                              <a14:shadowObscured xmlns:a14="http://schemas.microsoft.com/office/drawing/2010/main"/>
                            </a:ext>
                          </a:extLst>
                        </pic:spPr>
                      </pic:pic>
                    </a:graphicData>
                  </a:graphic>
                </wp:inline>
              </w:drawing>
            </w:r>
          </w:p>
          <w:p w:rsidR="001776A0" w:rsidRDefault="001776A0" w:rsidP="004F5380">
            <w:pPr>
              <w:jc w:val="center"/>
              <w:rPr>
                <w:u w:val="single"/>
              </w:rPr>
            </w:pPr>
            <w:bookmarkStart w:id="29" w:name="_Ref432055695"/>
            <w:r w:rsidRPr="004F5380">
              <w:rPr>
                <w:b/>
              </w:rPr>
              <w:t xml:space="preserve">Figure </w:t>
            </w:r>
            <w:r w:rsidRPr="004F5380">
              <w:rPr>
                <w:b/>
              </w:rPr>
              <w:fldChar w:fldCharType="begin"/>
            </w:r>
            <w:r w:rsidRPr="004F5380">
              <w:rPr>
                <w:b/>
              </w:rPr>
              <w:instrText xml:space="preserve"> SEQ Figure \* ARABIC </w:instrText>
            </w:r>
            <w:r w:rsidRPr="004F5380">
              <w:rPr>
                <w:b/>
              </w:rPr>
              <w:fldChar w:fldCharType="separate"/>
            </w:r>
            <w:r w:rsidR="00E35ABD">
              <w:rPr>
                <w:b/>
                <w:noProof/>
              </w:rPr>
              <w:t>12</w:t>
            </w:r>
            <w:r w:rsidRPr="004F5380">
              <w:rPr>
                <w:b/>
              </w:rPr>
              <w:fldChar w:fldCharType="end"/>
            </w:r>
            <w:bookmarkEnd w:id="29"/>
            <w:r w:rsidRPr="004F5380">
              <w:rPr>
                <w:b/>
              </w:rPr>
              <w:t xml:space="preserve"> Selected inner and outer ROI</w:t>
            </w:r>
          </w:p>
        </w:tc>
      </w:tr>
    </w:tbl>
    <w:p w:rsidR="00CA2EB6" w:rsidRDefault="00CA2EB6" w:rsidP="00013817">
      <w:pPr>
        <w:jc w:val="both"/>
      </w:pPr>
    </w:p>
    <w:p w:rsidR="000B36C2" w:rsidRDefault="002F00BA" w:rsidP="00612D9B">
      <w:pPr>
        <w:jc w:val="both"/>
      </w:pPr>
      <w:r>
        <w:t xml:space="preserve">During the CFA additional </w:t>
      </w:r>
      <w:r w:rsidR="00E2677D">
        <w:t>twelve</w:t>
      </w:r>
      <w:r>
        <w:t xml:space="preserve"> text files are created. Four of this </w:t>
      </w:r>
      <w:r w:rsidR="00E2677D">
        <w:t>twelve</w:t>
      </w:r>
      <w:r>
        <w:t xml:space="preserve"> text files with the name “</w:t>
      </w:r>
      <w:r w:rsidRPr="000B36C2">
        <w:rPr>
          <w:i/>
        </w:rPr>
        <w:t>INPUT_</w:t>
      </w:r>
      <w:r w:rsidR="006D7B42">
        <w:rPr>
          <w:i/>
        </w:rPr>
        <w:t>...</w:t>
      </w:r>
      <w:r w:rsidR="005F5897">
        <w:t>.</w:t>
      </w:r>
      <w:proofErr w:type="spellStart"/>
      <w:r w:rsidR="005F5897">
        <w:t>txt</w:t>
      </w:r>
      <w:r w:rsidRPr="000B36C2">
        <w:rPr>
          <w:i/>
        </w:rPr>
        <w:t>”</w:t>
      </w:r>
      <w:r>
        <w:t>contain</w:t>
      </w:r>
      <w:proofErr w:type="spellEnd"/>
      <w:r>
        <w:t xml:space="preserve"> the input data, which is extracted from ANSYS MAPDL during post processing of the</w:t>
      </w:r>
      <w:r w:rsidR="009B0A64">
        <w:t xml:space="preserve"> thermal, primary and </w:t>
      </w:r>
      <w:proofErr w:type="spellStart"/>
      <w:r w:rsidR="009B0A64">
        <w:t>primary+</w:t>
      </w:r>
      <w:r>
        <w:t>secondary</w:t>
      </w:r>
      <w:proofErr w:type="spellEnd"/>
      <w:r>
        <w:t xml:space="preserve"> result files. </w:t>
      </w:r>
      <w:r w:rsidR="000B36C2">
        <w:t>The content of these files will not be explained, but these four files can be used to run the CFA.exe independent from ANSYS MAPDL.</w:t>
      </w:r>
    </w:p>
    <w:p w:rsidR="000B36C2" w:rsidRDefault="002F00BA" w:rsidP="00612D9B">
      <w:pPr>
        <w:jc w:val="both"/>
      </w:pPr>
      <w:r>
        <w:t xml:space="preserve">The remaining </w:t>
      </w:r>
      <w:r w:rsidR="00E2677D">
        <w:t>eight</w:t>
      </w:r>
      <w:r>
        <w:t xml:space="preserve"> text files with the name “</w:t>
      </w:r>
      <w:r w:rsidRPr="000B36C2">
        <w:rPr>
          <w:i/>
        </w:rPr>
        <w:t>OUTPUT_</w:t>
      </w:r>
      <w:r w:rsidR="006D7B42">
        <w:rPr>
          <w:i/>
        </w:rPr>
        <w:t>...</w:t>
      </w:r>
      <w:r w:rsidR="005F5897">
        <w:t>.txt</w:t>
      </w:r>
      <w:r w:rsidRPr="000B36C2">
        <w:rPr>
          <w:i/>
        </w:rPr>
        <w:t>”</w:t>
      </w:r>
      <w:r w:rsidR="000B36C2">
        <w:t xml:space="preserve"> contain the result information of CFA and w</w:t>
      </w:r>
      <w:r w:rsidR="002A22EF">
        <w:t>ill be explained in detail</w:t>
      </w:r>
      <w:r w:rsidR="000B36C2">
        <w:t xml:space="preserve"> in the following:</w:t>
      </w:r>
    </w:p>
    <w:p w:rsidR="000B36C2" w:rsidRPr="00DE012E" w:rsidRDefault="00E2677D" w:rsidP="00612D9B">
      <w:pPr>
        <w:pStyle w:val="Listenabsatz"/>
        <w:numPr>
          <w:ilvl w:val="0"/>
          <w:numId w:val="13"/>
        </w:numPr>
        <w:jc w:val="both"/>
        <w:rPr>
          <w:i/>
        </w:rPr>
      </w:pPr>
      <w:r w:rsidRPr="00DE012E">
        <w:rPr>
          <w:i/>
        </w:rPr>
        <w:t>OUTPUT_Nmax</w:t>
      </w:r>
      <w:r w:rsidR="0047565B" w:rsidRPr="00DE012E">
        <w:rPr>
          <w:i/>
        </w:rPr>
        <w:t>.txt</w:t>
      </w:r>
    </w:p>
    <w:p w:rsidR="00462F77" w:rsidRDefault="00462F77" w:rsidP="00612D9B">
      <w:pPr>
        <w:pStyle w:val="Listenabsatz"/>
        <w:jc w:val="both"/>
      </w:pPr>
      <w:r>
        <w:t xml:space="preserve">This file contains the maximum design allowable cycles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3D6520">
        <w:rPr>
          <w:rFonts w:eastAsiaTheme="minorEastAsia"/>
        </w:rPr>
        <w:t xml:space="preserve"> </w:t>
      </w:r>
      <w:r>
        <w:t>on the identified critical path.</w:t>
      </w:r>
    </w:p>
    <w:p w:rsidR="00462F77" w:rsidRPr="00DE012E" w:rsidRDefault="00E2677D" w:rsidP="00612D9B">
      <w:pPr>
        <w:pStyle w:val="Listenabsatz"/>
        <w:numPr>
          <w:ilvl w:val="0"/>
          <w:numId w:val="13"/>
        </w:numPr>
        <w:jc w:val="both"/>
        <w:rPr>
          <w:i/>
        </w:rPr>
      </w:pPr>
      <w:r w:rsidRPr="00DE012E">
        <w:rPr>
          <w:i/>
        </w:rPr>
        <w:t>OUTPUT_dc</w:t>
      </w:r>
      <w:r w:rsidR="0047565B" w:rsidRPr="00DE012E">
        <w:rPr>
          <w:i/>
        </w:rPr>
        <w:t>.txt</w:t>
      </w:r>
    </w:p>
    <w:p w:rsidR="00462F77" w:rsidRDefault="00462F77" w:rsidP="00612D9B">
      <w:pPr>
        <w:pStyle w:val="Listenabsatz"/>
        <w:jc w:val="both"/>
      </w:pPr>
      <w:r>
        <w:t>This file contains the creep damage on the identified critical path.</w:t>
      </w:r>
    </w:p>
    <w:p w:rsidR="00E2677D" w:rsidRPr="00DE012E" w:rsidRDefault="00E2677D" w:rsidP="00612D9B">
      <w:pPr>
        <w:pStyle w:val="Listenabsatz"/>
        <w:numPr>
          <w:ilvl w:val="0"/>
          <w:numId w:val="13"/>
        </w:numPr>
        <w:jc w:val="both"/>
        <w:rPr>
          <w:i/>
        </w:rPr>
      </w:pPr>
      <w:r w:rsidRPr="00DE012E">
        <w:rPr>
          <w:i/>
        </w:rPr>
        <w:t>OUTPUT_df</w:t>
      </w:r>
      <w:r w:rsidR="0047565B" w:rsidRPr="00DE012E">
        <w:rPr>
          <w:i/>
        </w:rPr>
        <w:t>.txt</w:t>
      </w:r>
    </w:p>
    <w:p w:rsidR="00462F77" w:rsidRDefault="00462F77" w:rsidP="00612D9B">
      <w:pPr>
        <w:pStyle w:val="Listenabsatz"/>
        <w:jc w:val="both"/>
      </w:pPr>
      <w:r>
        <w:t>This file contains the fatigue damage on the identified critical path.</w:t>
      </w:r>
    </w:p>
    <w:p w:rsidR="00E2677D" w:rsidRPr="00DE012E" w:rsidRDefault="00E2677D" w:rsidP="00612D9B">
      <w:pPr>
        <w:pStyle w:val="Listenabsatz"/>
        <w:numPr>
          <w:ilvl w:val="0"/>
          <w:numId w:val="13"/>
        </w:numPr>
        <w:jc w:val="both"/>
        <w:rPr>
          <w:i/>
        </w:rPr>
      </w:pPr>
      <w:r w:rsidRPr="00DE012E">
        <w:rPr>
          <w:i/>
        </w:rPr>
        <w:t>OUTPUT_CFA_summary</w:t>
      </w:r>
      <w:r w:rsidR="0047565B" w:rsidRPr="00DE012E">
        <w:rPr>
          <w:i/>
        </w:rPr>
        <w:t>.txt</w:t>
      </w:r>
    </w:p>
    <w:p w:rsidR="00462F77" w:rsidRDefault="00462F77" w:rsidP="00612D9B">
      <w:pPr>
        <w:pStyle w:val="Listenabsatz"/>
        <w:jc w:val="both"/>
      </w:pPr>
      <w:r>
        <w:t xml:space="preserve">This file contains a summary of different important values from the CFA </w:t>
      </w:r>
      <w:r w:rsidR="009B0A64">
        <w:t xml:space="preserve">on </w:t>
      </w:r>
      <w:r>
        <w:t>the identified critical path</w:t>
      </w:r>
      <w:r w:rsidR="009B0A64">
        <w:t>:</w:t>
      </w:r>
      <w:r w:rsidR="009B0A64">
        <w:tab/>
      </w:r>
      <w:r>
        <w:tab/>
        <w:t xml:space="preserve"># fatigue damage </w:t>
      </w:r>
      <w:r>
        <w:tab/>
      </w:r>
      <w:r>
        <w:tab/>
        <w:t>“</w:t>
      </w:r>
      <w:proofErr w:type="spellStart"/>
      <w:r w:rsidRPr="00054D73">
        <w:rPr>
          <w:i/>
        </w:rPr>
        <w:t>df</w:t>
      </w:r>
      <w:proofErr w:type="spellEnd"/>
      <w:r>
        <w:t>”</w:t>
      </w:r>
    </w:p>
    <w:p w:rsidR="00462F77" w:rsidRDefault="00462F77" w:rsidP="00612D9B">
      <w:pPr>
        <w:pStyle w:val="Listenabsatz"/>
        <w:jc w:val="both"/>
      </w:pPr>
      <w:r>
        <w:tab/>
      </w:r>
      <w:r>
        <w:tab/>
      </w:r>
      <w:r>
        <w:tab/>
        <w:t xml:space="preserve"># creep damage </w:t>
      </w:r>
      <w:r>
        <w:tab/>
      </w:r>
      <w:r>
        <w:tab/>
        <w:t>“</w:t>
      </w:r>
      <w:r w:rsidRPr="00054D73">
        <w:rPr>
          <w:i/>
        </w:rPr>
        <w:t>dc</w:t>
      </w:r>
      <w:r>
        <w:t>”</w:t>
      </w:r>
    </w:p>
    <w:p w:rsidR="00462F77" w:rsidRDefault="00462F77" w:rsidP="00612D9B">
      <w:pPr>
        <w:pStyle w:val="Listenabsatz"/>
        <w:jc w:val="both"/>
      </w:pPr>
      <w:r>
        <w:tab/>
      </w:r>
      <w:r>
        <w:tab/>
      </w:r>
      <w:r>
        <w:tab/>
        <w:t xml:space="preserve"># </w:t>
      </w:r>
      <w:proofErr w:type="gramStart"/>
      <w:r>
        <w:t>max</w:t>
      </w:r>
      <w:proofErr w:type="gramEnd"/>
      <w:r>
        <w:t xml:space="preserve">. </w:t>
      </w:r>
      <w:proofErr w:type="gramStart"/>
      <w:r>
        <w:t>cycles</w:t>
      </w:r>
      <w:proofErr w:type="gramEnd"/>
      <w:r>
        <w:tab/>
      </w:r>
      <w:r>
        <w:tab/>
      </w:r>
      <w:r>
        <w:tab/>
        <w:t>“</w:t>
      </w:r>
      <w:r w:rsidRPr="00054D73">
        <w:rPr>
          <w:i/>
        </w:rPr>
        <w:t xml:space="preserve">max. </w:t>
      </w:r>
      <w:proofErr w:type="gramStart"/>
      <w:r w:rsidRPr="00054D73">
        <w:rPr>
          <w:i/>
        </w:rPr>
        <w:t>allowable</w:t>
      </w:r>
      <w:proofErr w:type="gramEnd"/>
      <w:r w:rsidRPr="00054D73">
        <w:rPr>
          <w:i/>
        </w:rPr>
        <w:t xml:space="preserve"> number of cycles</w:t>
      </w:r>
      <w:r>
        <w:t>”</w:t>
      </w:r>
    </w:p>
    <w:p w:rsidR="00462F77" w:rsidRDefault="00462F77" w:rsidP="00612D9B">
      <w:pPr>
        <w:pStyle w:val="Listenabsatz"/>
        <w:jc w:val="both"/>
      </w:pPr>
      <w:r>
        <w:tab/>
      </w:r>
      <w:r>
        <w:tab/>
      </w:r>
      <w:r>
        <w:tab/>
        <w:t># primary + secondary stresses</w:t>
      </w:r>
      <w:r>
        <w:tab/>
        <w:t>“</w:t>
      </w:r>
      <w:r w:rsidRPr="00054D73">
        <w:rPr>
          <w:i/>
        </w:rPr>
        <w:t>P+Q</w:t>
      </w:r>
      <w:r>
        <w:t>”</w:t>
      </w:r>
    </w:p>
    <w:p w:rsidR="00462F77" w:rsidRPr="00FC6E3C" w:rsidRDefault="00462F77" w:rsidP="00612D9B">
      <w:pPr>
        <w:pStyle w:val="Listenabsatz"/>
        <w:jc w:val="both"/>
        <w:rPr>
          <w:lang w:val="fr-FR"/>
        </w:rPr>
      </w:pPr>
      <w:r>
        <w:tab/>
      </w:r>
      <w:r>
        <w:tab/>
      </w:r>
      <w:r>
        <w:tab/>
      </w:r>
      <w:r w:rsidRPr="00FC6E3C">
        <w:rPr>
          <w:lang w:val="fr-FR"/>
        </w:rPr>
        <w:t xml:space="preserve"># </w:t>
      </w:r>
      <w:proofErr w:type="spellStart"/>
      <w:proofErr w:type="gramStart"/>
      <w:r w:rsidRPr="00FC6E3C">
        <w:rPr>
          <w:lang w:val="fr-FR"/>
        </w:rPr>
        <w:t>prim</w:t>
      </w:r>
      <w:proofErr w:type="spellEnd"/>
      <w:proofErr w:type="gramEnd"/>
      <w:r w:rsidRPr="00FC6E3C">
        <w:rPr>
          <w:lang w:val="fr-FR"/>
        </w:rPr>
        <w:t xml:space="preserve">. + </w:t>
      </w:r>
      <w:proofErr w:type="gramStart"/>
      <w:r w:rsidRPr="00FC6E3C">
        <w:rPr>
          <w:lang w:val="fr-FR"/>
        </w:rPr>
        <w:t>sec</w:t>
      </w:r>
      <w:proofErr w:type="gramEnd"/>
      <w:r w:rsidRPr="00FC6E3C">
        <w:rPr>
          <w:lang w:val="fr-FR"/>
        </w:rPr>
        <w:t xml:space="preserve">. </w:t>
      </w:r>
      <w:proofErr w:type="gramStart"/>
      <w:r w:rsidRPr="00FC6E3C">
        <w:rPr>
          <w:lang w:val="fr-FR"/>
        </w:rPr>
        <w:t>stress</w:t>
      </w:r>
      <w:proofErr w:type="gramEnd"/>
      <w:r w:rsidRPr="00FC6E3C">
        <w:rPr>
          <w:lang w:val="fr-FR"/>
        </w:rPr>
        <w:t xml:space="preserve"> coefficient</w:t>
      </w:r>
      <w:r w:rsidRPr="00FC6E3C">
        <w:rPr>
          <w:lang w:val="fr-FR"/>
        </w:rPr>
        <w:tab/>
        <w:t>“</w:t>
      </w:r>
      <w:r w:rsidRPr="00FC6E3C">
        <w:rPr>
          <w:i/>
          <w:lang w:val="fr-FR"/>
        </w:rPr>
        <w:t>X+Y</w:t>
      </w:r>
      <w:r w:rsidRPr="00FC6E3C">
        <w:rPr>
          <w:lang w:val="fr-FR"/>
        </w:rPr>
        <w:t>”</w:t>
      </w:r>
    </w:p>
    <w:p w:rsidR="00462F77" w:rsidRPr="00FC6E3C" w:rsidRDefault="00462F77" w:rsidP="00612D9B">
      <w:pPr>
        <w:pStyle w:val="Listenabsatz"/>
        <w:jc w:val="both"/>
        <w:rPr>
          <w:lang w:val="fr-FR"/>
        </w:rPr>
      </w:pPr>
      <w:r w:rsidRPr="00FC6E3C">
        <w:rPr>
          <w:lang w:val="fr-FR"/>
        </w:rPr>
        <w:tab/>
      </w:r>
      <w:r w:rsidRPr="00FC6E3C">
        <w:rPr>
          <w:lang w:val="fr-FR"/>
        </w:rPr>
        <w:tab/>
      </w:r>
      <w:r w:rsidRPr="00FC6E3C">
        <w:rPr>
          <w:lang w:val="fr-FR"/>
        </w:rPr>
        <w:tab/>
        <w:t>#</w:t>
      </w:r>
      <w:r w:rsidR="00054D73" w:rsidRPr="00FC6E3C">
        <w:rPr>
          <w:lang w:val="fr-FR"/>
        </w:rPr>
        <w:t xml:space="preserve"> </w:t>
      </w:r>
      <w:proofErr w:type="gramStart"/>
      <w:r w:rsidR="00054D73" w:rsidRPr="00FC6E3C">
        <w:rPr>
          <w:lang w:val="fr-FR"/>
        </w:rPr>
        <w:t>max</w:t>
      </w:r>
      <w:proofErr w:type="gramEnd"/>
      <w:r w:rsidR="00054D73" w:rsidRPr="00FC6E3C">
        <w:rPr>
          <w:lang w:val="fr-FR"/>
        </w:rPr>
        <w:t xml:space="preserve">. total </w:t>
      </w:r>
      <w:proofErr w:type="spellStart"/>
      <w:r w:rsidR="00054D73" w:rsidRPr="00FC6E3C">
        <w:rPr>
          <w:lang w:val="fr-FR"/>
        </w:rPr>
        <w:t>strain</w:t>
      </w:r>
      <w:proofErr w:type="spellEnd"/>
      <w:r w:rsidR="00054D73" w:rsidRPr="00FC6E3C">
        <w:rPr>
          <w:lang w:val="fr-FR"/>
        </w:rPr>
        <w:t xml:space="preserve"> range</w:t>
      </w:r>
      <w:r w:rsidR="00054D73" w:rsidRPr="00FC6E3C">
        <w:rPr>
          <w:lang w:val="fr-FR"/>
        </w:rPr>
        <w:tab/>
        <w:t>“</w:t>
      </w:r>
      <w:proofErr w:type="spellStart"/>
      <w:r w:rsidR="00054D73" w:rsidRPr="00FC6E3C">
        <w:rPr>
          <w:i/>
          <w:lang w:val="fr-FR"/>
        </w:rPr>
        <w:t>max_str_tot</w:t>
      </w:r>
      <w:proofErr w:type="spellEnd"/>
      <w:r w:rsidR="00054D73" w:rsidRPr="00FC6E3C">
        <w:rPr>
          <w:lang w:val="fr-FR"/>
        </w:rPr>
        <w:t>”</w:t>
      </w:r>
    </w:p>
    <w:p w:rsidR="00462F77" w:rsidRPr="00FC6E3C" w:rsidRDefault="00462F77" w:rsidP="00612D9B">
      <w:pPr>
        <w:pStyle w:val="Listenabsatz"/>
        <w:jc w:val="both"/>
        <w:rPr>
          <w:lang w:val="fr-FR"/>
        </w:rPr>
      </w:pPr>
      <w:r w:rsidRPr="00FC6E3C">
        <w:rPr>
          <w:lang w:val="fr-FR"/>
        </w:rPr>
        <w:tab/>
      </w:r>
      <w:r w:rsidRPr="00FC6E3C">
        <w:rPr>
          <w:lang w:val="fr-FR"/>
        </w:rPr>
        <w:tab/>
      </w:r>
      <w:r w:rsidRPr="00FC6E3C">
        <w:rPr>
          <w:lang w:val="fr-FR"/>
        </w:rPr>
        <w:tab/>
        <w:t>#</w:t>
      </w:r>
      <w:r w:rsidR="00054D73" w:rsidRPr="00FC6E3C">
        <w:rPr>
          <w:lang w:val="fr-FR"/>
        </w:rPr>
        <w:t xml:space="preserve"> </w:t>
      </w:r>
      <w:proofErr w:type="gramStart"/>
      <w:r w:rsidR="00054D73" w:rsidRPr="00FC6E3C">
        <w:rPr>
          <w:lang w:val="fr-FR"/>
        </w:rPr>
        <w:t>max</w:t>
      </w:r>
      <w:proofErr w:type="gramEnd"/>
      <w:r w:rsidR="00054D73" w:rsidRPr="00FC6E3C">
        <w:rPr>
          <w:lang w:val="fr-FR"/>
        </w:rPr>
        <w:t xml:space="preserve">. </w:t>
      </w:r>
      <w:proofErr w:type="spellStart"/>
      <w:r w:rsidR="00054D73" w:rsidRPr="00FC6E3C">
        <w:rPr>
          <w:lang w:val="fr-FR"/>
        </w:rPr>
        <w:t>temperature</w:t>
      </w:r>
      <w:proofErr w:type="spellEnd"/>
      <w:r w:rsidR="00054D73" w:rsidRPr="00FC6E3C">
        <w:rPr>
          <w:lang w:val="fr-FR"/>
        </w:rPr>
        <w:tab/>
      </w:r>
      <w:r w:rsidR="00054D73" w:rsidRPr="00FC6E3C">
        <w:rPr>
          <w:lang w:val="fr-FR"/>
        </w:rPr>
        <w:tab/>
        <w:t>“</w:t>
      </w:r>
      <w:proofErr w:type="spellStart"/>
      <w:r w:rsidR="00054D73" w:rsidRPr="00FC6E3C">
        <w:rPr>
          <w:i/>
          <w:lang w:val="fr-FR"/>
        </w:rPr>
        <w:t>max_Temp</w:t>
      </w:r>
      <w:proofErr w:type="spellEnd"/>
      <w:r w:rsidR="00054D73" w:rsidRPr="00FC6E3C">
        <w:rPr>
          <w:lang w:val="fr-FR"/>
        </w:rPr>
        <w:t>”</w:t>
      </w:r>
    </w:p>
    <w:p w:rsidR="00462F77" w:rsidRPr="00FC6E3C" w:rsidRDefault="00462F77" w:rsidP="00612D9B">
      <w:pPr>
        <w:pStyle w:val="Listenabsatz"/>
        <w:jc w:val="both"/>
        <w:rPr>
          <w:lang w:val="fr-FR"/>
        </w:rPr>
      </w:pPr>
      <w:r w:rsidRPr="00FC6E3C">
        <w:rPr>
          <w:lang w:val="fr-FR"/>
        </w:rPr>
        <w:tab/>
      </w:r>
      <w:r w:rsidRPr="00FC6E3C">
        <w:rPr>
          <w:lang w:val="fr-FR"/>
        </w:rPr>
        <w:tab/>
      </w:r>
      <w:r w:rsidRPr="00FC6E3C">
        <w:rPr>
          <w:lang w:val="fr-FR"/>
        </w:rPr>
        <w:tab/>
        <w:t>#</w:t>
      </w:r>
      <w:r w:rsidR="00054D73" w:rsidRPr="00FC6E3C">
        <w:rPr>
          <w:lang w:val="fr-FR"/>
        </w:rPr>
        <w:t xml:space="preserve"> </w:t>
      </w:r>
      <w:proofErr w:type="gramStart"/>
      <w:r w:rsidR="00054D73" w:rsidRPr="00FC6E3C">
        <w:rPr>
          <w:lang w:val="fr-FR"/>
        </w:rPr>
        <w:t>min</w:t>
      </w:r>
      <w:proofErr w:type="gramEnd"/>
      <w:r w:rsidR="00054D73" w:rsidRPr="00FC6E3C">
        <w:rPr>
          <w:lang w:val="fr-FR"/>
        </w:rPr>
        <w:t xml:space="preserve">. </w:t>
      </w:r>
      <w:proofErr w:type="spellStart"/>
      <w:r w:rsidR="00054D73" w:rsidRPr="00FC6E3C">
        <w:rPr>
          <w:lang w:val="fr-FR"/>
        </w:rPr>
        <w:t>temperature</w:t>
      </w:r>
      <w:proofErr w:type="spellEnd"/>
      <w:r w:rsidR="00054D73" w:rsidRPr="00FC6E3C">
        <w:rPr>
          <w:lang w:val="fr-FR"/>
        </w:rPr>
        <w:tab/>
      </w:r>
      <w:r w:rsidR="00054D73" w:rsidRPr="00FC6E3C">
        <w:rPr>
          <w:lang w:val="fr-FR"/>
        </w:rPr>
        <w:tab/>
        <w:t>“</w:t>
      </w:r>
      <w:proofErr w:type="spellStart"/>
      <w:r w:rsidR="00054D73" w:rsidRPr="00FC6E3C">
        <w:rPr>
          <w:i/>
          <w:lang w:val="fr-FR"/>
        </w:rPr>
        <w:t>min_Temp</w:t>
      </w:r>
      <w:proofErr w:type="spellEnd"/>
      <w:r w:rsidR="00054D73" w:rsidRPr="00FC6E3C">
        <w:rPr>
          <w:lang w:val="fr-FR"/>
        </w:rPr>
        <w:t>”</w:t>
      </w:r>
    </w:p>
    <w:p w:rsidR="00462F77" w:rsidRPr="00FC6E3C" w:rsidRDefault="00462F77" w:rsidP="00612D9B">
      <w:pPr>
        <w:pStyle w:val="Listenabsatz"/>
        <w:jc w:val="both"/>
        <w:rPr>
          <w:lang w:val="fr-FR"/>
        </w:rPr>
      </w:pPr>
      <w:r w:rsidRPr="00FC6E3C">
        <w:rPr>
          <w:lang w:val="fr-FR"/>
        </w:rPr>
        <w:tab/>
      </w:r>
      <w:r w:rsidRPr="00FC6E3C">
        <w:rPr>
          <w:lang w:val="fr-FR"/>
        </w:rPr>
        <w:tab/>
      </w:r>
      <w:r w:rsidRPr="00FC6E3C">
        <w:rPr>
          <w:lang w:val="fr-FR"/>
        </w:rPr>
        <w:tab/>
        <w:t>#</w:t>
      </w:r>
      <w:r w:rsidR="00054D73" w:rsidRPr="00FC6E3C">
        <w:rPr>
          <w:lang w:val="fr-FR"/>
        </w:rPr>
        <w:t xml:space="preserve"> </w:t>
      </w:r>
      <w:proofErr w:type="spellStart"/>
      <w:proofErr w:type="gramStart"/>
      <w:r w:rsidR="00054D73" w:rsidRPr="00FC6E3C">
        <w:rPr>
          <w:lang w:val="fr-FR"/>
        </w:rPr>
        <w:t>average</w:t>
      </w:r>
      <w:proofErr w:type="spellEnd"/>
      <w:proofErr w:type="gramEnd"/>
      <w:r w:rsidR="00054D73" w:rsidRPr="00FC6E3C">
        <w:rPr>
          <w:lang w:val="fr-FR"/>
        </w:rPr>
        <w:t xml:space="preserve"> </w:t>
      </w:r>
      <w:proofErr w:type="spellStart"/>
      <w:r w:rsidR="00054D73" w:rsidRPr="00FC6E3C">
        <w:rPr>
          <w:lang w:val="fr-FR"/>
        </w:rPr>
        <w:t>temperature</w:t>
      </w:r>
      <w:proofErr w:type="spellEnd"/>
      <w:r w:rsidR="00054D73" w:rsidRPr="00FC6E3C">
        <w:rPr>
          <w:lang w:val="fr-FR"/>
        </w:rPr>
        <w:tab/>
      </w:r>
      <w:r w:rsidR="00054D73" w:rsidRPr="00FC6E3C">
        <w:rPr>
          <w:lang w:val="fr-FR"/>
        </w:rPr>
        <w:tab/>
        <w:t>“</w:t>
      </w:r>
      <w:proofErr w:type="spellStart"/>
      <w:r w:rsidR="00054D73" w:rsidRPr="00FC6E3C">
        <w:rPr>
          <w:i/>
          <w:lang w:val="fr-FR"/>
        </w:rPr>
        <w:t>avg_Temp</w:t>
      </w:r>
      <w:proofErr w:type="spellEnd"/>
      <w:r w:rsidR="00054D73" w:rsidRPr="00FC6E3C">
        <w:rPr>
          <w:lang w:val="fr-FR"/>
        </w:rPr>
        <w:t>”</w:t>
      </w:r>
    </w:p>
    <w:p w:rsidR="00462F77" w:rsidRPr="00FC6E3C" w:rsidRDefault="00462F77" w:rsidP="00612D9B">
      <w:pPr>
        <w:pStyle w:val="Listenabsatz"/>
        <w:jc w:val="both"/>
        <w:rPr>
          <w:lang w:val="fr-FR"/>
        </w:rPr>
      </w:pPr>
      <w:r w:rsidRPr="00FC6E3C">
        <w:rPr>
          <w:lang w:val="fr-FR"/>
        </w:rPr>
        <w:tab/>
      </w:r>
      <w:r w:rsidRPr="00FC6E3C">
        <w:rPr>
          <w:lang w:val="fr-FR"/>
        </w:rPr>
        <w:tab/>
      </w:r>
      <w:r w:rsidRPr="00FC6E3C">
        <w:rPr>
          <w:lang w:val="fr-FR"/>
        </w:rPr>
        <w:tab/>
        <w:t>#</w:t>
      </w:r>
      <w:r w:rsidR="00054D73" w:rsidRPr="00FC6E3C">
        <w:rPr>
          <w:lang w:val="fr-FR"/>
        </w:rPr>
        <w:t xml:space="preserve"> </w:t>
      </w:r>
      <w:proofErr w:type="gramStart"/>
      <w:r w:rsidR="00054D73" w:rsidRPr="00FC6E3C">
        <w:rPr>
          <w:lang w:val="fr-FR"/>
        </w:rPr>
        <w:t>max</w:t>
      </w:r>
      <w:proofErr w:type="gramEnd"/>
      <w:r w:rsidR="00054D73" w:rsidRPr="00FC6E3C">
        <w:rPr>
          <w:lang w:val="fr-FR"/>
        </w:rPr>
        <w:t>.</w:t>
      </w:r>
      <w:r w:rsidR="009B0A64" w:rsidRPr="00FC6E3C">
        <w:rPr>
          <w:lang w:val="fr-FR"/>
        </w:rPr>
        <w:t xml:space="preserve"> </w:t>
      </w:r>
      <w:r w:rsidR="00054D73" w:rsidRPr="00FC6E3C">
        <w:rPr>
          <w:lang w:val="fr-FR"/>
        </w:rPr>
        <w:t>3S</w:t>
      </w:r>
      <w:r w:rsidR="00054D73" w:rsidRPr="00FC6E3C">
        <w:rPr>
          <w:vertAlign w:val="subscript"/>
          <w:lang w:val="fr-FR"/>
        </w:rPr>
        <w:t>m</w:t>
      </w:r>
      <w:r w:rsidR="00054D73" w:rsidRPr="00FC6E3C">
        <w:rPr>
          <w:lang w:val="fr-FR"/>
        </w:rPr>
        <w:t xml:space="preserve"> value</w:t>
      </w:r>
      <w:r w:rsidR="00054D73" w:rsidRPr="00FC6E3C">
        <w:rPr>
          <w:lang w:val="fr-FR"/>
        </w:rPr>
        <w:tab/>
      </w:r>
      <w:r w:rsidR="00054D73" w:rsidRPr="00FC6E3C">
        <w:rPr>
          <w:lang w:val="fr-FR"/>
        </w:rPr>
        <w:tab/>
        <w:t>“</w:t>
      </w:r>
      <w:r w:rsidR="00054D73" w:rsidRPr="00FC6E3C">
        <w:rPr>
          <w:i/>
          <w:lang w:val="fr-FR"/>
        </w:rPr>
        <w:t>3Sm_max</w:t>
      </w:r>
      <w:r w:rsidR="00054D73" w:rsidRPr="00FC6E3C">
        <w:rPr>
          <w:lang w:val="fr-FR"/>
        </w:rPr>
        <w:t>”</w:t>
      </w:r>
    </w:p>
    <w:p w:rsidR="00054D73" w:rsidRDefault="00054D73" w:rsidP="00612D9B">
      <w:pPr>
        <w:pStyle w:val="Listenabsatz"/>
        <w:jc w:val="both"/>
      </w:pPr>
      <w:r w:rsidRPr="00FC6E3C">
        <w:rPr>
          <w:lang w:val="fr-FR"/>
        </w:rPr>
        <w:tab/>
      </w:r>
      <w:r w:rsidRPr="00FC6E3C">
        <w:rPr>
          <w:lang w:val="fr-FR"/>
        </w:rPr>
        <w:tab/>
      </w:r>
      <w:r w:rsidRPr="00FC6E3C">
        <w:rPr>
          <w:lang w:val="fr-FR"/>
        </w:rPr>
        <w:tab/>
      </w:r>
      <w:r>
        <w:t xml:space="preserve"># </w:t>
      </w:r>
      <w:proofErr w:type="gramStart"/>
      <w:r>
        <w:t>min</w:t>
      </w:r>
      <w:proofErr w:type="gramEnd"/>
      <w:r>
        <w:t xml:space="preserve">. </w:t>
      </w:r>
      <w:r w:rsidR="009B0A64">
        <w:t xml:space="preserve"> </w:t>
      </w:r>
      <w:r>
        <w:t>3S</w:t>
      </w:r>
      <w:r w:rsidRPr="009B0A64">
        <w:rPr>
          <w:vertAlign w:val="subscript"/>
        </w:rPr>
        <w:t>m</w:t>
      </w:r>
      <w:r>
        <w:t xml:space="preserve"> value</w:t>
      </w:r>
      <w:r>
        <w:tab/>
      </w:r>
      <w:r>
        <w:tab/>
        <w:t>“</w:t>
      </w:r>
      <w:r w:rsidRPr="00054D73">
        <w:rPr>
          <w:i/>
        </w:rPr>
        <w:t>3Sm_min</w:t>
      </w:r>
      <w:r>
        <w:t>”</w:t>
      </w:r>
    </w:p>
    <w:p w:rsidR="00E2677D" w:rsidRPr="00DE012E" w:rsidRDefault="00E2677D" w:rsidP="00612D9B">
      <w:pPr>
        <w:pStyle w:val="Listenabsatz"/>
        <w:numPr>
          <w:ilvl w:val="0"/>
          <w:numId w:val="13"/>
        </w:numPr>
        <w:jc w:val="both"/>
        <w:rPr>
          <w:i/>
        </w:rPr>
      </w:pPr>
      <w:r w:rsidRPr="00DE012E">
        <w:rPr>
          <w:i/>
        </w:rPr>
        <w:t>OUTPUT_Critical_path_node1</w:t>
      </w:r>
      <w:r w:rsidR="0047565B" w:rsidRPr="00DE012E">
        <w:rPr>
          <w:i/>
        </w:rPr>
        <w:t>.txt</w:t>
      </w:r>
    </w:p>
    <w:p w:rsidR="009B0A64" w:rsidRDefault="0047695A" w:rsidP="009B0A64">
      <w:pPr>
        <w:pStyle w:val="Listenabsatz"/>
        <w:jc w:val="both"/>
      </w:pPr>
      <w:r>
        <w:t xml:space="preserve">This file contains the node number of the first node </w:t>
      </w:r>
      <w:r w:rsidR="009B0A64">
        <w:t>of</w:t>
      </w:r>
      <w:r>
        <w:t xml:space="preserve"> the identified critical path.</w:t>
      </w:r>
      <w:r w:rsidR="009B0A64">
        <w:br w:type="page"/>
      </w:r>
    </w:p>
    <w:p w:rsidR="00E2677D" w:rsidRPr="00DE012E" w:rsidRDefault="00E2677D" w:rsidP="00612D9B">
      <w:pPr>
        <w:pStyle w:val="Listenabsatz"/>
        <w:numPr>
          <w:ilvl w:val="0"/>
          <w:numId w:val="13"/>
        </w:numPr>
        <w:jc w:val="both"/>
        <w:rPr>
          <w:i/>
        </w:rPr>
      </w:pPr>
      <w:r w:rsidRPr="00DE012E">
        <w:rPr>
          <w:i/>
        </w:rPr>
        <w:lastRenderedPageBreak/>
        <w:t>OUTPUT_Critical_path_node2</w:t>
      </w:r>
      <w:r w:rsidR="0047565B" w:rsidRPr="00DE012E">
        <w:rPr>
          <w:i/>
        </w:rPr>
        <w:t>.txt</w:t>
      </w:r>
    </w:p>
    <w:p w:rsidR="00462F77" w:rsidRDefault="0047695A" w:rsidP="00612D9B">
      <w:pPr>
        <w:pStyle w:val="Listenabsatz"/>
        <w:jc w:val="both"/>
      </w:pPr>
      <w:r>
        <w:t xml:space="preserve">This file contains the node number of the second node </w:t>
      </w:r>
      <w:r w:rsidR="009B0A64">
        <w:t>of</w:t>
      </w:r>
      <w:r>
        <w:t xml:space="preserve"> the identified critical path.</w:t>
      </w:r>
    </w:p>
    <w:p w:rsidR="00E2677D" w:rsidRPr="00DE012E" w:rsidRDefault="00E2677D" w:rsidP="00612D9B">
      <w:pPr>
        <w:pStyle w:val="Listenabsatz"/>
        <w:numPr>
          <w:ilvl w:val="0"/>
          <w:numId w:val="13"/>
        </w:numPr>
        <w:jc w:val="both"/>
        <w:rPr>
          <w:i/>
        </w:rPr>
      </w:pPr>
      <w:r w:rsidRPr="00DE012E">
        <w:rPr>
          <w:i/>
        </w:rPr>
        <w:t>OUTPUT_elastic-total-strain-path</w:t>
      </w:r>
      <w:r w:rsidR="0047565B" w:rsidRPr="00DE012E">
        <w:rPr>
          <w:i/>
        </w:rPr>
        <w:t>.txt</w:t>
      </w:r>
    </w:p>
    <w:p w:rsidR="009B0A64" w:rsidRDefault="003D6520" w:rsidP="00612D9B">
      <w:pPr>
        <w:pStyle w:val="Listenabsatz"/>
        <w:jc w:val="both"/>
      </w:pPr>
      <w:r>
        <w:t>This file cont</w:t>
      </w:r>
      <w:r w:rsidR="009B0A64">
        <w:t>ains three columns with values on the identified critical path:</w:t>
      </w:r>
    </w:p>
    <w:p w:rsidR="009B0A64" w:rsidRDefault="009B0A64" w:rsidP="00612D9B">
      <w:pPr>
        <w:pStyle w:val="Listenabsatz"/>
        <w:jc w:val="both"/>
      </w:pPr>
      <w:r>
        <w:t>1</w:t>
      </w:r>
      <w:r w:rsidRPr="009B0A64">
        <w:rPr>
          <w:vertAlign w:val="superscript"/>
        </w:rPr>
        <w:t>st</w:t>
      </w:r>
      <w:r>
        <w:t xml:space="preserve"> column:</w:t>
      </w:r>
      <w:r>
        <w:tab/>
        <w:t>relative path position</w:t>
      </w:r>
    </w:p>
    <w:p w:rsidR="009B0A64" w:rsidRDefault="009B0A64" w:rsidP="00612D9B">
      <w:pPr>
        <w:pStyle w:val="Listenabsatz"/>
        <w:jc w:val="both"/>
      </w:pPr>
      <w:r>
        <w:t>2</w:t>
      </w:r>
      <w:r w:rsidRPr="009B0A64">
        <w:rPr>
          <w:vertAlign w:val="superscript"/>
        </w:rPr>
        <w:t>nd</w:t>
      </w:r>
      <w:r>
        <w:t xml:space="preserve"> column:</w:t>
      </w:r>
      <w:r>
        <w:tab/>
        <w:t xml:space="preserve">von Mises elastic strain </w:t>
      </w:r>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max</m:t>
            </m:r>
          </m:sub>
        </m:sSub>
      </m:oMath>
    </w:p>
    <w:p w:rsidR="009B0A64" w:rsidRPr="009B0A64" w:rsidRDefault="009B0A64" w:rsidP="00612D9B">
      <w:pPr>
        <w:pStyle w:val="Listenabsatz"/>
        <w:jc w:val="both"/>
        <w:rPr>
          <w:rFonts w:eastAsiaTheme="minorEastAsia"/>
          <w:sz w:val="20"/>
          <w:szCs w:val="20"/>
        </w:rPr>
      </w:pPr>
      <w:r>
        <w:t>3</w:t>
      </w:r>
      <w:r w:rsidRPr="009B0A64">
        <w:rPr>
          <w:vertAlign w:val="superscript"/>
        </w:rPr>
        <w:t>rd</w:t>
      </w:r>
      <w:r>
        <w:t xml:space="preserve"> column:</w:t>
      </w:r>
      <w:r w:rsidR="003D6520">
        <w:t xml:space="preserve"> </w:t>
      </w:r>
      <w:r>
        <w:tab/>
        <w:t>total strain range</w:t>
      </w:r>
      <m:oMath>
        <m:r>
          <w:rPr>
            <w:rFonts w:ascii="Cambria Math" w:hAnsi="Cambria Math"/>
          </w:rPr>
          <m:t xml:space="preserve"> </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m:t>
            </m:r>
          </m:sub>
        </m:sSub>
      </m:oMath>
    </w:p>
    <w:p w:rsidR="00E2677D" w:rsidRPr="00DE012E" w:rsidRDefault="00E2677D" w:rsidP="00612D9B">
      <w:pPr>
        <w:pStyle w:val="Listenabsatz"/>
        <w:numPr>
          <w:ilvl w:val="0"/>
          <w:numId w:val="13"/>
        </w:numPr>
        <w:jc w:val="both"/>
        <w:rPr>
          <w:i/>
        </w:rPr>
      </w:pPr>
      <w:r w:rsidRPr="00DE012E">
        <w:rPr>
          <w:i/>
        </w:rPr>
        <w:t>OUTPUT_stress-relaxation-hold</w:t>
      </w:r>
      <w:r w:rsidR="0047565B" w:rsidRPr="00DE012E">
        <w:rPr>
          <w:i/>
        </w:rPr>
        <w:t>.txt</w:t>
      </w:r>
    </w:p>
    <w:p w:rsidR="009B0A64" w:rsidRDefault="003D6520" w:rsidP="00612D9B">
      <w:pPr>
        <w:pStyle w:val="Listenabsatz"/>
        <w:jc w:val="both"/>
      </w:pPr>
      <w:r>
        <w:t>This file contains three columns with values</w:t>
      </w:r>
      <w:r w:rsidR="009B0A64">
        <w:t xml:space="preserve"> </w:t>
      </w:r>
      <w:r w:rsidR="00BC646E">
        <w:t>corresponding to</w:t>
      </w:r>
      <w:r w:rsidR="009B0A64">
        <w:t xml:space="preserve"> the identified critical path.</w:t>
      </w:r>
    </w:p>
    <w:p w:rsidR="009B0A64" w:rsidRDefault="009B0A64" w:rsidP="00612D9B">
      <w:pPr>
        <w:pStyle w:val="Listenabsatz"/>
        <w:jc w:val="both"/>
      </w:pPr>
      <w:r>
        <w:t>1</w:t>
      </w:r>
      <w:r w:rsidRPr="009B0A64">
        <w:rPr>
          <w:vertAlign w:val="superscript"/>
        </w:rPr>
        <w:t>st</w:t>
      </w:r>
      <w:r>
        <w:t xml:space="preserve"> column:</w:t>
      </w:r>
      <w:r>
        <w:tab/>
        <w:t>one cycle hold time in seconds</w:t>
      </w:r>
    </w:p>
    <w:p w:rsidR="009B0A64" w:rsidRDefault="009B0A64" w:rsidP="00612D9B">
      <w:pPr>
        <w:pStyle w:val="Listenabsatz"/>
        <w:jc w:val="both"/>
      </w:pPr>
      <w:r>
        <w:t>2</w:t>
      </w:r>
      <w:r w:rsidRPr="009B0A64">
        <w:rPr>
          <w:vertAlign w:val="superscript"/>
        </w:rPr>
        <w:t>nd</w:t>
      </w:r>
      <w:r>
        <w:t xml:space="preserve"> column:</w:t>
      </w:r>
      <w:r>
        <w:tab/>
        <w:t xml:space="preserve">relaxation stress </w:t>
      </w:r>
      <m:oMath>
        <m:sSub>
          <m:sSubPr>
            <m:ctrlPr>
              <w:rPr>
                <w:rFonts w:ascii="Cambria Math" w:hAnsi="Cambria Math"/>
                <w:i/>
              </w:rPr>
            </m:ctrlPr>
          </m:sSubPr>
          <m:e>
            <m:r>
              <w:rPr>
                <w:rFonts w:ascii="Cambria Math" w:hAnsi="Cambria Math"/>
              </w:rPr>
              <m:t>S</m:t>
            </m:r>
          </m:e>
          <m:sub>
            <m:r>
              <w:rPr>
                <w:rFonts w:ascii="Cambria Math" w:hAnsi="Cambria Math"/>
              </w:rPr>
              <m:t>r</m:t>
            </m:r>
          </m:sub>
        </m:sSub>
      </m:oMath>
    </w:p>
    <w:p w:rsidR="009B0A64" w:rsidRDefault="009B0A64" w:rsidP="00612D9B">
      <w:pPr>
        <w:pStyle w:val="Listenabsatz"/>
        <w:jc w:val="both"/>
      </w:pPr>
      <w:r>
        <w:t>3</w:t>
      </w:r>
      <w:r w:rsidRPr="009B0A64">
        <w:rPr>
          <w:vertAlign w:val="superscript"/>
        </w:rPr>
        <w:t>rd</w:t>
      </w:r>
      <w:r>
        <w:t xml:space="preserve"> column:</w:t>
      </w:r>
      <w:r>
        <w:tab/>
        <w:t>lower bound stress</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LB</m:t>
            </m:r>
          </m:sub>
        </m:sSub>
      </m:oMath>
    </w:p>
    <w:p w:rsidR="000450E1" w:rsidRDefault="004A52FE" w:rsidP="00DA14C3">
      <w:pPr>
        <w:pStyle w:val="berschrift1"/>
      </w:pPr>
      <w:bookmarkStart w:id="30" w:name="_Ref431554989"/>
      <w:bookmarkStart w:id="31" w:name="_Toc433872948"/>
      <w:r>
        <w:t>Benchmark of extended CFA T</w:t>
      </w:r>
      <w:r w:rsidR="00B61B44">
        <w:t>ool on complex 3D geometry in ANSYS MAPDL</w:t>
      </w:r>
      <w:bookmarkEnd w:id="30"/>
      <w:bookmarkEnd w:id="31"/>
    </w:p>
    <w:p w:rsidR="00CD6450" w:rsidRDefault="00307C5E" w:rsidP="00307C5E">
      <w:pPr>
        <w:jc w:val="both"/>
      </w:pPr>
      <w:r>
        <w:t>To show how the CFA tool is able to identify the most critical path in a selected region of interest a complex 3D benchmark example is used. Therefore a muff of E</w:t>
      </w:r>
      <w:r w:rsidR="00BC646E">
        <w:t>UROFER</w:t>
      </w:r>
      <w:r>
        <w:t>97 material with an inner pressure of 20 bar and temperature of 500 °C on the inner and 450 °C on the outer surface of the muff using symmetry boundary conditions have been performed with ANSYS MAPDL.</w:t>
      </w:r>
      <w:r w:rsidR="008F1DD2">
        <w:t xml:space="preserve"> The finite element mesh is shown in </w:t>
      </w:r>
      <w:r w:rsidR="008F1DD2">
        <w:fldChar w:fldCharType="begin"/>
      </w:r>
      <w:r w:rsidR="008F1DD2">
        <w:instrText xml:space="preserve"> REF _Ref431563191 \h </w:instrText>
      </w:r>
      <w:r w:rsidR="008F1DD2">
        <w:fldChar w:fldCharType="separate"/>
      </w:r>
      <w:r w:rsidR="00E35ABD" w:rsidRPr="008F1DD2">
        <w:t xml:space="preserve">Figure </w:t>
      </w:r>
      <w:r w:rsidR="00E35ABD">
        <w:rPr>
          <w:noProof/>
        </w:rPr>
        <w:t>13</w:t>
      </w:r>
      <w:r w:rsidR="008F1DD2">
        <w:fldChar w:fldCharType="end"/>
      </w:r>
      <w:r w:rsidR="008F1DD2">
        <w:t>.</w:t>
      </w:r>
    </w:p>
    <w:p w:rsidR="008F1DD2" w:rsidRDefault="00CD6450" w:rsidP="008F1DD2">
      <w:pPr>
        <w:keepNext/>
        <w:jc w:val="center"/>
      </w:pPr>
      <w:r>
        <w:rPr>
          <w:noProof/>
          <w:lang w:eastAsia="en-GB"/>
        </w:rPr>
        <w:drawing>
          <wp:inline distT="0" distB="0" distL="0" distR="0" wp14:anchorId="407990BF" wp14:editId="12B2D478">
            <wp:extent cx="2377440" cy="2797405"/>
            <wp:effectExtent l="0" t="0" r="3810" b="3175"/>
            <wp:docPr id="38" name="Grafik 38" descr="D:\Mahler\Projects\CFA\Konferenzen\ICFRM17\Poster\Data\Simulation\muff-apdl_20bar\ANSYS-me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hler\Projects\CFA\Konferenzen\ICFRM17\Poster\Data\Simulation\muff-apdl_20bar\ANSYS-mesh.B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377440" cy="2797405"/>
                    </a:xfrm>
                    <a:prstGeom prst="rect">
                      <a:avLst/>
                    </a:prstGeom>
                    <a:noFill/>
                    <a:ln>
                      <a:noFill/>
                    </a:ln>
                    <a:extLst>
                      <a:ext uri="{53640926-AAD7-44D8-BBD7-CCE9431645EC}">
                        <a14:shadowObscured xmlns:a14="http://schemas.microsoft.com/office/drawing/2010/main"/>
                      </a:ext>
                    </a:extLst>
                  </pic:spPr>
                </pic:pic>
              </a:graphicData>
            </a:graphic>
          </wp:inline>
        </w:drawing>
      </w:r>
    </w:p>
    <w:p w:rsidR="00CD6450" w:rsidRPr="008F1DD2" w:rsidRDefault="008F1DD2" w:rsidP="008F1DD2">
      <w:pPr>
        <w:jc w:val="center"/>
      </w:pPr>
      <w:bookmarkStart w:id="32" w:name="_Ref431563191"/>
      <w:r w:rsidRPr="008F1DD2">
        <w:t xml:space="preserve">Figure </w:t>
      </w:r>
      <w:fldSimple w:instr=" SEQ Figure \* ARABIC ">
        <w:r w:rsidR="00E35ABD">
          <w:rPr>
            <w:noProof/>
          </w:rPr>
          <w:t>13</w:t>
        </w:r>
      </w:fldSimple>
      <w:bookmarkEnd w:id="32"/>
      <w:r w:rsidRPr="008F1DD2">
        <w:t xml:space="preserve"> Finite element mesh of complex 3D geometry</w:t>
      </w:r>
    </w:p>
    <w:p w:rsidR="00307C5E" w:rsidRDefault="008A28C9" w:rsidP="00307C5E">
      <w:pPr>
        <w:jc w:val="both"/>
      </w:pPr>
      <w:r>
        <w:fldChar w:fldCharType="begin"/>
      </w:r>
      <w:r>
        <w:instrText xml:space="preserve"> REF _Ref431559631 \h </w:instrText>
      </w:r>
      <w:r>
        <w:fldChar w:fldCharType="separate"/>
      </w:r>
      <w:r w:rsidR="00E35ABD" w:rsidRPr="00B76A4C">
        <w:rPr>
          <w:b/>
        </w:rPr>
        <w:t xml:space="preserve">Figure </w:t>
      </w:r>
      <w:r w:rsidR="00E35ABD">
        <w:rPr>
          <w:b/>
          <w:noProof/>
        </w:rPr>
        <w:t>14</w:t>
      </w:r>
      <w:r>
        <w:fldChar w:fldCharType="end"/>
      </w:r>
      <w:r>
        <w:t xml:space="preserve"> </w:t>
      </w:r>
      <w:r w:rsidR="00307C5E" w:rsidRPr="008A28C9">
        <w:rPr>
          <w:b/>
        </w:rPr>
        <w:t>a)</w:t>
      </w:r>
      <w:r w:rsidR="00307C5E">
        <w:t xml:space="preserve"> shows the result of the steady state thermal analysis with the temperature distribution between the inner and the outer surface of the muff. This temperature distribution is used for the first elastic structural analysis considering the primary loads (inner pressure). The distribution of the equivalent total elastic thermal and mechanical strain is shown in </w:t>
      </w:r>
      <w:r>
        <w:fldChar w:fldCharType="begin"/>
      </w:r>
      <w:r>
        <w:instrText xml:space="preserve"> REF _Ref431559631 \h </w:instrText>
      </w:r>
      <w:r>
        <w:fldChar w:fldCharType="separate"/>
      </w:r>
      <w:r w:rsidR="00E35ABD" w:rsidRPr="00B76A4C">
        <w:rPr>
          <w:b/>
        </w:rPr>
        <w:t xml:space="preserve">Figure </w:t>
      </w:r>
      <w:r w:rsidR="00E35ABD">
        <w:rPr>
          <w:b/>
          <w:noProof/>
        </w:rPr>
        <w:t>14</w:t>
      </w:r>
      <w:r>
        <w:fldChar w:fldCharType="end"/>
      </w:r>
      <w:r>
        <w:t xml:space="preserve"> </w:t>
      </w:r>
      <w:r w:rsidR="00307C5E" w:rsidRPr="008A28C9">
        <w:rPr>
          <w:b/>
        </w:rPr>
        <w:t>b)</w:t>
      </w:r>
      <w:r w:rsidR="00307C5E">
        <w:t xml:space="preserve"> with its maximum value of 4.6</w:t>
      </w:r>
      <w:r w:rsidR="00307C5E">
        <w:rPr>
          <w:rFonts w:ascii="Arial" w:hAnsi="Arial" w:cs="Arial"/>
        </w:rPr>
        <w:t>·</w:t>
      </w:r>
      <w:r w:rsidR="00307C5E">
        <w:t>10</w:t>
      </w:r>
      <w:r w:rsidR="00307C5E" w:rsidRPr="00FB6720">
        <w:rPr>
          <w:vertAlign w:val="superscript"/>
        </w:rPr>
        <w:t>-5</w:t>
      </w:r>
      <w:r w:rsidR="00307C5E">
        <w:t xml:space="preserve"> on the inner surface of the muff. The second elastic structural simulation considering the primary + secondary loads (inner pressure and thermal expansion) yields a maximum equivalent total elastic thermal and mechanical strain of 5.3</w:t>
      </w:r>
      <w:r w:rsidR="00307C5E">
        <w:rPr>
          <w:rFonts w:ascii="Arial" w:hAnsi="Arial" w:cs="Arial"/>
        </w:rPr>
        <w:t>·</w:t>
      </w:r>
      <w:r w:rsidR="00307C5E">
        <w:t>10</w:t>
      </w:r>
      <w:r w:rsidR="00307C5E" w:rsidRPr="00FB6720">
        <w:rPr>
          <w:vertAlign w:val="superscript"/>
        </w:rPr>
        <w:t>-4</w:t>
      </w:r>
      <w:r w:rsidR="00307C5E">
        <w:t xml:space="preserve">, see </w:t>
      </w:r>
      <w:r>
        <w:fldChar w:fldCharType="begin"/>
      </w:r>
      <w:r>
        <w:instrText xml:space="preserve"> REF _Ref431559631 \h </w:instrText>
      </w:r>
      <w:r>
        <w:fldChar w:fldCharType="separate"/>
      </w:r>
      <w:r w:rsidR="00E35ABD" w:rsidRPr="00B76A4C">
        <w:rPr>
          <w:b/>
        </w:rPr>
        <w:t xml:space="preserve">Figure </w:t>
      </w:r>
      <w:r w:rsidR="00E35ABD">
        <w:rPr>
          <w:b/>
          <w:noProof/>
        </w:rPr>
        <w:t>14</w:t>
      </w:r>
      <w:r>
        <w:fldChar w:fldCharType="end"/>
      </w:r>
      <w:r>
        <w:t xml:space="preserve"> </w:t>
      </w:r>
      <w:r w:rsidR="00307C5E" w:rsidRPr="008A28C9">
        <w:rPr>
          <w:b/>
        </w:rPr>
        <w:t>c)</w:t>
      </w:r>
      <w:r w:rsidR="00307C5E">
        <w:t xml:space="preserve">. </w:t>
      </w:r>
      <w:sdt>
        <w:sdtPr>
          <w:id w:val="2141300979"/>
          <w:citation/>
        </w:sdtPr>
        <w:sdtEndPr/>
        <w:sdtContent>
          <w:r w:rsidR="00307C5E">
            <w:fldChar w:fldCharType="begin"/>
          </w:r>
          <w:r w:rsidR="00307C5E" w:rsidRPr="008A28C9">
            <w:instrText xml:space="preserve"> CITATION Mah15 \l 1031 </w:instrText>
          </w:r>
          <w:r w:rsidR="00307C5E">
            <w:fldChar w:fldCharType="separate"/>
          </w:r>
          <w:r w:rsidR="00B82BA1" w:rsidRPr="00B82BA1">
            <w:rPr>
              <w:noProof/>
            </w:rPr>
            <w:t>[4]</w:t>
          </w:r>
          <w:r w:rsidR="00307C5E">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5"/>
        <w:gridCol w:w="3154"/>
        <w:gridCol w:w="3154"/>
      </w:tblGrid>
      <w:tr w:rsidR="00296818" w:rsidRPr="001C20AF" w:rsidTr="00307C5E">
        <w:tc>
          <w:tcPr>
            <w:tcW w:w="3155" w:type="dxa"/>
          </w:tcPr>
          <w:p w:rsidR="00296818" w:rsidRDefault="00296818" w:rsidP="00B76A4C">
            <w:pPr>
              <w:jc w:val="center"/>
              <w:rPr>
                <w:b/>
              </w:rPr>
            </w:pPr>
            <w:r w:rsidRPr="00C654FA">
              <w:rPr>
                <w:noProof/>
                <w:lang w:eastAsia="en-GB"/>
              </w:rPr>
              <w:lastRenderedPageBreak/>
              <mc:AlternateContent>
                <mc:Choice Requires="wps">
                  <w:drawing>
                    <wp:anchor distT="0" distB="0" distL="114300" distR="114300" simplePos="0" relativeHeight="251661312" behindDoc="0" locked="0" layoutInCell="1" allowOverlap="1" wp14:anchorId="718DB457" wp14:editId="644C6903">
                      <wp:simplePos x="0" y="0"/>
                      <wp:positionH relativeFrom="column">
                        <wp:posOffset>1931977</wp:posOffset>
                      </wp:positionH>
                      <wp:positionV relativeFrom="paragraph">
                        <wp:posOffset>960755</wp:posOffset>
                      </wp:positionV>
                      <wp:extent cx="723900" cy="25209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723900"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654FA" w:rsidRDefault="000645D0" w:rsidP="00296818">
                                  <w:pPr>
                                    <w:rPr>
                                      <w:b/>
                                      <w:sz w:val="18"/>
                                      <w:lang w:val="de-DE"/>
                                    </w:rPr>
                                  </w:pPr>
                                  <w:r w:rsidRPr="00C654FA">
                                    <w:rPr>
                                      <w:b/>
                                      <w:sz w:val="20"/>
                                    </w:rPr>
                                    <w:t>3.6</w:t>
                                  </w:r>
                                  <w:r w:rsidRPr="00C654FA">
                                    <w:rPr>
                                      <w:rFonts w:ascii="Arial" w:hAnsi="Arial" w:cs="Arial"/>
                                      <w:b/>
                                      <w:sz w:val="20"/>
                                    </w:rPr>
                                    <w:t>·</w:t>
                                  </w:r>
                                  <w:r w:rsidRPr="00C654FA">
                                    <w:rPr>
                                      <w:b/>
                                      <w:sz w:val="20"/>
                                    </w:rPr>
                                    <w:t>10</w:t>
                                  </w:r>
                                  <w:r w:rsidRPr="00C654FA">
                                    <w:rPr>
                                      <w:b/>
                                      <w:sz w:val="20"/>
                                      <w:vertAlign w:val="super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33" type="#_x0000_t202" style="position:absolute;left:0;text-align:left;margin-left:152.1pt;margin-top:75.65pt;width:57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" filled="f" stroked="f" strokeweight=".5pt">
                      <v:textbox>
                        <w:txbxContent>
                          <w:p w:rsidR="000645D0" w:rsidRPr="00C654FA" w:rsidRDefault="000645D0" w:rsidP="00296818">
                            <w:pPr>
                              <w:rPr>
                                <w:b/>
                                <w:sz w:val="18"/>
                                <w:lang w:val="de-DE"/>
                              </w:rPr>
                            </w:pPr>
                            <w:r w:rsidRPr="00C654FA">
                              <w:rPr>
                                <w:b/>
                                <w:sz w:val="20"/>
                              </w:rPr>
                              <w:t>3.6</w:t>
                            </w:r>
                            <w:r w:rsidRPr="00C654FA">
                              <w:rPr>
                                <w:rFonts w:ascii="Arial" w:hAnsi="Arial" w:cs="Arial"/>
                                <w:b/>
                                <w:sz w:val="20"/>
                              </w:rPr>
                              <w:t>·</w:t>
                            </w:r>
                            <w:r w:rsidRPr="00C654FA">
                              <w:rPr>
                                <w:b/>
                                <w:sz w:val="20"/>
                              </w:rPr>
                              <w:t>10</w:t>
                            </w:r>
                            <w:r w:rsidRPr="00C654FA">
                              <w:rPr>
                                <w:b/>
                                <w:sz w:val="20"/>
                                <w:vertAlign w:val="superscript"/>
                              </w:rPr>
                              <w:t>-6</w:t>
                            </w:r>
                          </w:p>
                        </w:txbxContent>
                      </v:textbox>
                    </v:shape>
                  </w:pict>
                </mc:Fallback>
              </mc:AlternateContent>
            </w:r>
            <w:r>
              <w:rPr>
                <w:b/>
                <w:noProof/>
                <w:lang w:eastAsia="en-GB"/>
              </w:rPr>
              <mc:AlternateContent>
                <mc:Choice Requires="wps">
                  <w:drawing>
                    <wp:anchor distT="0" distB="0" distL="114300" distR="114300" simplePos="0" relativeHeight="251660288" behindDoc="0" locked="0" layoutInCell="1" allowOverlap="1" wp14:anchorId="62657839" wp14:editId="69C1FE44">
                      <wp:simplePos x="0" y="0"/>
                      <wp:positionH relativeFrom="column">
                        <wp:posOffset>1624023</wp:posOffset>
                      </wp:positionH>
                      <wp:positionV relativeFrom="paragraph">
                        <wp:posOffset>963295</wp:posOffset>
                      </wp:positionV>
                      <wp:extent cx="459105" cy="25209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45910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654FA" w:rsidRDefault="000645D0" w:rsidP="00296818">
                                  <w:pPr>
                                    <w:rPr>
                                      <w:b/>
                                      <w:sz w:val="20"/>
                                      <w:lang w:val="de-DE"/>
                                    </w:rPr>
                                  </w:pPr>
                                  <w:r w:rsidRPr="005B62C1">
                                    <w:rPr>
                                      <w:b/>
                                      <w:sz w:val="18"/>
                                      <w:lang w:val="de-DE"/>
                                    </w:rPr>
                                    <w:t>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6" o:spid="_x0000_s1034" type="#_x0000_t202" style="position:absolute;left:0;text-align:left;margin-left:127.9pt;margin-top:75.85pt;width:36.15pt;height:1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" filled="f" stroked="f" strokeweight=".5pt">
                      <v:textbox>
                        <w:txbxContent>
                          <w:p w:rsidR="000645D0" w:rsidRPr="00C654FA" w:rsidRDefault="000645D0" w:rsidP="00296818">
                            <w:pPr>
                              <w:rPr>
                                <w:b/>
                                <w:sz w:val="20"/>
                                <w:lang w:val="de-DE"/>
                              </w:rPr>
                            </w:pPr>
                            <w:r w:rsidRPr="005B62C1">
                              <w:rPr>
                                <w:b/>
                                <w:sz w:val="18"/>
                                <w:lang w:val="de-DE"/>
                              </w:rPr>
                              <w:t>500</w:t>
                            </w:r>
                          </w:p>
                        </w:txbxContent>
                      </v:textbox>
                    </v:shape>
                  </w:pict>
                </mc:Fallback>
              </mc:AlternateContent>
            </w:r>
            <w:r>
              <w:rPr>
                <w:b/>
                <w:noProof/>
                <w:lang w:eastAsia="en-GB"/>
              </w:rPr>
              <mc:AlternateContent>
                <mc:Choice Requires="wps">
                  <w:drawing>
                    <wp:anchor distT="0" distB="0" distL="114300" distR="114300" simplePos="0" relativeHeight="251659264" behindDoc="0" locked="0" layoutInCell="1" allowOverlap="1" wp14:anchorId="5244758E" wp14:editId="275EB648">
                      <wp:simplePos x="0" y="0"/>
                      <wp:positionH relativeFrom="column">
                        <wp:posOffset>-92403</wp:posOffset>
                      </wp:positionH>
                      <wp:positionV relativeFrom="paragraph">
                        <wp:posOffset>962025</wp:posOffset>
                      </wp:positionV>
                      <wp:extent cx="459105" cy="25209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45910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654FA" w:rsidRDefault="000645D0" w:rsidP="00296818">
                                  <w:pPr>
                                    <w:rPr>
                                      <w:b/>
                                      <w:sz w:val="20"/>
                                      <w:lang w:val="de-DE"/>
                                    </w:rPr>
                                  </w:pPr>
                                  <w:r w:rsidRPr="00C654FA">
                                    <w:rPr>
                                      <w:b/>
                                      <w:sz w:val="20"/>
                                      <w:lang w:val="de-DE"/>
                                    </w:rPr>
                                    <w:t>450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4" o:spid="_x0000_s1035" type="#_x0000_t202" style="position:absolute;left:0;text-align:left;margin-left:-7.3pt;margin-top:75.75pt;width:36.15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" filled="f" stroked="f" strokeweight=".5pt">
                      <v:textbox>
                        <w:txbxContent>
                          <w:p w:rsidR="000645D0" w:rsidRPr="00C654FA" w:rsidRDefault="000645D0" w:rsidP="00296818">
                            <w:pPr>
                              <w:rPr>
                                <w:b/>
                                <w:sz w:val="20"/>
                                <w:lang w:val="de-DE"/>
                              </w:rPr>
                            </w:pPr>
                            <w:r w:rsidRPr="00C654FA">
                              <w:rPr>
                                <w:b/>
                                <w:sz w:val="20"/>
                                <w:lang w:val="de-DE"/>
                              </w:rPr>
                              <w:t>450</w:t>
                            </w:r>
                          </w:p>
                        </w:txbxContent>
                      </v:textbox>
                    </v:shape>
                  </w:pict>
                </mc:Fallback>
              </mc:AlternateContent>
            </w:r>
            <w:r w:rsidRPr="001C20AF">
              <w:rPr>
                <w:b/>
                <w:noProof/>
                <w:lang w:eastAsia="en-GB"/>
              </w:rPr>
              <w:drawing>
                <wp:inline distT="0" distB="0" distL="0" distR="0" wp14:anchorId="7783BEFF" wp14:editId="14432A7C">
                  <wp:extent cx="1920240" cy="1213302"/>
                  <wp:effectExtent l="0" t="0" r="3810" b="6350"/>
                  <wp:docPr id="11" name="Grafik 11" descr="D:\Mahler\Projects\CFA\Konferenzen\ICFRM17\Paper\Bilder vom Poster\thermal-te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hler\Projects\CFA\Konferenzen\ICFRM17\Paper\Bilder vom Poster\thermal-temp.BM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920240" cy="1213302"/>
                          </a:xfrm>
                          <a:prstGeom prst="rect">
                            <a:avLst/>
                          </a:prstGeom>
                          <a:noFill/>
                          <a:ln>
                            <a:noFill/>
                          </a:ln>
                          <a:extLst>
                            <a:ext uri="{53640926-AAD7-44D8-BBD7-CCE9431645EC}">
                              <a14:shadowObscured xmlns:a14="http://schemas.microsoft.com/office/drawing/2010/main"/>
                            </a:ext>
                          </a:extLst>
                        </pic:spPr>
                      </pic:pic>
                    </a:graphicData>
                  </a:graphic>
                </wp:inline>
              </w:drawing>
            </w:r>
          </w:p>
          <w:p w:rsidR="00296818" w:rsidRPr="001C20AF" w:rsidRDefault="00296818" w:rsidP="00B76A4C">
            <w:pPr>
              <w:jc w:val="center"/>
              <w:rPr>
                <w:b/>
              </w:rPr>
            </w:pPr>
            <w:r w:rsidRPr="001C20AF">
              <w:rPr>
                <w:b/>
                <w:sz w:val="18"/>
              </w:rPr>
              <w:t>a)</w:t>
            </w:r>
            <w:r>
              <w:rPr>
                <w:b/>
                <w:sz w:val="18"/>
              </w:rPr>
              <w:t xml:space="preserve"> </w:t>
            </w:r>
            <w:r w:rsidRPr="001C20AF">
              <w:rPr>
                <w:b/>
                <w:sz w:val="18"/>
              </w:rPr>
              <w:t>thermal loads</w:t>
            </w:r>
          </w:p>
        </w:tc>
        <w:tc>
          <w:tcPr>
            <w:tcW w:w="3154" w:type="dxa"/>
          </w:tcPr>
          <w:p w:rsidR="00296818" w:rsidRPr="001C20AF" w:rsidRDefault="00296818" w:rsidP="00B76A4C">
            <w:pPr>
              <w:jc w:val="center"/>
              <w:rPr>
                <w:b/>
              </w:rPr>
            </w:pPr>
            <w:r w:rsidRPr="00BF4EF1">
              <w:rPr>
                <w:b/>
                <w:noProof/>
                <w:sz w:val="18"/>
                <w:lang w:eastAsia="en-GB"/>
              </w:rPr>
              <mc:AlternateContent>
                <mc:Choice Requires="wps">
                  <w:drawing>
                    <wp:anchor distT="0" distB="0" distL="114300" distR="114300" simplePos="0" relativeHeight="251663360" behindDoc="0" locked="0" layoutInCell="1" allowOverlap="1" wp14:anchorId="6FC19576" wp14:editId="708FB578">
                      <wp:simplePos x="0" y="0"/>
                      <wp:positionH relativeFrom="column">
                        <wp:posOffset>1922452</wp:posOffset>
                      </wp:positionH>
                      <wp:positionV relativeFrom="paragraph">
                        <wp:posOffset>959485</wp:posOffset>
                      </wp:positionV>
                      <wp:extent cx="723900" cy="25209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723900"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654FA" w:rsidRDefault="000645D0" w:rsidP="00296818">
                                  <w:pPr>
                                    <w:rPr>
                                      <w:b/>
                                      <w:sz w:val="18"/>
                                      <w:lang w:val="de-DE"/>
                                    </w:rPr>
                                  </w:pPr>
                                  <w:r>
                                    <w:rPr>
                                      <w:b/>
                                      <w:sz w:val="20"/>
                                    </w:rPr>
                                    <w:t>1</w:t>
                                  </w:r>
                                  <w:r w:rsidRPr="00C654FA">
                                    <w:rPr>
                                      <w:b/>
                                      <w:sz w:val="20"/>
                                    </w:rPr>
                                    <w:t>.6</w:t>
                                  </w:r>
                                  <w:r w:rsidRPr="00C654FA">
                                    <w:rPr>
                                      <w:rFonts w:ascii="Arial" w:hAnsi="Arial" w:cs="Arial"/>
                                      <w:b/>
                                      <w:sz w:val="20"/>
                                    </w:rPr>
                                    <w:t>·</w:t>
                                  </w:r>
                                  <w:r w:rsidRPr="00C654FA">
                                    <w:rPr>
                                      <w:b/>
                                      <w:sz w:val="20"/>
                                    </w:rPr>
                                    <w:t>10</w:t>
                                  </w:r>
                                  <w:r w:rsidRPr="00C654FA">
                                    <w:rPr>
                                      <w:b/>
                                      <w:sz w:val="20"/>
                                      <w:vertAlign w:val="superscript"/>
                                    </w:rPr>
                                    <w:t>-</w:t>
                                  </w:r>
                                  <w:r>
                                    <w:rPr>
                                      <w:b/>
                                      <w:sz w:val="20"/>
                                      <w:vertAlign w:val="super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1" o:spid="_x0000_s1036" type="#_x0000_t202" style="position:absolute;left:0;text-align:left;margin-left:151.35pt;margin-top:75.55pt;width:57pt;height:1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" filled="f" stroked="f" strokeweight=".5pt">
                      <v:textbox>
                        <w:txbxContent>
                          <w:p w:rsidR="000645D0" w:rsidRPr="00C654FA" w:rsidRDefault="000645D0" w:rsidP="00296818">
                            <w:pPr>
                              <w:rPr>
                                <w:b/>
                                <w:sz w:val="18"/>
                                <w:lang w:val="de-DE"/>
                              </w:rPr>
                            </w:pPr>
                            <w:r>
                              <w:rPr>
                                <w:b/>
                                <w:sz w:val="20"/>
                              </w:rPr>
                              <w:t>1</w:t>
                            </w:r>
                            <w:r w:rsidRPr="00C654FA">
                              <w:rPr>
                                <w:b/>
                                <w:sz w:val="20"/>
                              </w:rPr>
                              <w:t>.6</w:t>
                            </w:r>
                            <w:r w:rsidRPr="00C654FA">
                              <w:rPr>
                                <w:rFonts w:ascii="Arial" w:hAnsi="Arial" w:cs="Arial"/>
                                <w:b/>
                                <w:sz w:val="20"/>
                              </w:rPr>
                              <w:t>·</w:t>
                            </w:r>
                            <w:r w:rsidRPr="00C654FA">
                              <w:rPr>
                                <w:b/>
                                <w:sz w:val="20"/>
                              </w:rPr>
                              <w:t>10</w:t>
                            </w:r>
                            <w:r w:rsidRPr="00C654FA">
                              <w:rPr>
                                <w:b/>
                                <w:sz w:val="20"/>
                                <w:vertAlign w:val="superscript"/>
                              </w:rPr>
                              <w:t>-</w:t>
                            </w:r>
                            <w:r>
                              <w:rPr>
                                <w:b/>
                                <w:sz w:val="20"/>
                                <w:vertAlign w:val="superscript"/>
                              </w:rPr>
                              <w:t>5</w:t>
                            </w:r>
                          </w:p>
                        </w:txbxContent>
                      </v:textbox>
                    </v:shape>
                  </w:pict>
                </mc:Fallback>
              </mc:AlternateContent>
            </w:r>
            <w:r w:rsidRPr="00C654FA">
              <w:rPr>
                <w:noProof/>
                <w:lang w:eastAsia="en-GB"/>
              </w:rPr>
              <mc:AlternateContent>
                <mc:Choice Requires="wps">
                  <w:drawing>
                    <wp:anchor distT="0" distB="0" distL="114300" distR="114300" simplePos="0" relativeHeight="251662336" behindDoc="0" locked="0" layoutInCell="1" allowOverlap="1" wp14:anchorId="5431A21F" wp14:editId="0F255DE6">
                      <wp:simplePos x="0" y="0"/>
                      <wp:positionH relativeFrom="column">
                        <wp:posOffset>1415108</wp:posOffset>
                      </wp:positionH>
                      <wp:positionV relativeFrom="paragraph">
                        <wp:posOffset>961390</wp:posOffset>
                      </wp:positionV>
                      <wp:extent cx="627380" cy="25209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627380"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654FA" w:rsidRDefault="000645D0" w:rsidP="00296818">
                                  <w:pPr>
                                    <w:rPr>
                                      <w:b/>
                                      <w:sz w:val="18"/>
                                      <w:lang w:val="de-DE"/>
                                    </w:rPr>
                                  </w:pPr>
                                  <w:r w:rsidRPr="00C654FA">
                                    <w:rPr>
                                      <w:b/>
                                      <w:sz w:val="20"/>
                                    </w:rPr>
                                    <w:t>4.6</w:t>
                                  </w:r>
                                  <w:r w:rsidRPr="00C654FA">
                                    <w:rPr>
                                      <w:rFonts w:ascii="Arial" w:hAnsi="Arial" w:cs="Arial"/>
                                      <w:b/>
                                      <w:sz w:val="20"/>
                                    </w:rPr>
                                    <w:t>·</w:t>
                                  </w:r>
                                  <w:r w:rsidRPr="00C654FA">
                                    <w:rPr>
                                      <w:b/>
                                      <w:sz w:val="20"/>
                                    </w:rPr>
                                    <w:t>10</w:t>
                                  </w:r>
                                  <w:r w:rsidRPr="00C654FA">
                                    <w:rPr>
                                      <w:b/>
                                      <w:sz w:val="20"/>
                                      <w:vertAlign w:val="superscript"/>
                                    </w:rPr>
                                    <w:t>-5</w:t>
                                  </w:r>
                                </w:p>
                                <w:p w:rsidR="000645D0" w:rsidRPr="00C654FA" w:rsidRDefault="000645D0" w:rsidP="00296818">
                                  <w:pPr>
                                    <w:rPr>
                                      <w:b/>
                                      <w:sz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8" o:spid="_x0000_s1037" type="#_x0000_t202" style="position:absolute;left:0;text-align:left;margin-left:111.45pt;margin-top:75.7pt;width:49.4pt;height:1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" filled="f" stroked="f" strokeweight=".5pt">
                      <v:textbox>
                        <w:txbxContent>
                          <w:p w:rsidR="000645D0" w:rsidRPr="00C654FA" w:rsidRDefault="000645D0" w:rsidP="00296818">
                            <w:pPr>
                              <w:rPr>
                                <w:b/>
                                <w:sz w:val="18"/>
                                <w:lang w:val="de-DE"/>
                              </w:rPr>
                            </w:pPr>
                            <w:r w:rsidRPr="00C654FA">
                              <w:rPr>
                                <w:b/>
                                <w:sz w:val="20"/>
                              </w:rPr>
                              <w:t>4.6</w:t>
                            </w:r>
                            <w:r w:rsidRPr="00C654FA">
                              <w:rPr>
                                <w:rFonts w:ascii="Arial" w:hAnsi="Arial" w:cs="Arial"/>
                                <w:b/>
                                <w:sz w:val="20"/>
                              </w:rPr>
                              <w:t>·</w:t>
                            </w:r>
                            <w:r w:rsidRPr="00C654FA">
                              <w:rPr>
                                <w:b/>
                                <w:sz w:val="20"/>
                              </w:rPr>
                              <w:t>10</w:t>
                            </w:r>
                            <w:r w:rsidRPr="00C654FA">
                              <w:rPr>
                                <w:b/>
                                <w:sz w:val="20"/>
                                <w:vertAlign w:val="superscript"/>
                              </w:rPr>
                              <w:t>-5</w:t>
                            </w:r>
                          </w:p>
                          <w:p w:rsidR="000645D0" w:rsidRPr="00C654FA" w:rsidRDefault="000645D0" w:rsidP="00296818">
                            <w:pPr>
                              <w:rPr>
                                <w:b/>
                                <w:sz w:val="20"/>
                                <w:lang w:val="de-DE"/>
                              </w:rPr>
                            </w:pPr>
                          </w:p>
                        </w:txbxContent>
                      </v:textbox>
                    </v:shape>
                  </w:pict>
                </mc:Fallback>
              </mc:AlternateContent>
            </w:r>
            <w:r w:rsidRPr="001C20AF">
              <w:rPr>
                <w:b/>
                <w:noProof/>
                <w:lang w:eastAsia="en-GB"/>
              </w:rPr>
              <w:drawing>
                <wp:inline distT="0" distB="0" distL="0" distR="0" wp14:anchorId="279003D8" wp14:editId="5AF02D4A">
                  <wp:extent cx="1920240" cy="1211924"/>
                  <wp:effectExtent l="0" t="0" r="3810" b="7620"/>
                  <wp:docPr id="12" name="Grafik 12" descr="D:\Mahler\Projects\CFA\Konferenzen\ICFRM17\Paper\Bilder vom Poster\primary-mises-strain-total-thermal-mechanic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hler\Projects\CFA\Konferenzen\ICFRM17\Paper\Bilder vom Poster\primary-mises-strain-total-thermal-mechanical.B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920240" cy="1211924"/>
                          </a:xfrm>
                          <a:prstGeom prst="rect">
                            <a:avLst/>
                          </a:prstGeom>
                          <a:noFill/>
                          <a:ln>
                            <a:noFill/>
                          </a:ln>
                          <a:extLst>
                            <a:ext uri="{53640926-AAD7-44D8-BBD7-CCE9431645EC}">
                              <a14:shadowObscured xmlns:a14="http://schemas.microsoft.com/office/drawing/2010/main"/>
                            </a:ext>
                          </a:extLst>
                        </pic:spPr>
                      </pic:pic>
                    </a:graphicData>
                  </a:graphic>
                </wp:inline>
              </w:drawing>
            </w:r>
          </w:p>
          <w:p w:rsidR="00296818" w:rsidRPr="001C20AF" w:rsidRDefault="00296818" w:rsidP="00B76A4C">
            <w:pPr>
              <w:jc w:val="center"/>
              <w:rPr>
                <w:b/>
              </w:rPr>
            </w:pPr>
            <w:r w:rsidRPr="001C20AF">
              <w:rPr>
                <w:b/>
                <w:sz w:val="18"/>
              </w:rPr>
              <w:t>b) primary loads</w:t>
            </w:r>
          </w:p>
        </w:tc>
        <w:tc>
          <w:tcPr>
            <w:tcW w:w="3154" w:type="dxa"/>
          </w:tcPr>
          <w:p w:rsidR="00296818" w:rsidRPr="001C20AF" w:rsidRDefault="00296818" w:rsidP="00B76A4C">
            <w:pPr>
              <w:keepNext/>
              <w:jc w:val="center"/>
              <w:rPr>
                <w:b/>
              </w:rPr>
            </w:pPr>
            <w:r w:rsidRPr="00BF4EF1">
              <w:rPr>
                <w:b/>
                <w:noProof/>
                <w:sz w:val="18"/>
                <w:lang w:eastAsia="en-GB"/>
              </w:rPr>
              <mc:AlternateContent>
                <mc:Choice Requires="wps">
                  <w:drawing>
                    <wp:anchor distT="0" distB="0" distL="114300" distR="114300" simplePos="0" relativeHeight="251664384" behindDoc="0" locked="0" layoutInCell="1" allowOverlap="1" wp14:anchorId="4B065616" wp14:editId="4D215A8A">
                      <wp:simplePos x="0" y="0"/>
                      <wp:positionH relativeFrom="column">
                        <wp:posOffset>1411933</wp:posOffset>
                      </wp:positionH>
                      <wp:positionV relativeFrom="paragraph">
                        <wp:posOffset>960120</wp:posOffset>
                      </wp:positionV>
                      <wp:extent cx="627380" cy="25209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627380"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5D0" w:rsidRPr="00C654FA" w:rsidRDefault="000645D0" w:rsidP="00296818">
                                  <w:pPr>
                                    <w:rPr>
                                      <w:b/>
                                      <w:sz w:val="20"/>
                                      <w:lang w:val="de-DE"/>
                                    </w:rPr>
                                  </w:pPr>
                                  <w:r>
                                    <w:rPr>
                                      <w:b/>
                                      <w:sz w:val="20"/>
                                    </w:rPr>
                                    <w:t>5</w:t>
                                  </w:r>
                                  <w:r w:rsidRPr="00C654FA">
                                    <w:rPr>
                                      <w:b/>
                                      <w:sz w:val="20"/>
                                    </w:rPr>
                                    <w:t>.</w:t>
                                  </w:r>
                                  <w:r>
                                    <w:rPr>
                                      <w:b/>
                                      <w:sz w:val="20"/>
                                    </w:rPr>
                                    <w:t>3</w:t>
                                  </w:r>
                                  <w:r w:rsidRPr="00C654FA">
                                    <w:rPr>
                                      <w:rFonts w:ascii="Arial" w:hAnsi="Arial" w:cs="Arial"/>
                                      <w:b/>
                                      <w:sz w:val="20"/>
                                    </w:rPr>
                                    <w:t>·</w:t>
                                  </w:r>
                                  <w:r w:rsidRPr="00C654FA">
                                    <w:rPr>
                                      <w:b/>
                                      <w:sz w:val="20"/>
                                    </w:rPr>
                                    <w:t>10</w:t>
                                  </w:r>
                                  <w:r w:rsidRPr="00C654FA">
                                    <w:rPr>
                                      <w:b/>
                                      <w:sz w:val="20"/>
                                      <w:vertAlign w:val="superscript"/>
                                    </w:rPr>
                                    <w:t>-</w:t>
                                  </w:r>
                                  <w:r>
                                    <w:rPr>
                                      <w:b/>
                                      <w:sz w:val="20"/>
                                      <w:vertAlign w:val="super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3" o:spid="_x0000_s1038" type="#_x0000_t202" style="position:absolute;left:0;text-align:left;margin-left:111.2pt;margin-top:75.6pt;width:49.4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" filled="f" stroked="f" strokeweight=".5pt">
                      <v:textbox>
                        <w:txbxContent>
                          <w:p w:rsidR="000645D0" w:rsidRPr="00C654FA" w:rsidRDefault="000645D0" w:rsidP="00296818">
                            <w:pPr>
                              <w:rPr>
                                <w:b/>
                                <w:sz w:val="20"/>
                                <w:lang w:val="de-DE"/>
                              </w:rPr>
                            </w:pPr>
                            <w:r>
                              <w:rPr>
                                <w:b/>
                                <w:sz w:val="20"/>
                              </w:rPr>
                              <w:t>5</w:t>
                            </w:r>
                            <w:r w:rsidRPr="00C654FA">
                              <w:rPr>
                                <w:b/>
                                <w:sz w:val="20"/>
                              </w:rPr>
                              <w:t>.</w:t>
                            </w:r>
                            <w:r>
                              <w:rPr>
                                <w:b/>
                                <w:sz w:val="20"/>
                              </w:rPr>
                              <w:t>3</w:t>
                            </w:r>
                            <w:r w:rsidRPr="00C654FA">
                              <w:rPr>
                                <w:rFonts w:ascii="Arial" w:hAnsi="Arial" w:cs="Arial"/>
                                <w:b/>
                                <w:sz w:val="20"/>
                              </w:rPr>
                              <w:t>·</w:t>
                            </w:r>
                            <w:r w:rsidRPr="00C654FA">
                              <w:rPr>
                                <w:b/>
                                <w:sz w:val="20"/>
                              </w:rPr>
                              <w:t>10</w:t>
                            </w:r>
                            <w:r w:rsidRPr="00C654FA">
                              <w:rPr>
                                <w:b/>
                                <w:sz w:val="20"/>
                                <w:vertAlign w:val="superscript"/>
                              </w:rPr>
                              <w:t>-</w:t>
                            </w:r>
                            <w:r>
                              <w:rPr>
                                <w:b/>
                                <w:sz w:val="20"/>
                                <w:vertAlign w:val="superscript"/>
                              </w:rPr>
                              <w:t>4</w:t>
                            </w:r>
                          </w:p>
                        </w:txbxContent>
                      </v:textbox>
                    </v:shape>
                  </w:pict>
                </mc:Fallback>
              </mc:AlternateContent>
            </w:r>
            <w:r w:rsidRPr="001C20AF">
              <w:rPr>
                <w:b/>
                <w:noProof/>
                <w:lang w:eastAsia="en-GB"/>
              </w:rPr>
              <w:drawing>
                <wp:inline distT="0" distB="0" distL="0" distR="0" wp14:anchorId="139B4417" wp14:editId="468FE5AB">
                  <wp:extent cx="1920240" cy="1215588"/>
                  <wp:effectExtent l="0" t="0" r="3810" b="3810"/>
                  <wp:docPr id="13" name="Grafik 13" descr="D:\Mahler\Projects\CFA\Konferenzen\ICFRM17\Paper\Bilder vom Poster\primary+secondary-mises-strain-total-thermal-mechanic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hler\Projects\CFA\Konferenzen\ICFRM17\Paper\Bilder vom Poster\primary+secondary-mises-strain-total-thermal-mechanical.B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1920240" cy="1215588"/>
                          </a:xfrm>
                          <a:prstGeom prst="rect">
                            <a:avLst/>
                          </a:prstGeom>
                          <a:noFill/>
                          <a:ln>
                            <a:noFill/>
                          </a:ln>
                          <a:extLst>
                            <a:ext uri="{53640926-AAD7-44D8-BBD7-CCE9431645EC}">
                              <a14:shadowObscured xmlns:a14="http://schemas.microsoft.com/office/drawing/2010/main"/>
                            </a:ext>
                          </a:extLst>
                        </pic:spPr>
                      </pic:pic>
                    </a:graphicData>
                  </a:graphic>
                </wp:inline>
              </w:drawing>
            </w:r>
          </w:p>
          <w:p w:rsidR="00296818" w:rsidRPr="001C20AF" w:rsidRDefault="00296818" w:rsidP="00B76A4C">
            <w:pPr>
              <w:keepNext/>
              <w:jc w:val="center"/>
              <w:rPr>
                <w:b/>
              </w:rPr>
            </w:pPr>
            <w:r w:rsidRPr="001C20AF">
              <w:rPr>
                <w:b/>
                <w:sz w:val="18"/>
              </w:rPr>
              <w:t>c)</w:t>
            </w:r>
            <w:r>
              <w:rPr>
                <w:b/>
                <w:sz w:val="18"/>
              </w:rPr>
              <w:t xml:space="preserve"> </w:t>
            </w:r>
            <w:proofErr w:type="spellStart"/>
            <w:r>
              <w:rPr>
                <w:b/>
                <w:sz w:val="18"/>
              </w:rPr>
              <w:t>primary+</w:t>
            </w:r>
            <w:r w:rsidRPr="001C20AF">
              <w:rPr>
                <w:b/>
                <w:sz w:val="18"/>
              </w:rPr>
              <w:t>secondary</w:t>
            </w:r>
            <w:proofErr w:type="spellEnd"/>
            <w:r w:rsidRPr="001C20AF">
              <w:rPr>
                <w:b/>
                <w:sz w:val="18"/>
              </w:rPr>
              <w:t xml:space="preserve"> loads</w:t>
            </w:r>
          </w:p>
        </w:tc>
      </w:tr>
    </w:tbl>
    <w:p w:rsidR="00B76A4C" w:rsidRPr="00B76A4C" w:rsidRDefault="00B76A4C" w:rsidP="00B76A4C">
      <w:pPr>
        <w:jc w:val="center"/>
        <w:rPr>
          <w:b/>
        </w:rPr>
      </w:pPr>
      <w:bookmarkStart w:id="33" w:name="_Ref431559631"/>
      <w:r w:rsidRPr="00B76A4C">
        <w:rPr>
          <w:b/>
        </w:rPr>
        <w:t xml:space="preserve">Figure </w:t>
      </w:r>
      <w:r w:rsidRPr="00B76A4C">
        <w:rPr>
          <w:b/>
        </w:rPr>
        <w:fldChar w:fldCharType="begin"/>
      </w:r>
      <w:r w:rsidRPr="00B76A4C">
        <w:rPr>
          <w:b/>
        </w:rPr>
        <w:instrText xml:space="preserve"> SEQ Figure \* ARABIC </w:instrText>
      </w:r>
      <w:r w:rsidRPr="00B76A4C">
        <w:rPr>
          <w:b/>
        </w:rPr>
        <w:fldChar w:fldCharType="separate"/>
      </w:r>
      <w:proofErr w:type="gramStart"/>
      <w:r w:rsidR="00E35ABD">
        <w:rPr>
          <w:b/>
          <w:noProof/>
        </w:rPr>
        <w:t>14</w:t>
      </w:r>
      <w:r w:rsidRPr="00B76A4C">
        <w:rPr>
          <w:b/>
        </w:rPr>
        <w:fldChar w:fldCharType="end"/>
      </w:r>
      <w:bookmarkEnd w:id="33"/>
      <w:r w:rsidRPr="00B76A4C">
        <w:rPr>
          <w:b/>
        </w:rPr>
        <w:t xml:space="preserve"> Thermo-mechanical analysis</w:t>
      </w:r>
      <w:proofErr w:type="gramEnd"/>
      <w:r w:rsidRPr="00B76A4C">
        <w:rPr>
          <w:b/>
        </w:rPr>
        <w:t xml:space="preserve"> on complex 3D geometry</w:t>
      </w:r>
    </w:p>
    <w:p w:rsidR="00053576" w:rsidRDefault="00307C5E" w:rsidP="00307C5E">
      <w:pPr>
        <w:jc w:val="both"/>
      </w:pPr>
      <w:r>
        <w:t>Based on these three elastic analyses the CFA tool is able to identify the most cr</w:t>
      </w:r>
      <w:r w:rsidR="0088354E">
        <w:t>itical path by post-processing.</w:t>
      </w:r>
    </w:p>
    <w:p w:rsidR="0088354E" w:rsidRDefault="0088354E" w:rsidP="00307C5E">
      <w:pPr>
        <w:jc w:val="both"/>
      </w:pPr>
      <w:r>
        <w:t>After adding the CFA Toolbar to ANSYS MAPDL the additional six boxes, which are</w:t>
      </w:r>
    </w:p>
    <w:p w:rsidR="0088354E" w:rsidRDefault="00C00894" w:rsidP="0088354E">
      <w:pPr>
        <w:pStyle w:val="Listenabsatz"/>
        <w:numPr>
          <w:ilvl w:val="0"/>
          <w:numId w:val="12"/>
        </w:numPr>
        <w:jc w:val="both"/>
      </w:pPr>
      <w:r w:rsidRPr="00C00894">
        <w:rPr>
          <w:i/>
        </w:rPr>
        <w:t>“</w:t>
      </w:r>
      <w:r w:rsidR="0088354E" w:rsidRPr="00C00894">
        <w:rPr>
          <w:i/>
        </w:rPr>
        <w:t>PARAMETER</w:t>
      </w:r>
      <w:r w:rsidRPr="00C00894">
        <w:rPr>
          <w:i/>
        </w:rPr>
        <w:t>”</w:t>
      </w:r>
      <w:r>
        <w:t>,</w:t>
      </w:r>
    </w:p>
    <w:p w:rsidR="0088354E" w:rsidRDefault="00C00894" w:rsidP="0088354E">
      <w:pPr>
        <w:pStyle w:val="Listenabsatz"/>
        <w:numPr>
          <w:ilvl w:val="0"/>
          <w:numId w:val="12"/>
        </w:numPr>
        <w:jc w:val="both"/>
      </w:pPr>
      <w:r w:rsidRPr="00C00894">
        <w:rPr>
          <w:i/>
        </w:rPr>
        <w:t>“</w:t>
      </w:r>
      <w:r w:rsidR="0088354E" w:rsidRPr="00C00894">
        <w:rPr>
          <w:i/>
        </w:rPr>
        <w:t>INNER-GEOMETRY</w:t>
      </w:r>
      <w:r w:rsidRPr="00C00894">
        <w:rPr>
          <w:i/>
        </w:rPr>
        <w:t>”</w:t>
      </w:r>
      <w:r>
        <w:t>,</w:t>
      </w:r>
    </w:p>
    <w:p w:rsidR="0088354E" w:rsidRDefault="00C00894" w:rsidP="0088354E">
      <w:pPr>
        <w:pStyle w:val="Listenabsatz"/>
        <w:numPr>
          <w:ilvl w:val="0"/>
          <w:numId w:val="12"/>
        </w:numPr>
        <w:jc w:val="both"/>
      </w:pPr>
      <w:r w:rsidRPr="00C00894">
        <w:rPr>
          <w:i/>
        </w:rPr>
        <w:t>“</w:t>
      </w:r>
      <w:r w:rsidR="0088354E" w:rsidRPr="00C00894">
        <w:rPr>
          <w:i/>
        </w:rPr>
        <w:t>APPLY INNER</w:t>
      </w:r>
      <w:r w:rsidRPr="00C00894">
        <w:rPr>
          <w:i/>
        </w:rPr>
        <w:t>”</w:t>
      </w:r>
      <w:r>
        <w:t>,</w:t>
      </w:r>
    </w:p>
    <w:p w:rsidR="0088354E" w:rsidRDefault="00C00894" w:rsidP="0088354E">
      <w:pPr>
        <w:pStyle w:val="Listenabsatz"/>
        <w:numPr>
          <w:ilvl w:val="0"/>
          <w:numId w:val="12"/>
        </w:numPr>
        <w:jc w:val="both"/>
      </w:pPr>
      <w:r w:rsidRPr="00C00894">
        <w:rPr>
          <w:i/>
        </w:rPr>
        <w:t>“</w:t>
      </w:r>
      <w:r w:rsidR="0088354E" w:rsidRPr="00C00894">
        <w:rPr>
          <w:i/>
        </w:rPr>
        <w:t>OUTER GEOMETRY</w:t>
      </w:r>
      <w:r w:rsidRPr="00C00894">
        <w:rPr>
          <w:i/>
        </w:rPr>
        <w:t>”</w:t>
      </w:r>
      <w:r>
        <w:t>,</w:t>
      </w:r>
    </w:p>
    <w:p w:rsidR="0088354E" w:rsidRDefault="00C00894" w:rsidP="0088354E">
      <w:pPr>
        <w:pStyle w:val="Listenabsatz"/>
        <w:numPr>
          <w:ilvl w:val="0"/>
          <w:numId w:val="12"/>
        </w:numPr>
        <w:jc w:val="both"/>
      </w:pPr>
      <w:r w:rsidRPr="00C00894">
        <w:rPr>
          <w:i/>
        </w:rPr>
        <w:t>“</w:t>
      </w:r>
      <w:r w:rsidR="0088354E" w:rsidRPr="00C00894">
        <w:rPr>
          <w:i/>
        </w:rPr>
        <w:t>APPLY OUTER</w:t>
      </w:r>
      <w:r w:rsidRPr="00C00894">
        <w:rPr>
          <w:i/>
        </w:rPr>
        <w:t>”</w:t>
      </w:r>
      <w:r>
        <w:t xml:space="preserve"> and</w:t>
      </w:r>
    </w:p>
    <w:p w:rsidR="0088354E" w:rsidRPr="00C00894" w:rsidRDefault="00C00894" w:rsidP="0088354E">
      <w:pPr>
        <w:pStyle w:val="Listenabsatz"/>
        <w:numPr>
          <w:ilvl w:val="0"/>
          <w:numId w:val="12"/>
        </w:numPr>
        <w:jc w:val="both"/>
        <w:rPr>
          <w:i/>
        </w:rPr>
      </w:pPr>
      <w:r w:rsidRPr="00C00894">
        <w:rPr>
          <w:i/>
        </w:rPr>
        <w:t>“CFA”</w:t>
      </w:r>
    </w:p>
    <w:p w:rsidR="0088354E" w:rsidRDefault="0088354E" w:rsidP="00307C5E">
      <w:pPr>
        <w:jc w:val="both"/>
      </w:pPr>
      <w:proofErr w:type="gramStart"/>
      <w:r>
        <w:t>have</w:t>
      </w:r>
      <w:proofErr w:type="gramEnd"/>
      <w:r>
        <w:t xml:space="preserve"> to be clicked step by step starting with the box </w:t>
      </w:r>
      <w:r w:rsidRPr="00C00894">
        <w:rPr>
          <w:i/>
        </w:rPr>
        <w:t>“PARAMETER”</w:t>
      </w:r>
      <w:r>
        <w:t xml:space="preserve">, see </w:t>
      </w:r>
      <w:r>
        <w:fldChar w:fldCharType="begin"/>
      </w:r>
      <w:r>
        <w:instrText xml:space="preserve"> REF _Ref431561506 \h </w:instrText>
      </w:r>
      <w:r>
        <w:fldChar w:fldCharType="separate"/>
      </w:r>
      <w:r w:rsidR="00E35ABD" w:rsidRPr="00053576">
        <w:rPr>
          <w:b/>
        </w:rPr>
        <w:t xml:space="preserve">Figure </w:t>
      </w:r>
      <w:r w:rsidR="00E35ABD">
        <w:rPr>
          <w:b/>
          <w:noProof/>
        </w:rPr>
        <w:t>15</w:t>
      </w:r>
      <w:r>
        <w:fldChar w:fldCharType="end"/>
      </w:r>
      <w:r>
        <w:t xml:space="preserve">. This box opens a new window where the parameters for CFA must be defined. In that case a hold time of 1 hour and </w:t>
      </w:r>
      <w:proofErr w:type="gramStart"/>
      <w:r>
        <w:t>a</w:t>
      </w:r>
      <w:proofErr w:type="gramEnd"/>
      <w:r>
        <w:t xml:space="preserve"> irradiation </w:t>
      </w:r>
      <w:r w:rsidR="00BC646E">
        <w:t>dose</w:t>
      </w:r>
      <w:r>
        <w:t xml:space="preserve"> of 15 </w:t>
      </w:r>
      <w:proofErr w:type="spellStart"/>
      <w:r>
        <w:t>dpa</w:t>
      </w:r>
      <w:proofErr w:type="spellEnd"/>
      <w:r>
        <w:t>/year is used. In addition a flag for model dimension must be set. If the finite element model is 3D the number zero is required. One more parameter is required for the kind of selected region which is used later. This can be point (1)</w:t>
      </w:r>
      <w:r w:rsidR="00BC646E">
        <w:t>,</w:t>
      </w:r>
      <w:r>
        <w:t xml:space="preserve"> line (2) or area (3). When point is used then the CFA runs only for one path based on the selected two points. Now area is used to be able to select areas of interest.</w:t>
      </w:r>
    </w:p>
    <w:p w:rsidR="00053576" w:rsidRDefault="005B62C1" w:rsidP="00053576">
      <w:pPr>
        <w:keepNext/>
        <w:jc w:val="both"/>
      </w:pPr>
      <w:r>
        <w:rPr>
          <w:noProof/>
          <w:lang w:eastAsia="en-GB"/>
        </w:rPr>
        <w:drawing>
          <wp:anchor distT="0" distB="0" distL="114300" distR="114300" simplePos="0" relativeHeight="251667456" behindDoc="0" locked="0" layoutInCell="1" allowOverlap="1" wp14:anchorId="4D35E008" wp14:editId="26E08061">
            <wp:simplePos x="0" y="0"/>
            <wp:positionH relativeFrom="column">
              <wp:posOffset>2064385</wp:posOffset>
            </wp:positionH>
            <wp:positionV relativeFrom="paragraph">
              <wp:posOffset>792810</wp:posOffset>
            </wp:positionV>
            <wp:extent cx="1920240" cy="1812290"/>
            <wp:effectExtent l="0" t="0" r="3810" b="0"/>
            <wp:wrapNone/>
            <wp:docPr id="26" name="Grafik 26" descr="D:\Mahler\Projects\CFA\Konferenzen\ICFRM17\Poster\Data\Simulation\muff-apdl_20bar\cfa-parame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hler\Projects\CFA\Konferenzen\ICFRM17\Poster\Data\Simulation\muff-apdl_20bar\cfa-parameter.bm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1920240" cy="1812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77696" behindDoc="0" locked="0" layoutInCell="1" allowOverlap="1" wp14:anchorId="43AEF838" wp14:editId="2A7556DC">
                <wp:simplePos x="0" y="0"/>
                <wp:positionH relativeFrom="column">
                  <wp:posOffset>1212850</wp:posOffset>
                </wp:positionH>
                <wp:positionV relativeFrom="paragraph">
                  <wp:posOffset>554685</wp:posOffset>
                </wp:positionV>
                <wp:extent cx="365760" cy="122555"/>
                <wp:effectExtent l="0" t="0" r="0" b="0"/>
                <wp:wrapNone/>
                <wp:docPr id="36" name="Rechteck 36"/>
                <wp:cNvGraphicFramePr/>
                <a:graphic xmlns:a="http://schemas.openxmlformats.org/drawingml/2006/main">
                  <a:graphicData uri="http://schemas.microsoft.com/office/word/2010/wordprocessingShape">
                    <wps:wsp>
                      <wps:cNvSpPr/>
                      <wps:spPr>
                        <a:xfrm>
                          <a:off x="0" y="0"/>
                          <a:ext cx="365760" cy="122555"/>
                        </a:xfrm>
                        <a:prstGeom prst="rect">
                          <a:avLst/>
                        </a:prstGeom>
                        <a:solidFill>
                          <a:srgbClr val="FF0000">
                            <a:alpha val="2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36" o:spid="_x0000_s1026" style="position:absolute;margin-left:95.5pt;margin-top:43.7pt;width:28.8pt;height:9.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" fillcolor="red" stroked="f" strokeweight="2pt">
                <v:fill opacity="16448f"/>
              </v:rect>
            </w:pict>
          </mc:Fallback>
        </mc:AlternateContent>
      </w:r>
      <w:r>
        <w:rPr>
          <w:noProof/>
          <w:lang w:eastAsia="en-GB"/>
        </w:rPr>
        <mc:AlternateContent>
          <mc:Choice Requires="wps">
            <w:drawing>
              <wp:anchor distT="0" distB="0" distL="114300" distR="114300" simplePos="0" relativeHeight="251668480" behindDoc="0" locked="0" layoutInCell="1" allowOverlap="1" wp14:anchorId="7291F994" wp14:editId="6520A3CA">
                <wp:simplePos x="0" y="0"/>
                <wp:positionH relativeFrom="column">
                  <wp:posOffset>1214120</wp:posOffset>
                </wp:positionH>
                <wp:positionV relativeFrom="paragraph">
                  <wp:posOffset>561340</wp:posOffset>
                </wp:positionV>
                <wp:extent cx="2428875" cy="122555"/>
                <wp:effectExtent l="0" t="0" r="28575" b="10795"/>
                <wp:wrapNone/>
                <wp:docPr id="27" name="Rechteck 27"/>
                <wp:cNvGraphicFramePr/>
                <a:graphic xmlns:a="http://schemas.openxmlformats.org/drawingml/2006/main">
                  <a:graphicData uri="http://schemas.microsoft.com/office/word/2010/wordprocessingShape">
                    <wps:wsp>
                      <wps:cNvSpPr/>
                      <wps:spPr>
                        <a:xfrm>
                          <a:off x="0" y="0"/>
                          <a:ext cx="2428875" cy="122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7" o:spid="_x0000_s1026" style="position:absolute;margin-left:95.6pt;margin-top:44.2pt;width:191.25pt;height:9.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669504" behindDoc="0" locked="0" layoutInCell="1" allowOverlap="1" wp14:anchorId="30387458" wp14:editId="00D42665">
                <wp:simplePos x="0" y="0"/>
                <wp:positionH relativeFrom="column">
                  <wp:posOffset>1391920</wp:posOffset>
                </wp:positionH>
                <wp:positionV relativeFrom="paragraph">
                  <wp:posOffset>829945</wp:posOffset>
                </wp:positionV>
                <wp:extent cx="654685" cy="0"/>
                <wp:effectExtent l="0" t="76200" r="12065" b="95250"/>
                <wp:wrapNone/>
                <wp:docPr id="28" name="Gerade Verbindung mit Pfeil 28"/>
                <wp:cNvGraphicFramePr/>
                <a:graphic xmlns:a="http://schemas.openxmlformats.org/drawingml/2006/main">
                  <a:graphicData uri="http://schemas.microsoft.com/office/word/2010/wordprocessingShape">
                    <wps:wsp>
                      <wps:cNvCnPr/>
                      <wps:spPr>
                        <a:xfrm>
                          <a:off x="0" y="0"/>
                          <a:ext cx="654685" cy="0"/>
                        </a:xfrm>
                        <a:prstGeom prst="straightConnector1">
                          <a:avLst/>
                        </a:prstGeom>
                        <a:ln w="1905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8" o:spid="_x0000_s1026" type="#_x0000_t32" style="position:absolute;margin-left:109.6pt;margin-top:65.35pt;width:51.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" strokecolor="red" strokeweight="1.5pt">
                <v:stroke endarrow="block"/>
              </v:shape>
            </w:pict>
          </mc:Fallback>
        </mc:AlternateContent>
      </w:r>
      <w:r>
        <w:rPr>
          <w:noProof/>
          <w:lang w:eastAsia="en-GB"/>
        </w:rPr>
        <mc:AlternateContent>
          <mc:Choice Requires="wps">
            <w:drawing>
              <wp:anchor distT="0" distB="0" distL="114300" distR="114300" simplePos="0" relativeHeight="251670528" behindDoc="0" locked="0" layoutInCell="1" allowOverlap="1" wp14:anchorId="65D19CAC" wp14:editId="3574643A">
                <wp:simplePos x="0" y="0"/>
                <wp:positionH relativeFrom="column">
                  <wp:posOffset>1391920</wp:posOffset>
                </wp:positionH>
                <wp:positionV relativeFrom="paragraph">
                  <wp:posOffset>686765</wp:posOffset>
                </wp:positionV>
                <wp:extent cx="0" cy="143510"/>
                <wp:effectExtent l="0" t="0" r="19050" b="27940"/>
                <wp:wrapNone/>
                <wp:docPr id="29" name="Gerade Verbindung 29"/>
                <wp:cNvGraphicFramePr/>
                <a:graphic xmlns:a="http://schemas.openxmlformats.org/drawingml/2006/main">
                  <a:graphicData uri="http://schemas.microsoft.com/office/word/2010/wordprocessingShape">
                    <wps:wsp>
                      <wps:cNvCnPr/>
                      <wps:spPr>
                        <a:xfrm flipV="1">
                          <a:off x="0" y="0"/>
                          <a:ext cx="0" cy="14351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09.6pt,54.1pt" to="109.6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" strokecolor="red" strokeweight="1.5pt"/>
            </w:pict>
          </mc:Fallback>
        </mc:AlternateContent>
      </w:r>
      <w:r w:rsidR="00053576">
        <w:rPr>
          <w:noProof/>
          <w:lang w:eastAsia="en-GB"/>
        </w:rPr>
        <w:drawing>
          <wp:inline distT="0" distB="0" distL="0" distR="0" wp14:anchorId="06AC7E45" wp14:editId="2274C2E8">
            <wp:extent cx="5868225" cy="2579427"/>
            <wp:effectExtent l="0" t="0" r="0" b="0"/>
            <wp:docPr id="25" name="Grafik 25" descr="D:\Mahler\Projects\CFA\Konferenzen\ICFRM17\Poster\Data\Simulation\muff-apdl_20bar\cfa-parame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hler\Projects\CFA\Konferenzen\ICFRM17\Poster\Data\Simulation\muff-apdl_20bar\cfa-parameter.bmp"/>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868670" cy="2579623"/>
                    </a:xfrm>
                    <a:prstGeom prst="rect">
                      <a:avLst/>
                    </a:prstGeom>
                    <a:noFill/>
                    <a:ln>
                      <a:noFill/>
                    </a:ln>
                    <a:extLst>
                      <a:ext uri="{53640926-AAD7-44D8-BBD7-CCE9431645EC}">
                        <a14:shadowObscured xmlns:a14="http://schemas.microsoft.com/office/drawing/2010/main"/>
                      </a:ext>
                    </a:extLst>
                  </pic:spPr>
                </pic:pic>
              </a:graphicData>
            </a:graphic>
          </wp:inline>
        </w:drawing>
      </w:r>
    </w:p>
    <w:p w:rsidR="00053576" w:rsidRPr="00053576" w:rsidRDefault="00053576" w:rsidP="00053576">
      <w:pPr>
        <w:jc w:val="center"/>
        <w:rPr>
          <w:b/>
        </w:rPr>
      </w:pPr>
      <w:bookmarkStart w:id="34" w:name="_Ref431561506"/>
      <w:r w:rsidRPr="00053576">
        <w:rPr>
          <w:b/>
        </w:rPr>
        <w:t xml:space="preserve">Figure </w:t>
      </w:r>
      <w:r w:rsidRPr="00053576">
        <w:rPr>
          <w:b/>
        </w:rPr>
        <w:fldChar w:fldCharType="begin"/>
      </w:r>
      <w:r w:rsidRPr="00053576">
        <w:rPr>
          <w:b/>
        </w:rPr>
        <w:instrText xml:space="preserve"> SEQ Figure \* ARABIC </w:instrText>
      </w:r>
      <w:r w:rsidRPr="00053576">
        <w:rPr>
          <w:b/>
        </w:rPr>
        <w:fldChar w:fldCharType="separate"/>
      </w:r>
      <w:r w:rsidR="00E35ABD">
        <w:rPr>
          <w:b/>
          <w:noProof/>
        </w:rPr>
        <w:t>15</w:t>
      </w:r>
      <w:r w:rsidRPr="00053576">
        <w:rPr>
          <w:b/>
        </w:rPr>
        <w:fldChar w:fldCharType="end"/>
      </w:r>
      <w:bookmarkEnd w:id="34"/>
      <w:r w:rsidRPr="00053576">
        <w:rPr>
          <w:b/>
        </w:rPr>
        <w:t xml:space="preserve"> Definition of CFA input parameters for 1 hour hold time and irradiation rate </w:t>
      </w:r>
      <w:proofErr w:type="gramStart"/>
      <w:r w:rsidRPr="00053576">
        <w:rPr>
          <w:b/>
        </w:rPr>
        <w:t xml:space="preserve">of 15 </w:t>
      </w:r>
      <w:proofErr w:type="spellStart"/>
      <w:r w:rsidRPr="00053576">
        <w:rPr>
          <w:b/>
        </w:rPr>
        <w:t>dpa</w:t>
      </w:r>
      <w:proofErr w:type="spellEnd"/>
      <w:r w:rsidRPr="00053576">
        <w:rPr>
          <w:b/>
        </w:rPr>
        <w:t>/year</w:t>
      </w:r>
      <w:proofErr w:type="gramEnd"/>
    </w:p>
    <w:p w:rsidR="003B1DAA" w:rsidRDefault="00053576" w:rsidP="00307C5E">
      <w:pPr>
        <w:jc w:val="both"/>
      </w:pPr>
      <w:r>
        <w:t>To identify the most critical path</w:t>
      </w:r>
      <w:r w:rsidR="00307C5E">
        <w:t xml:space="preserve"> an inner an</w:t>
      </w:r>
      <w:r>
        <w:t>d outer region must be defined.</w:t>
      </w:r>
      <w:r w:rsidR="00B727C3">
        <w:t xml:space="preserve"> Clicking on the box </w:t>
      </w:r>
      <w:r w:rsidR="00B727C3" w:rsidRPr="00C00894">
        <w:rPr>
          <w:i/>
        </w:rPr>
        <w:t xml:space="preserve">“INNER-GEOMETRY” </w:t>
      </w:r>
      <w:r w:rsidR="00B727C3">
        <w:t xml:space="preserve">opens a window with the message “Please define the inner areas for stress linearization”. </w:t>
      </w:r>
      <w:r w:rsidR="00B727C3">
        <w:fldChar w:fldCharType="begin"/>
      </w:r>
      <w:r w:rsidR="00B727C3">
        <w:instrText xml:space="preserve"> REF _Ref431562457 \h </w:instrText>
      </w:r>
      <w:r w:rsidR="00B727C3">
        <w:fldChar w:fldCharType="separate"/>
      </w:r>
      <w:r w:rsidR="00E35ABD" w:rsidRPr="00B727C3">
        <w:rPr>
          <w:b/>
        </w:rPr>
        <w:t xml:space="preserve">Figure </w:t>
      </w:r>
      <w:r w:rsidR="00E35ABD">
        <w:rPr>
          <w:b/>
          <w:noProof/>
        </w:rPr>
        <w:t>16</w:t>
      </w:r>
      <w:r w:rsidR="00B727C3">
        <w:fldChar w:fldCharType="end"/>
      </w:r>
      <w:r w:rsidR="00B727C3">
        <w:t xml:space="preserve"> </w:t>
      </w:r>
      <w:r w:rsidR="00DB221A">
        <w:t xml:space="preserve">shows the selected inner areas in purple. With the box </w:t>
      </w:r>
      <w:r w:rsidR="00DB221A" w:rsidRPr="00C00894">
        <w:rPr>
          <w:i/>
        </w:rPr>
        <w:t xml:space="preserve">“APPLY-INNER” </w:t>
      </w:r>
      <w:r w:rsidR="00DB221A">
        <w:t xml:space="preserve">the </w:t>
      </w:r>
      <w:r w:rsidR="00DB221A">
        <w:lastRenderedPageBreak/>
        <w:t xml:space="preserve">selection is confirmed. The same procedure is required for the outer geometry using the boxes </w:t>
      </w:r>
      <w:r w:rsidR="00DB221A" w:rsidRPr="00C00894">
        <w:rPr>
          <w:i/>
        </w:rPr>
        <w:t>“OUTER-GEOMETRY”</w:t>
      </w:r>
      <w:r w:rsidR="00DB221A">
        <w:t xml:space="preserve"> and </w:t>
      </w:r>
      <w:r w:rsidR="00DB221A" w:rsidRPr="00C00894">
        <w:rPr>
          <w:i/>
        </w:rPr>
        <w:t>“APPLY-OUTER”</w:t>
      </w:r>
      <w:r w:rsidR="00DB221A">
        <w:t>.</w:t>
      </w:r>
    </w:p>
    <w:p w:rsidR="00F97DD6" w:rsidRDefault="00CB3178" w:rsidP="00F97DD6">
      <w:pPr>
        <w:keepNext/>
        <w:jc w:val="both"/>
      </w:pPr>
      <w:r>
        <w:rPr>
          <w:noProof/>
          <w:lang w:eastAsia="en-GB"/>
        </w:rPr>
        <w:drawing>
          <wp:anchor distT="0" distB="0" distL="114300" distR="114300" simplePos="0" relativeHeight="251704320" behindDoc="0" locked="0" layoutInCell="1" allowOverlap="1" wp14:anchorId="52C1E3E6" wp14:editId="7350DF78">
            <wp:simplePos x="0" y="0"/>
            <wp:positionH relativeFrom="column">
              <wp:posOffset>1794510</wp:posOffset>
            </wp:positionH>
            <wp:positionV relativeFrom="paragraph">
              <wp:posOffset>580390</wp:posOffset>
            </wp:positionV>
            <wp:extent cx="3841750" cy="2902585"/>
            <wp:effectExtent l="0" t="0" r="6350" b="0"/>
            <wp:wrapNone/>
            <wp:docPr id="32" name="Grafik 32" descr="D:\Mahler\Projects\CFA\Konferenzen\ICFRM17\Poster\Data\Simulation\muff-apdl_20bar\cfa-inner-ar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hler\Projects\CFA\Konferenzen\ICFRM17\Poster\Data\Simulation\muff-apdl_20bar\cfa-inner-area.B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89" b="1"/>
                    <a:stretch/>
                  </pic:blipFill>
                  <pic:spPr bwMode="auto">
                    <a:xfrm>
                      <a:off x="0" y="0"/>
                      <a:ext cx="3841750" cy="2902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DD6">
        <w:rPr>
          <w:noProof/>
          <w:lang w:eastAsia="en-GB"/>
        </w:rPr>
        <mc:AlternateContent>
          <mc:Choice Requires="wps">
            <w:drawing>
              <wp:anchor distT="0" distB="0" distL="114300" distR="114300" simplePos="0" relativeHeight="251708416" behindDoc="0" locked="0" layoutInCell="1" allowOverlap="1" wp14:anchorId="6F7BE4B3" wp14:editId="7F019937">
                <wp:simplePos x="0" y="0"/>
                <wp:positionH relativeFrom="column">
                  <wp:posOffset>1589963</wp:posOffset>
                </wp:positionH>
                <wp:positionV relativeFrom="paragraph">
                  <wp:posOffset>404391</wp:posOffset>
                </wp:positionV>
                <wp:extent cx="532263" cy="122555"/>
                <wp:effectExtent l="0" t="0" r="1270" b="0"/>
                <wp:wrapNone/>
                <wp:docPr id="37" name="Rechteck 37"/>
                <wp:cNvGraphicFramePr/>
                <a:graphic xmlns:a="http://schemas.openxmlformats.org/drawingml/2006/main">
                  <a:graphicData uri="http://schemas.microsoft.com/office/word/2010/wordprocessingShape">
                    <wps:wsp>
                      <wps:cNvSpPr/>
                      <wps:spPr>
                        <a:xfrm>
                          <a:off x="0" y="0"/>
                          <a:ext cx="532263" cy="122555"/>
                        </a:xfrm>
                        <a:prstGeom prst="rect">
                          <a:avLst/>
                        </a:prstGeom>
                        <a:solidFill>
                          <a:srgbClr val="FF0000">
                            <a:alpha val="2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37" o:spid="_x0000_s1026" style="position:absolute;margin-left:125.2pt;margin-top:31.85pt;width:41.9pt;height:9.6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" fillcolor="red" stroked="f" strokeweight="2pt">
                <v:fill opacity="16448f"/>
              </v:rect>
            </w:pict>
          </mc:Fallback>
        </mc:AlternateContent>
      </w:r>
      <w:r w:rsidR="00F97DD6" w:rsidRPr="00B727C3">
        <w:rPr>
          <w:noProof/>
          <w:lang w:eastAsia="en-GB"/>
        </w:rPr>
        <mc:AlternateContent>
          <mc:Choice Requires="wps">
            <w:drawing>
              <wp:anchor distT="0" distB="0" distL="114300" distR="114300" simplePos="0" relativeHeight="251706368" behindDoc="0" locked="0" layoutInCell="1" allowOverlap="1" wp14:anchorId="7B5FCC49" wp14:editId="252D0FB9">
                <wp:simplePos x="0" y="0"/>
                <wp:positionH relativeFrom="column">
                  <wp:posOffset>1796415</wp:posOffset>
                </wp:positionH>
                <wp:positionV relativeFrom="paragraph">
                  <wp:posOffset>788035</wp:posOffset>
                </wp:positionV>
                <wp:extent cx="457200" cy="0"/>
                <wp:effectExtent l="0" t="76200" r="19050" b="95250"/>
                <wp:wrapNone/>
                <wp:docPr id="34" name="Gerade Verbindung mit Pfeil 34"/>
                <wp:cNvGraphicFramePr/>
                <a:graphic xmlns:a="http://schemas.openxmlformats.org/drawingml/2006/main">
                  <a:graphicData uri="http://schemas.microsoft.com/office/word/2010/wordprocessingShape">
                    <wps:wsp>
                      <wps:cNvCnPr/>
                      <wps:spPr>
                        <a:xfrm>
                          <a:off x="0" y="0"/>
                          <a:ext cx="457200" cy="0"/>
                        </a:xfrm>
                        <a:prstGeom prst="straightConnector1">
                          <a:avLst/>
                        </a:prstGeom>
                        <a:ln w="1905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34" o:spid="_x0000_s1026" type="#_x0000_t32" style="position:absolute;margin-left:141.45pt;margin-top:62.05pt;width:36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" strokecolor="red" strokeweight="1.5pt">
                <v:stroke endarrow="block"/>
              </v:shape>
            </w:pict>
          </mc:Fallback>
        </mc:AlternateContent>
      </w:r>
      <w:r w:rsidR="00F97DD6" w:rsidRPr="00B727C3">
        <w:rPr>
          <w:noProof/>
          <w:lang w:eastAsia="en-GB"/>
        </w:rPr>
        <mc:AlternateContent>
          <mc:Choice Requires="wps">
            <w:drawing>
              <wp:anchor distT="0" distB="0" distL="114300" distR="114300" simplePos="0" relativeHeight="251707392" behindDoc="0" locked="0" layoutInCell="1" allowOverlap="1" wp14:anchorId="4CC0E1C8" wp14:editId="1EA28AA1">
                <wp:simplePos x="0" y="0"/>
                <wp:positionH relativeFrom="column">
                  <wp:posOffset>1794510</wp:posOffset>
                </wp:positionH>
                <wp:positionV relativeFrom="paragraph">
                  <wp:posOffset>527050</wp:posOffset>
                </wp:positionV>
                <wp:extent cx="0" cy="259080"/>
                <wp:effectExtent l="0" t="0" r="19050" b="26670"/>
                <wp:wrapNone/>
                <wp:docPr id="35" name="Gerade Verbindung 35"/>
                <wp:cNvGraphicFramePr/>
                <a:graphic xmlns:a="http://schemas.openxmlformats.org/drawingml/2006/main">
                  <a:graphicData uri="http://schemas.microsoft.com/office/word/2010/wordprocessingShape">
                    <wps:wsp>
                      <wps:cNvCnPr/>
                      <wps:spPr>
                        <a:xfrm flipV="1">
                          <a:off x="0" y="0"/>
                          <a:ext cx="0" cy="25908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35" o:spid="_x0000_s1026" style="position:absolute;flip: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41.5pt" to="141.3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" strokecolor="red" strokeweight="1.5pt"/>
            </w:pict>
          </mc:Fallback>
        </mc:AlternateContent>
      </w:r>
      <w:r w:rsidR="00F97DD6" w:rsidRPr="00B727C3">
        <w:rPr>
          <w:noProof/>
          <w:lang w:eastAsia="en-GB"/>
        </w:rPr>
        <mc:AlternateContent>
          <mc:Choice Requires="wps">
            <w:drawing>
              <wp:anchor distT="0" distB="0" distL="114300" distR="114300" simplePos="0" relativeHeight="251705344" behindDoc="0" locked="0" layoutInCell="1" allowOverlap="1" wp14:anchorId="5CACF537" wp14:editId="724817B1">
                <wp:simplePos x="0" y="0"/>
                <wp:positionH relativeFrom="column">
                  <wp:posOffset>1216025</wp:posOffset>
                </wp:positionH>
                <wp:positionV relativeFrom="paragraph">
                  <wp:posOffset>404495</wp:posOffset>
                </wp:positionV>
                <wp:extent cx="2428875" cy="122555"/>
                <wp:effectExtent l="0" t="0" r="28575" b="10795"/>
                <wp:wrapNone/>
                <wp:docPr id="33" name="Rechteck 33"/>
                <wp:cNvGraphicFramePr/>
                <a:graphic xmlns:a="http://schemas.openxmlformats.org/drawingml/2006/main">
                  <a:graphicData uri="http://schemas.microsoft.com/office/word/2010/wordprocessingShape">
                    <wps:wsp>
                      <wps:cNvSpPr/>
                      <wps:spPr>
                        <a:xfrm>
                          <a:off x="0" y="0"/>
                          <a:ext cx="2428875" cy="122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3" o:spid="_x0000_s1026" style="position:absolute;margin-left:95.75pt;margin-top:31.85pt;width:191.25pt;height:9.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" filled="f" strokecolor="red" strokeweight="2pt"/>
            </w:pict>
          </mc:Fallback>
        </mc:AlternateContent>
      </w:r>
      <w:r w:rsidR="00F97DD6">
        <w:rPr>
          <w:noProof/>
          <w:lang w:eastAsia="en-GB"/>
        </w:rPr>
        <w:drawing>
          <wp:inline distT="0" distB="0" distL="0" distR="0" wp14:anchorId="4E4F0E5E" wp14:editId="49E6FC19">
            <wp:extent cx="5868670" cy="3507740"/>
            <wp:effectExtent l="0" t="0" r="0" b="0"/>
            <wp:docPr id="31" name="Grafik 31" descr="D:\Mahler\Projects\CFA\Konferenzen\ICFRM17\Poster\Data\Simulation\muff-apdl_20bar\cfa-parame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hler\Projects\CFA\Konferenzen\ICFRM17\Poster\Data\Simulation\muff-apdl_20bar\cfa-parameter.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8670" cy="3507740"/>
                    </a:xfrm>
                    <a:prstGeom prst="rect">
                      <a:avLst/>
                    </a:prstGeom>
                    <a:noFill/>
                    <a:ln>
                      <a:noFill/>
                    </a:ln>
                  </pic:spPr>
                </pic:pic>
              </a:graphicData>
            </a:graphic>
          </wp:inline>
        </w:drawing>
      </w:r>
    </w:p>
    <w:p w:rsidR="00F97DD6" w:rsidRPr="00B727C3" w:rsidRDefault="00F97DD6" w:rsidP="00F97DD6">
      <w:pPr>
        <w:jc w:val="center"/>
        <w:rPr>
          <w:b/>
        </w:rPr>
      </w:pPr>
      <w:bookmarkStart w:id="35" w:name="_Ref431562457"/>
      <w:r w:rsidRPr="00B727C3">
        <w:rPr>
          <w:b/>
        </w:rPr>
        <w:t xml:space="preserve">Figure </w:t>
      </w:r>
      <w:r w:rsidRPr="00B727C3">
        <w:rPr>
          <w:b/>
        </w:rPr>
        <w:fldChar w:fldCharType="begin"/>
      </w:r>
      <w:r w:rsidRPr="00B727C3">
        <w:rPr>
          <w:b/>
        </w:rPr>
        <w:instrText xml:space="preserve"> SEQ Figure \* ARABIC </w:instrText>
      </w:r>
      <w:r w:rsidRPr="00B727C3">
        <w:rPr>
          <w:b/>
        </w:rPr>
        <w:fldChar w:fldCharType="separate"/>
      </w:r>
      <w:r w:rsidR="00E35ABD">
        <w:rPr>
          <w:b/>
          <w:noProof/>
        </w:rPr>
        <w:t>16</w:t>
      </w:r>
      <w:r w:rsidRPr="00B727C3">
        <w:rPr>
          <w:b/>
        </w:rPr>
        <w:fldChar w:fldCharType="end"/>
      </w:r>
      <w:bookmarkEnd w:id="35"/>
      <w:r w:rsidRPr="00B727C3">
        <w:rPr>
          <w:b/>
        </w:rPr>
        <w:t xml:space="preserve"> Selection of the inner area of interest</w:t>
      </w:r>
    </w:p>
    <w:p w:rsidR="00F97DD6" w:rsidRDefault="00DB221A" w:rsidP="00DB221A">
      <w:pPr>
        <w:jc w:val="both"/>
      </w:pPr>
      <w:r>
        <w:t xml:space="preserve">The Creep-Fatigue Assessment can be started by clicking the box “CFA”. During CFA the selected inner and outer area is visible on screen, see </w:t>
      </w:r>
      <w:r>
        <w:fldChar w:fldCharType="begin"/>
      </w:r>
      <w:r>
        <w:instrText xml:space="preserve"> REF _Ref431559936 \h </w:instrText>
      </w:r>
      <w:r>
        <w:fldChar w:fldCharType="separate"/>
      </w:r>
      <w:r w:rsidR="00E35ABD" w:rsidRPr="008A28C9">
        <w:rPr>
          <w:b/>
        </w:rPr>
        <w:t xml:space="preserve">Figure </w:t>
      </w:r>
      <w:r w:rsidR="00E35ABD">
        <w:rPr>
          <w:b/>
          <w:noProof/>
        </w:rPr>
        <w:t>17</w:t>
      </w:r>
      <w:r>
        <w:fldChar w:fldCharType="end"/>
      </w:r>
      <w:r>
        <w:t xml:space="preserve">. </w:t>
      </w:r>
      <w:r w:rsidRPr="0097788A">
        <w:t xml:space="preserve">In this example the green surface in </w:t>
      </w:r>
      <w:r>
        <w:rPr>
          <w:lang w:val="de-DE"/>
        </w:rPr>
        <w:fldChar w:fldCharType="begin"/>
      </w:r>
      <w:r w:rsidRPr="0097788A">
        <w:instrText xml:space="preserve"> REF _Ref431559936 \h </w:instrText>
      </w:r>
      <w:r>
        <w:rPr>
          <w:lang w:val="de-DE"/>
        </w:rPr>
      </w:r>
      <w:r>
        <w:rPr>
          <w:lang w:val="de-DE"/>
        </w:rPr>
        <w:fldChar w:fldCharType="separate"/>
      </w:r>
      <w:r w:rsidR="00E35ABD" w:rsidRPr="008A28C9">
        <w:rPr>
          <w:b/>
        </w:rPr>
        <w:t xml:space="preserve">Figure </w:t>
      </w:r>
      <w:r w:rsidR="00E35ABD">
        <w:rPr>
          <w:b/>
          <w:noProof/>
        </w:rPr>
        <w:t>17</w:t>
      </w:r>
      <w:r>
        <w:rPr>
          <w:lang w:val="de-DE"/>
        </w:rPr>
        <w:fldChar w:fldCharType="end"/>
      </w:r>
      <w:r w:rsidRPr="0097788A">
        <w:t xml:space="preserve"> </w:t>
      </w:r>
      <w:r>
        <w:t>is picked for the inner (</w:t>
      </w:r>
      <w:r w:rsidR="00C00894" w:rsidRPr="00C00894">
        <w:rPr>
          <w:i/>
        </w:rPr>
        <w:t>“</w:t>
      </w:r>
      <w:r w:rsidRPr="00C00894">
        <w:rPr>
          <w:i/>
        </w:rPr>
        <w:t>GEOM-INNER</w:t>
      </w:r>
      <w:r w:rsidR="00C00894" w:rsidRPr="00C00894">
        <w:rPr>
          <w:i/>
        </w:rPr>
        <w:t>”</w:t>
      </w:r>
      <w:r>
        <w:t>) and the purple surface for the outer (</w:t>
      </w:r>
      <w:r w:rsidR="00C00894" w:rsidRPr="00C00894">
        <w:rPr>
          <w:i/>
        </w:rPr>
        <w:t>“</w:t>
      </w:r>
      <w:r w:rsidRPr="00C00894">
        <w:rPr>
          <w:i/>
        </w:rPr>
        <w:t>GE</w:t>
      </w:r>
      <w:r w:rsidR="00F97DD6" w:rsidRPr="00C00894">
        <w:rPr>
          <w:i/>
        </w:rPr>
        <w:t>OM-OUTER</w:t>
      </w:r>
      <w:r w:rsidR="00C00894" w:rsidRPr="00C00894">
        <w:rPr>
          <w:i/>
        </w:rPr>
        <w:t>”</w:t>
      </w:r>
      <w:r w:rsidR="00F97DD6">
        <w:t>) region, respectively.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968"/>
      </w:tblGrid>
      <w:tr w:rsidR="00F97DD6" w:rsidRPr="0098371F" w:rsidTr="000F6A27">
        <w:trPr>
          <w:trHeight w:val="4320"/>
        </w:trPr>
        <w:tc>
          <w:tcPr>
            <w:tcW w:w="4570" w:type="dxa"/>
          </w:tcPr>
          <w:p w:rsidR="00F97DD6" w:rsidRPr="0098371F" w:rsidRDefault="005B62C1" w:rsidP="000F6A27">
            <w:pPr>
              <w:keepNext/>
              <w:jc w:val="center"/>
            </w:pPr>
            <w:r>
              <w:rPr>
                <w:b/>
                <w:noProof/>
                <w:lang w:eastAsia="en-GB"/>
              </w:rPr>
              <w:drawing>
                <wp:inline distT="0" distB="0" distL="0" distR="0" wp14:anchorId="383777F1" wp14:editId="43011CBC">
                  <wp:extent cx="2692039" cy="2560320"/>
                  <wp:effectExtent l="0" t="0" r="0" b="0"/>
                  <wp:docPr id="39" name="Grafik 39" descr="D:\Mahler\Projects\CFA\Konferenzen\ICFRM17\Paper\Bilder vom Poster\cfa-node-sele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hler\Projects\CFA\Konferenzen\ICFRM17\Paper\Bilder vom Poster\cfa-node-selection.BM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1586" t="-573" r="-478" b="-1663"/>
                          <a:stretch/>
                        </pic:blipFill>
                        <pic:spPr bwMode="auto">
                          <a:xfrm>
                            <a:off x="0" y="0"/>
                            <a:ext cx="2692039" cy="2560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3" w:type="dxa"/>
          </w:tcPr>
          <w:p w:rsidR="00F97DD6" w:rsidRPr="0098371F" w:rsidRDefault="00F97DD6" w:rsidP="000F6A27">
            <w:pPr>
              <w:keepNext/>
              <w:jc w:val="center"/>
            </w:pPr>
            <w:r>
              <w:rPr>
                <w:noProof/>
                <w:lang w:eastAsia="en-GB"/>
              </w:rPr>
              <mc:AlternateContent>
                <mc:Choice Requires="wps">
                  <w:drawing>
                    <wp:anchor distT="0" distB="0" distL="114300" distR="114300" simplePos="0" relativeHeight="251710464" behindDoc="0" locked="0" layoutInCell="1" allowOverlap="1" wp14:anchorId="0D29F240" wp14:editId="1D3F4B5B">
                      <wp:simplePos x="0" y="0"/>
                      <wp:positionH relativeFrom="column">
                        <wp:posOffset>1193487</wp:posOffset>
                      </wp:positionH>
                      <wp:positionV relativeFrom="paragraph">
                        <wp:posOffset>902690</wp:posOffset>
                      </wp:positionV>
                      <wp:extent cx="248920" cy="1038860"/>
                      <wp:effectExtent l="38100" t="0" r="36830" b="66040"/>
                      <wp:wrapNone/>
                      <wp:docPr id="15" name="Gerade Verbindung mit Pfeil 15"/>
                      <wp:cNvGraphicFramePr/>
                      <a:graphic xmlns:a="http://schemas.openxmlformats.org/drawingml/2006/main">
                        <a:graphicData uri="http://schemas.microsoft.com/office/word/2010/wordprocessingShape">
                          <wps:wsp>
                            <wps:cNvCnPr/>
                            <wps:spPr>
                              <a:xfrm flipH="1">
                                <a:off x="0" y="0"/>
                                <a:ext cx="248920" cy="1038860"/>
                              </a:xfrm>
                              <a:prstGeom prst="straightConnector1">
                                <a:avLst/>
                              </a:prstGeom>
                              <a:ln w="127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5" o:spid="_x0000_s1026" type="#_x0000_t32" style="position:absolute;margin-left:94pt;margin-top:71.1pt;width:19.6pt;height:81.8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" strokecolor="red" strokeweight="1pt">
                      <v:stroke endarrow="block"/>
                    </v:shape>
                  </w:pict>
                </mc:Fallback>
              </mc:AlternateContent>
            </w:r>
            <w:r>
              <w:rPr>
                <w:noProof/>
                <w:lang w:eastAsia="en-GB"/>
              </w:rPr>
              <w:drawing>
                <wp:inline distT="0" distB="0" distL="0" distR="0" wp14:anchorId="203AAE30" wp14:editId="06392FE6">
                  <wp:extent cx="3017520" cy="183648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7520" cy="1836483"/>
                          </a:xfrm>
                          <a:prstGeom prst="rect">
                            <a:avLst/>
                          </a:prstGeom>
                          <a:noFill/>
                          <a:ln>
                            <a:noFill/>
                          </a:ln>
                        </pic:spPr>
                      </pic:pic>
                    </a:graphicData>
                  </a:graphic>
                </wp:inline>
              </w:drawing>
            </w:r>
            <w:r>
              <w:rPr>
                <w:noProof/>
                <w:lang w:eastAsia="en-GB"/>
              </w:rPr>
              <w:drawing>
                <wp:inline distT="0" distB="0" distL="0" distR="0" wp14:anchorId="5AEF3078" wp14:editId="252341FD">
                  <wp:extent cx="2999232" cy="775788"/>
                  <wp:effectExtent l="0" t="0" r="0" b="5715"/>
                  <wp:docPr id="22" name="Grafik 22" descr="D:\Mahler\Projects\CFA\Konferenzen\ICFRM17\Paper\Bilder vom Poster\CFA-RESULT_1h_15dpa_ed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ahler\Projects\CFA\Konferenzen\ICFRM17\Paper\Bilder vom Poster\CFA-RESULT_1h_15dpa_edit.BMP"/>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2999232" cy="7757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7DD6" w:rsidRPr="0098371F" w:rsidTr="000F6A27">
        <w:trPr>
          <w:trHeight w:val="144"/>
        </w:trPr>
        <w:tc>
          <w:tcPr>
            <w:tcW w:w="4570" w:type="dxa"/>
          </w:tcPr>
          <w:p w:rsidR="00F97DD6" w:rsidRPr="008A28C9" w:rsidRDefault="00F97DD6" w:rsidP="000F6A27">
            <w:pPr>
              <w:jc w:val="center"/>
              <w:rPr>
                <w:b/>
              </w:rPr>
            </w:pPr>
            <w:bookmarkStart w:id="36" w:name="_Ref431559936"/>
            <w:r w:rsidRPr="008A28C9">
              <w:rPr>
                <w:b/>
              </w:rPr>
              <w:t xml:space="preserve">Figure </w:t>
            </w:r>
            <w:r w:rsidRPr="008A28C9">
              <w:rPr>
                <w:b/>
              </w:rPr>
              <w:fldChar w:fldCharType="begin"/>
            </w:r>
            <w:r w:rsidRPr="008A28C9">
              <w:rPr>
                <w:b/>
              </w:rPr>
              <w:instrText xml:space="preserve"> SEQ Figure \* ARABIC </w:instrText>
            </w:r>
            <w:r w:rsidRPr="008A28C9">
              <w:rPr>
                <w:b/>
              </w:rPr>
              <w:fldChar w:fldCharType="separate"/>
            </w:r>
            <w:r w:rsidR="00E35ABD">
              <w:rPr>
                <w:b/>
                <w:noProof/>
              </w:rPr>
              <w:t>17</w:t>
            </w:r>
            <w:r w:rsidRPr="008A28C9">
              <w:rPr>
                <w:b/>
              </w:rPr>
              <w:fldChar w:fldCharType="end"/>
            </w:r>
            <w:bookmarkEnd w:id="36"/>
            <w:r w:rsidRPr="008A28C9">
              <w:rPr>
                <w:b/>
              </w:rPr>
              <w:t xml:space="preserve"> Selection of inner and outer region of interest</w:t>
            </w:r>
          </w:p>
        </w:tc>
        <w:tc>
          <w:tcPr>
            <w:tcW w:w="4893" w:type="dxa"/>
          </w:tcPr>
          <w:p w:rsidR="00F97DD6" w:rsidRPr="008A28C9" w:rsidRDefault="00F97DD6" w:rsidP="000F6A27">
            <w:pPr>
              <w:jc w:val="center"/>
              <w:rPr>
                <w:b/>
              </w:rPr>
            </w:pPr>
            <w:bookmarkStart w:id="37" w:name="_Ref431559957"/>
            <w:r w:rsidRPr="008A28C9">
              <w:rPr>
                <w:b/>
              </w:rPr>
              <w:t xml:space="preserve">Figure </w:t>
            </w:r>
            <w:r w:rsidRPr="008A28C9">
              <w:rPr>
                <w:b/>
              </w:rPr>
              <w:fldChar w:fldCharType="begin"/>
            </w:r>
            <w:r w:rsidRPr="008A28C9">
              <w:rPr>
                <w:b/>
              </w:rPr>
              <w:instrText xml:space="preserve"> SEQ Figure \* ARABIC </w:instrText>
            </w:r>
            <w:r w:rsidRPr="008A28C9">
              <w:rPr>
                <w:b/>
              </w:rPr>
              <w:fldChar w:fldCharType="separate"/>
            </w:r>
            <w:r w:rsidR="00E35ABD">
              <w:rPr>
                <w:b/>
                <w:noProof/>
              </w:rPr>
              <w:t>18</w:t>
            </w:r>
            <w:r w:rsidRPr="008A28C9">
              <w:rPr>
                <w:b/>
              </w:rPr>
              <w:fldChar w:fldCharType="end"/>
            </w:r>
            <w:bookmarkEnd w:id="37"/>
            <w:r w:rsidRPr="008A28C9">
              <w:rPr>
                <w:b/>
              </w:rPr>
              <w:t xml:space="preserve"> CFA results for 15 </w:t>
            </w:r>
            <w:proofErr w:type="spellStart"/>
            <w:r w:rsidRPr="008A28C9">
              <w:rPr>
                <w:b/>
              </w:rPr>
              <w:t>dpa</w:t>
            </w:r>
            <w:proofErr w:type="spellEnd"/>
            <w:r w:rsidRPr="008A28C9">
              <w:rPr>
                <w:b/>
              </w:rPr>
              <w:t>/year</w:t>
            </w:r>
          </w:p>
          <w:p w:rsidR="00F97DD6" w:rsidRDefault="00F97DD6" w:rsidP="000F6A27">
            <w:pPr>
              <w:keepNext/>
              <w:jc w:val="center"/>
              <w:rPr>
                <w:noProof/>
                <w:lang w:eastAsia="en-GB"/>
              </w:rPr>
            </w:pPr>
          </w:p>
        </w:tc>
      </w:tr>
    </w:tbl>
    <w:p w:rsidR="00DB221A" w:rsidRDefault="00DB221A" w:rsidP="00DB221A">
      <w:pPr>
        <w:jc w:val="both"/>
      </w:pPr>
      <w:r>
        <w:t>Based on these two surfaces the nodes adjacent to them are selected to result in a set of inner (</w:t>
      </w:r>
      <w:r w:rsidR="00C00894" w:rsidRPr="00C00894">
        <w:rPr>
          <w:i/>
        </w:rPr>
        <w:t>“</w:t>
      </w:r>
      <w:r w:rsidRPr="00C00894">
        <w:rPr>
          <w:i/>
        </w:rPr>
        <w:t>N_L1</w:t>
      </w:r>
      <w:r w:rsidR="00C00894" w:rsidRPr="00C00894">
        <w:rPr>
          <w:i/>
        </w:rPr>
        <w:t>”</w:t>
      </w:r>
      <w:r>
        <w:t>) and outer nodes (</w:t>
      </w:r>
      <w:r w:rsidR="00C00894" w:rsidRPr="00C00894">
        <w:rPr>
          <w:i/>
        </w:rPr>
        <w:t>“</w:t>
      </w:r>
      <w:r w:rsidRPr="00C00894">
        <w:rPr>
          <w:i/>
        </w:rPr>
        <w:t>N_L2</w:t>
      </w:r>
      <w:r w:rsidR="00C00894" w:rsidRPr="00C00894">
        <w:rPr>
          <w:i/>
        </w:rPr>
        <w:t>”</w:t>
      </w:r>
      <w:r>
        <w:t xml:space="preserve">). Next an algorithm searches for the minimum distance between </w:t>
      </w:r>
      <w:r>
        <w:lastRenderedPageBreak/>
        <w:t xml:space="preserve">inner and outer region and selects all elements which are on that minimum distance paths. The CFA tool linearizes the stresses along all that paths and calculates the allowable number of cycles, the creep and the fatigue damage. After that calculation the minimum allowable number of cycles is identified to figure out the most critical path and its position. </w:t>
      </w:r>
    </w:p>
    <w:p w:rsidR="00307C5E" w:rsidRDefault="00DB221A" w:rsidP="00307C5E">
      <w:pPr>
        <w:jc w:val="both"/>
      </w:pPr>
      <w:r>
        <w:fldChar w:fldCharType="begin"/>
      </w:r>
      <w:r>
        <w:instrText xml:space="preserve"> REF _Ref431559957 \h </w:instrText>
      </w:r>
      <w:r>
        <w:fldChar w:fldCharType="separate"/>
      </w:r>
      <w:r w:rsidR="00E35ABD" w:rsidRPr="008A28C9">
        <w:rPr>
          <w:b/>
        </w:rPr>
        <w:t xml:space="preserve">Figure </w:t>
      </w:r>
      <w:r w:rsidR="00E35ABD">
        <w:rPr>
          <w:b/>
          <w:noProof/>
        </w:rPr>
        <w:t>18</w:t>
      </w:r>
      <w:r>
        <w:fldChar w:fldCharType="end"/>
      </w:r>
      <w:r>
        <w:t xml:space="preserve"> shows the result in ANSYS MAPDL of the CFA for an irradiation </w:t>
      </w:r>
      <w:r w:rsidR="00BC646E">
        <w:t>dose</w:t>
      </w:r>
      <w:r>
        <w:t xml:space="preserve"> of 15 </w:t>
      </w:r>
      <w:proofErr w:type="spellStart"/>
      <w:r>
        <w:t>dpa</w:t>
      </w:r>
      <w:proofErr w:type="spellEnd"/>
      <w:r>
        <w:t xml:space="preserve"> per year. </w:t>
      </w:r>
      <w:r w:rsidR="00307C5E">
        <w:t xml:space="preserve">ANSYS MAPDL shows on screen the position of the critical path within the finite element mesh highlighted in red </w:t>
      </w:r>
      <w:r w:rsidR="0097788A">
        <w:t>(</w:t>
      </w:r>
      <w:r w:rsidR="0097788A">
        <w:fldChar w:fldCharType="begin"/>
      </w:r>
      <w:r w:rsidR="0097788A">
        <w:instrText xml:space="preserve"> REF _Ref431559957 \h </w:instrText>
      </w:r>
      <w:r w:rsidR="0097788A">
        <w:fldChar w:fldCharType="separate"/>
      </w:r>
      <w:r w:rsidR="00E35ABD" w:rsidRPr="008A28C9">
        <w:rPr>
          <w:b/>
        </w:rPr>
        <w:t xml:space="preserve">Figure </w:t>
      </w:r>
      <w:r w:rsidR="00E35ABD">
        <w:rPr>
          <w:b/>
          <w:noProof/>
        </w:rPr>
        <w:t>18</w:t>
      </w:r>
      <w:r w:rsidR="0097788A">
        <w:fldChar w:fldCharType="end"/>
      </w:r>
      <w:r w:rsidR="0097788A">
        <w:t xml:space="preserve"> </w:t>
      </w:r>
      <w:r w:rsidR="00307C5E" w:rsidRPr="0097788A">
        <w:rPr>
          <w:b/>
        </w:rPr>
        <w:t>left</w:t>
      </w:r>
      <w:r w:rsidR="00307C5E">
        <w:t xml:space="preserve">) and </w:t>
      </w:r>
      <w:r w:rsidR="00BC646E">
        <w:t xml:space="preserve">also </w:t>
      </w:r>
      <w:r w:rsidR="00307C5E">
        <w:t>the creep and fatigue damage visualized in the creep-fatigue damage interaction diagram (</w:t>
      </w:r>
      <w:r w:rsidR="0097788A" w:rsidRPr="0097788A">
        <w:rPr>
          <w:b/>
        </w:rPr>
        <w:fldChar w:fldCharType="begin"/>
      </w:r>
      <w:r w:rsidR="0097788A" w:rsidRPr="0097788A">
        <w:rPr>
          <w:b/>
        </w:rPr>
        <w:instrText xml:space="preserve"> REF _Ref431559957 \h  \* MERGEFORMAT </w:instrText>
      </w:r>
      <w:r w:rsidR="0097788A" w:rsidRPr="0097788A">
        <w:rPr>
          <w:b/>
        </w:rPr>
      </w:r>
      <w:r w:rsidR="0097788A" w:rsidRPr="0097788A">
        <w:rPr>
          <w:b/>
        </w:rPr>
        <w:fldChar w:fldCharType="separate"/>
      </w:r>
      <w:r w:rsidR="00E35ABD" w:rsidRPr="008A28C9">
        <w:rPr>
          <w:b/>
        </w:rPr>
        <w:t xml:space="preserve">Figure </w:t>
      </w:r>
      <w:r w:rsidR="00E35ABD">
        <w:rPr>
          <w:b/>
          <w:noProof/>
        </w:rPr>
        <w:t>18</w:t>
      </w:r>
      <w:r w:rsidR="0097788A" w:rsidRPr="0097788A">
        <w:rPr>
          <w:b/>
        </w:rPr>
        <w:fldChar w:fldCharType="end"/>
      </w:r>
      <w:r w:rsidR="0097788A" w:rsidRPr="0097788A">
        <w:rPr>
          <w:b/>
        </w:rPr>
        <w:t xml:space="preserve"> </w:t>
      </w:r>
      <w:r w:rsidR="00307C5E" w:rsidRPr="0097788A">
        <w:rPr>
          <w:b/>
        </w:rPr>
        <w:t>right</w:t>
      </w:r>
      <w:r w:rsidR="00307C5E">
        <w:t xml:space="preserve">). A prompt on screen shows in addition the maximum allowable number of cycles for this critical path which is equal to 65418 cycles </w:t>
      </w:r>
      <w:r w:rsidR="00BC646E">
        <w:t>for</w:t>
      </w:r>
      <w:r w:rsidR="00307C5E">
        <w:t xml:space="preserve"> one hour hold time. The results of other hold times at same irradiation </w:t>
      </w:r>
      <w:r w:rsidR="00BC646E">
        <w:t xml:space="preserve">dose </w:t>
      </w:r>
      <w:r w:rsidR="00307C5E">
        <w:t xml:space="preserve">are listed in </w:t>
      </w:r>
      <w:r w:rsidR="0097788A">
        <w:fldChar w:fldCharType="begin"/>
      </w:r>
      <w:r w:rsidR="0097788A">
        <w:instrText xml:space="preserve"> REF _Ref431560024 \h </w:instrText>
      </w:r>
      <w:r w:rsidR="0097788A">
        <w:fldChar w:fldCharType="separate"/>
      </w:r>
      <w:r w:rsidR="00E35ABD" w:rsidRPr="00CD3D37">
        <w:rPr>
          <w:b/>
        </w:rPr>
        <w:t xml:space="preserve">Table </w:t>
      </w:r>
      <w:r w:rsidR="00E35ABD">
        <w:rPr>
          <w:b/>
          <w:noProof/>
        </w:rPr>
        <w:t>1</w:t>
      </w:r>
      <w:r w:rsidR="0097788A">
        <w:fldChar w:fldCharType="end"/>
      </w:r>
      <w:r w:rsidR="00307C5E">
        <w:t xml:space="preserve">. </w:t>
      </w:r>
      <w:sdt>
        <w:sdtPr>
          <w:id w:val="1673981506"/>
          <w:citation/>
        </w:sdtPr>
        <w:sdtEndPr/>
        <w:sdtContent>
          <w:r w:rsidR="00307C5E">
            <w:fldChar w:fldCharType="begin"/>
          </w:r>
          <w:r w:rsidR="00307C5E" w:rsidRPr="00CD3D37">
            <w:instrText xml:space="preserve"> CITATION Mah15 \l 1031 </w:instrText>
          </w:r>
          <w:r w:rsidR="00307C5E">
            <w:fldChar w:fldCharType="separate"/>
          </w:r>
          <w:r w:rsidR="00B82BA1" w:rsidRPr="00B82BA1">
            <w:rPr>
              <w:noProof/>
            </w:rPr>
            <w:t>[4]</w:t>
          </w:r>
          <w:r w:rsidR="00307C5E">
            <w:fldChar w:fldCharType="end"/>
          </w:r>
        </w:sdtContent>
      </w:sdt>
    </w:p>
    <w:p w:rsidR="00CD3D37" w:rsidRPr="00CD3D37" w:rsidRDefault="00CD3D37" w:rsidP="00CD3D37">
      <w:pPr>
        <w:jc w:val="center"/>
        <w:rPr>
          <w:b/>
        </w:rPr>
      </w:pPr>
      <w:bookmarkStart w:id="38" w:name="_Ref431560024"/>
      <w:r w:rsidRPr="00CD3D37">
        <w:rPr>
          <w:b/>
        </w:rPr>
        <w:t xml:space="preserve">Table </w:t>
      </w:r>
      <w:r w:rsidRPr="00CD3D37">
        <w:rPr>
          <w:b/>
        </w:rPr>
        <w:fldChar w:fldCharType="begin"/>
      </w:r>
      <w:r w:rsidRPr="00CD3D37">
        <w:rPr>
          <w:b/>
        </w:rPr>
        <w:instrText xml:space="preserve"> SEQ Table \* ARABIC </w:instrText>
      </w:r>
      <w:r w:rsidRPr="00CD3D37">
        <w:rPr>
          <w:b/>
        </w:rPr>
        <w:fldChar w:fldCharType="separate"/>
      </w:r>
      <w:r w:rsidR="00E35ABD">
        <w:rPr>
          <w:b/>
          <w:noProof/>
        </w:rPr>
        <w:t>1</w:t>
      </w:r>
      <w:r w:rsidRPr="00CD3D37">
        <w:rPr>
          <w:b/>
        </w:rPr>
        <w:fldChar w:fldCharType="end"/>
      </w:r>
      <w:bookmarkEnd w:id="38"/>
      <w:r w:rsidRPr="00CD3D37">
        <w:rPr>
          <w:b/>
        </w:rPr>
        <w:t xml:space="preserve">CFA results for different hold times and irradiation rate of 15 </w:t>
      </w:r>
      <w:proofErr w:type="spellStart"/>
      <w:r w:rsidRPr="00CD3D37">
        <w:rPr>
          <w:b/>
        </w:rPr>
        <w:t>dpa</w:t>
      </w:r>
      <w:proofErr w:type="spellEnd"/>
      <w:r w:rsidRPr="00CD3D37">
        <w:rPr>
          <w:b/>
        </w:rPr>
        <w:t xml:space="preserve"> per year</w:t>
      </w:r>
    </w:p>
    <w:tbl>
      <w:tblPr>
        <w:tblStyle w:val="TabelleEinfach2"/>
        <w:tblW w:w="5000" w:type="pct"/>
        <w:tblLook w:val="04A0" w:firstRow="1" w:lastRow="0" w:firstColumn="1" w:lastColumn="0" w:noHBand="0" w:noVBand="1"/>
      </w:tblPr>
      <w:tblGrid>
        <w:gridCol w:w="2392"/>
        <w:gridCol w:w="2014"/>
        <w:gridCol w:w="2585"/>
        <w:gridCol w:w="2472"/>
      </w:tblGrid>
      <w:tr w:rsidR="00296818" w:rsidRPr="00296818" w:rsidTr="00B76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pct"/>
          </w:tcPr>
          <w:p w:rsidR="00296818" w:rsidRPr="00296818" w:rsidRDefault="00296818" w:rsidP="00B76A4C">
            <w:pPr>
              <w:jc w:val="center"/>
              <w:rPr>
                <w:rFonts w:asciiTheme="minorHAnsi" w:hAnsiTheme="minorHAnsi"/>
              </w:rPr>
            </w:pPr>
            <w:r w:rsidRPr="00296818">
              <w:rPr>
                <w:rFonts w:asciiTheme="minorHAnsi" w:hAnsiTheme="minorHAnsi"/>
              </w:rPr>
              <w:t>Hold time</w:t>
            </w:r>
          </w:p>
          <w:p w:rsidR="00296818" w:rsidRPr="00296818" w:rsidRDefault="00296818" w:rsidP="00B76A4C">
            <w:pPr>
              <w:jc w:val="center"/>
              <w:rPr>
                <w:rFonts w:asciiTheme="minorHAnsi" w:hAnsiTheme="minorHAnsi"/>
              </w:rPr>
            </w:pPr>
            <w:r w:rsidRPr="00296818">
              <w:rPr>
                <w:rFonts w:asciiTheme="minorHAnsi" w:hAnsiTheme="minorHAnsi"/>
              </w:rPr>
              <w:t>[hour]</w:t>
            </w:r>
          </w:p>
        </w:tc>
        <w:tc>
          <w:tcPr>
            <w:tcW w:w="1064" w:type="pct"/>
          </w:tcPr>
          <w:p w:rsidR="00296818" w:rsidRPr="00296818" w:rsidRDefault="00296818" w:rsidP="00B76A4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Allowable cycles</w:t>
            </w:r>
          </w:p>
          <w:p w:rsidR="00296818" w:rsidRPr="00296818" w:rsidRDefault="00296818" w:rsidP="00B76A4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w:t>
            </w:r>
          </w:p>
        </w:tc>
        <w:tc>
          <w:tcPr>
            <w:tcW w:w="1366" w:type="pct"/>
          </w:tcPr>
          <w:p w:rsidR="00296818" w:rsidRPr="00296818" w:rsidRDefault="00296818" w:rsidP="00B76A4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Fatigue damage</w:t>
            </w:r>
          </w:p>
          <w:p w:rsidR="00296818" w:rsidRPr="00296818" w:rsidRDefault="00296818" w:rsidP="00B76A4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w:t>
            </w:r>
          </w:p>
        </w:tc>
        <w:tc>
          <w:tcPr>
            <w:tcW w:w="1306" w:type="pct"/>
          </w:tcPr>
          <w:p w:rsidR="00296818" w:rsidRPr="00296818" w:rsidRDefault="00296818" w:rsidP="00B76A4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Creep damage</w:t>
            </w:r>
          </w:p>
          <w:p w:rsidR="00296818" w:rsidRPr="00296818" w:rsidRDefault="00296818" w:rsidP="00B76A4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w:t>
            </w:r>
          </w:p>
        </w:tc>
      </w:tr>
      <w:tr w:rsidR="00296818" w:rsidRPr="00296818" w:rsidTr="00B76A4C">
        <w:tc>
          <w:tcPr>
            <w:cnfStyle w:val="001000000000" w:firstRow="0" w:lastRow="0" w:firstColumn="1" w:lastColumn="0" w:oddVBand="0" w:evenVBand="0" w:oddHBand="0" w:evenHBand="0" w:firstRowFirstColumn="0" w:firstRowLastColumn="0" w:lastRowFirstColumn="0" w:lastRowLastColumn="0"/>
            <w:tcW w:w="1264" w:type="pct"/>
          </w:tcPr>
          <w:p w:rsidR="00296818" w:rsidRPr="00296818" w:rsidRDefault="00296818" w:rsidP="00B76A4C">
            <w:pPr>
              <w:jc w:val="center"/>
              <w:rPr>
                <w:rFonts w:asciiTheme="minorHAnsi" w:hAnsiTheme="minorHAnsi"/>
                <w:b w:val="0"/>
              </w:rPr>
            </w:pPr>
            <w:r w:rsidRPr="00296818">
              <w:rPr>
                <w:rFonts w:asciiTheme="minorHAnsi" w:hAnsiTheme="minorHAnsi"/>
                <w:b w:val="0"/>
              </w:rPr>
              <w:t>0</w:t>
            </w:r>
          </w:p>
        </w:tc>
        <w:tc>
          <w:tcPr>
            <w:tcW w:w="1064"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&gt;100000</w:t>
            </w:r>
          </w:p>
        </w:tc>
        <w:tc>
          <w:tcPr>
            <w:tcW w:w="1366"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1</w:t>
            </w:r>
          </w:p>
        </w:tc>
        <w:tc>
          <w:tcPr>
            <w:tcW w:w="1306"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96818">
              <w:rPr>
                <w:rFonts w:asciiTheme="minorHAnsi" w:hAnsiTheme="minorHAnsi"/>
              </w:rPr>
              <w:t>0</w:t>
            </w:r>
          </w:p>
        </w:tc>
      </w:tr>
      <w:tr w:rsidR="00296818" w:rsidRPr="00296818" w:rsidTr="00B76A4C">
        <w:tc>
          <w:tcPr>
            <w:cnfStyle w:val="001000000000" w:firstRow="0" w:lastRow="0" w:firstColumn="1" w:lastColumn="0" w:oddVBand="0" w:evenVBand="0" w:oddHBand="0" w:evenHBand="0" w:firstRowFirstColumn="0" w:firstRowLastColumn="0" w:lastRowFirstColumn="0" w:lastRowLastColumn="0"/>
            <w:tcW w:w="1264" w:type="pct"/>
          </w:tcPr>
          <w:p w:rsidR="00296818" w:rsidRPr="00296818" w:rsidRDefault="00296818" w:rsidP="00B76A4C">
            <w:pPr>
              <w:jc w:val="center"/>
              <w:rPr>
                <w:rFonts w:asciiTheme="minorHAnsi" w:hAnsiTheme="minorHAnsi"/>
                <w:b w:val="0"/>
                <w:color w:val="FF0000"/>
              </w:rPr>
            </w:pPr>
            <w:r w:rsidRPr="00296818">
              <w:rPr>
                <w:rFonts w:asciiTheme="minorHAnsi" w:hAnsiTheme="minorHAnsi"/>
                <w:b w:val="0"/>
                <w:color w:val="FF0000"/>
              </w:rPr>
              <w:t>1</w:t>
            </w:r>
          </w:p>
        </w:tc>
        <w:tc>
          <w:tcPr>
            <w:tcW w:w="1064"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rPr>
            </w:pPr>
            <w:r w:rsidRPr="00296818">
              <w:rPr>
                <w:rFonts w:asciiTheme="minorHAnsi" w:hAnsiTheme="minorHAnsi"/>
                <w:color w:val="FF0000"/>
              </w:rPr>
              <w:t>65418</w:t>
            </w:r>
          </w:p>
        </w:tc>
        <w:tc>
          <w:tcPr>
            <w:tcW w:w="1366"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rPr>
            </w:pPr>
            <w:r w:rsidRPr="00296818">
              <w:rPr>
                <w:rFonts w:asciiTheme="minorHAnsi" w:hAnsiTheme="minorHAnsi"/>
                <w:color w:val="FF0000"/>
              </w:rPr>
              <w:t>0.065</w:t>
            </w:r>
          </w:p>
        </w:tc>
        <w:tc>
          <w:tcPr>
            <w:tcW w:w="1306"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rPr>
            </w:pPr>
            <w:r w:rsidRPr="00296818">
              <w:rPr>
                <w:rFonts w:asciiTheme="minorHAnsi" w:hAnsiTheme="minorHAnsi"/>
                <w:color w:val="FF0000"/>
              </w:rPr>
              <w:t>0.411</w:t>
            </w:r>
          </w:p>
        </w:tc>
      </w:tr>
      <w:tr w:rsidR="00296818" w:rsidRPr="00296818" w:rsidTr="00B76A4C">
        <w:tc>
          <w:tcPr>
            <w:cnfStyle w:val="001000000000" w:firstRow="0" w:lastRow="0" w:firstColumn="1" w:lastColumn="0" w:oddVBand="0" w:evenVBand="0" w:oddHBand="0" w:evenHBand="0" w:firstRowFirstColumn="0" w:firstRowLastColumn="0" w:lastRowFirstColumn="0" w:lastRowLastColumn="0"/>
            <w:tcW w:w="1264" w:type="pct"/>
          </w:tcPr>
          <w:p w:rsidR="00296818" w:rsidRPr="00296818" w:rsidRDefault="00296818" w:rsidP="00B76A4C">
            <w:pPr>
              <w:jc w:val="center"/>
              <w:rPr>
                <w:rFonts w:asciiTheme="minorHAnsi" w:hAnsiTheme="minorHAnsi"/>
                <w:b w:val="0"/>
                <w:color w:val="0070C0"/>
              </w:rPr>
            </w:pPr>
            <w:r w:rsidRPr="00296818">
              <w:rPr>
                <w:rFonts w:asciiTheme="minorHAnsi" w:hAnsiTheme="minorHAnsi"/>
                <w:b w:val="0"/>
                <w:color w:val="0070C0"/>
              </w:rPr>
              <w:t>100</w:t>
            </w:r>
          </w:p>
        </w:tc>
        <w:tc>
          <w:tcPr>
            <w:tcW w:w="1064"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70C0"/>
              </w:rPr>
            </w:pPr>
            <w:r w:rsidRPr="00296818">
              <w:rPr>
                <w:rFonts w:asciiTheme="minorHAnsi" w:hAnsiTheme="minorHAnsi"/>
                <w:color w:val="0070C0"/>
              </w:rPr>
              <w:t>2370</w:t>
            </w:r>
          </w:p>
        </w:tc>
        <w:tc>
          <w:tcPr>
            <w:tcW w:w="1366"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70C0"/>
              </w:rPr>
            </w:pPr>
            <w:r w:rsidRPr="00296818">
              <w:rPr>
                <w:rFonts w:asciiTheme="minorHAnsi" w:hAnsiTheme="minorHAnsi"/>
                <w:color w:val="0070C0"/>
              </w:rPr>
              <w:t>0.002</w:t>
            </w:r>
          </w:p>
        </w:tc>
        <w:tc>
          <w:tcPr>
            <w:tcW w:w="1306"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70C0"/>
              </w:rPr>
            </w:pPr>
            <w:r w:rsidRPr="00296818">
              <w:rPr>
                <w:rFonts w:asciiTheme="minorHAnsi" w:hAnsiTheme="minorHAnsi"/>
                <w:color w:val="0070C0"/>
              </w:rPr>
              <w:t>0.979</w:t>
            </w:r>
          </w:p>
        </w:tc>
      </w:tr>
      <w:tr w:rsidR="00296818" w:rsidRPr="00296818" w:rsidTr="00B76A4C">
        <w:tc>
          <w:tcPr>
            <w:cnfStyle w:val="001000000000" w:firstRow="0" w:lastRow="0" w:firstColumn="1" w:lastColumn="0" w:oddVBand="0" w:evenVBand="0" w:oddHBand="0" w:evenHBand="0" w:firstRowFirstColumn="0" w:firstRowLastColumn="0" w:lastRowFirstColumn="0" w:lastRowLastColumn="0"/>
            <w:tcW w:w="1264" w:type="pct"/>
          </w:tcPr>
          <w:p w:rsidR="00296818" w:rsidRPr="00296818" w:rsidRDefault="00296818" w:rsidP="00B76A4C">
            <w:pPr>
              <w:jc w:val="center"/>
              <w:rPr>
                <w:rFonts w:asciiTheme="minorHAnsi" w:hAnsiTheme="minorHAnsi"/>
                <w:b w:val="0"/>
                <w:color w:val="00B050"/>
              </w:rPr>
            </w:pPr>
            <w:r w:rsidRPr="00296818">
              <w:rPr>
                <w:rFonts w:asciiTheme="minorHAnsi" w:hAnsiTheme="minorHAnsi"/>
                <w:b w:val="0"/>
                <w:color w:val="00B050"/>
              </w:rPr>
              <w:t>1000</w:t>
            </w:r>
          </w:p>
        </w:tc>
        <w:tc>
          <w:tcPr>
            <w:tcW w:w="1064"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B050"/>
              </w:rPr>
            </w:pPr>
            <w:r w:rsidRPr="00296818">
              <w:rPr>
                <w:rFonts w:asciiTheme="minorHAnsi" w:hAnsiTheme="minorHAnsi"/>
                <w:color w:val="00B050"/>
              </w:rPr>
              <w:t>323</w:t>
            </w:r>
          </w:p>
        </w:tc>
        <w:tc>
          <w:tcPr>
            <w:tcW w:w="1366"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B050"/>
              </w:rPr>
            </w:pPr>
            <w:r w:rsidRPr="00296818">
              <w:rPr>
                <w:rFonts w:asciiTheme="minorHAnsi" w:hAnsiTheme="minorHAnsi"/>
                <w:color w:val="00B050"/>
              </w:rPr>
              <w:t>0.000</w:t>
            </w:r>
          </w:p>
        </w:tc>
        <w:tc>
          <w:tcPr>
            <w:tcW w:w="1306" w:type="pct"/>
          </w:tcPr>
          <w:p w:rsidR="00296818" w:rsidRPr="00296818" w:rsidRDefault="00296818" w:rsidP="00B76A4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B050"/>
              </w:rPr>
            </w:pPr>
            <w:r w:rsidRPr="00296818">
              <w:rPr>
                <w:rFonts w:asciiTheme="minorHAnsi" w:hAnsiTheme="minorHAnsi"/>
                <w:color w:val="00B050"/>
              </w:rPr>
              <w:t>0.997</w:t>
            </w:r>
          </w:p>
        </w:tc>
      </w:tr>
    </w:tbl>
    <w:p w:rsidR="00307C5E" w:rsidRDefault="00307C5E" w:rsidP="00307C5E">
      <w:pPr>
        <w:jc w:val="both"/>
      </w:pPr>
      <w:r>
        <w:t>It is clearly visible that an increase in hold time reduces the fatigue and increases the creep damage. As a result the allowable numbers of cycles decrease with increasing hold time on the most critical path.</w:t>
      </w:r>
    </w:p>
    <w:p w:rsidR="009B4162" w:rsidRDefault="009B4162" w:rsidP="00307C5E">
      <w:pPr>
        <w:jc w:val="both"/>
      </w:pPr>
      <w:r>
        <w:t>The results written in the text files with the names “</w:t>
      </w:r>
      <w:r w:rsidR="005F5897">
        <w:rPr>
          <w:i/>
        </w:rPr>
        <w:t>OUTPUT_</w:t>
      </w:r>
      <w:r w:rsidR="00C00894">
        <w:rPr>
          <w:i/>
        </w:rPr>
        <w:t>...</w:t>
      </w:r>
      <w:r w:rsidR="005F5897">
        <w:t>.</w:t>
      </w:r>
      <w:proofErr w:type="spellStart"/>
      <w:r w:rsidR="005F5897">
        <w:t>txt</w:t>
      </w:r>
      <w:r>
        <w:t>”during</w:t>
      </w:r>
      <w:proofErr w:type="spellEnd"/>
      <w:r>
        <w:t xml:space="preserve"> CFA for a hold time of one hour and an irradiation </w:t>
      </w:r>
      <w:r w:rsidR="003525E7">
        <w:t>dose</w:t>
      </w:r>
      <w:r>
        <w:t xml:space="preserve"> of 15 </w:t>
      </w:r>
      <w:proofErr w:type="spellStart"/>
      <w:r>
        <w:t>dpa</w:t>
      </w:r>
      <w:proofErr w:type="spellEnd"/>
      <w:r>
        <w:t xml:space="preserve"> per year are discussed in this paragraph.</w:t>
      </w:r>
      <w:r w:rsidR="0009635D">
        <w:t xml:space="preserve"> All values correspond </w:t>
      </w:r>
      <w:r w:rsidR="0035578F">
        <w:t>to the identified critical path:</w:t>
      </w:r>
    </w:p>
    <w:p w:rsidR="009B4162" w:rsidRDefault="009B4162" w:rsidP="009B4162">
      <w:pPr>
        <w:pStyle w:val="Listenabsatz"/>
        <w:numPr>
          <w:ilvl w:val="0"/>
          <w:numId w:val="13"/>
        </w:numPr>
        <w:jc w:val="both"/>
      </w:pPr>
      <w:r>
        <w:t>OUTPUT_Nmax</w:t>
      </w:r>
      <w:r w:rsidR="0047565B">
        <w:t>.txt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3325"/>
      </w:tblGrid>
      <w:tr w:rsidR="0024598F" w:rsidRPr="0024598F" w:rsidTr="0024598F">
        <w:tc>
          <w:tcPr>
            <w:tcW w:w="5418" w:type="dxa"/>
          </w:tcPr>
          <w:p w:rsidR="0024598F" w:rsidRPr="0024598F" w:rsidRDefault="0024598F" w:rsidP="0024598F">
            <w:pPr>
              <w:pStyle w:val="Listenabsatz"/>
              <w:ind w:left="0"/>
              <w:jc w:val="both"/>
              <w:rPr>
                <w:i/>
              </w:rPr>
            </w:pPr>
            <w:r w:rsidRPr="0024598F">
              <w:rPr>
                <w:i/>
              </w:rPr>
              <w:t>0.65418680E+05</w:t>
            </w:r>
          </w:p>
        </w:tc>
        <w:tc>
          <w:tcPr>
            <w:tcW w:w="3325" w:type="dxa"/>
          </w:tcPr>
          <w:p w:rsidR="0024598F" w:rsidRPr="0024598F" w:rsidRDefault="0024598F" w:rsidP="0024598F">
            <w:pPr>
              <w:pStyle w:val="Listenabsatz"/>
              <w:ind w:left="0"/>
              <w:jc w:val="both"/>
            </w:pPr>
            <w:r w:rsidRPr="0024598F">
              <w:sym w:font="Wingdings" w:char="F0E0"/>
            </w:r>
            <w:r w:rsidRPr="0024598F">
              <w:t xml:space="preserve"> </w:t>
            </w:r>
            <w:proofErr w:type="gramStart"/>
            <w:r w:rsidRPr="0024598F">
              <w:t>max</w:t>
            </w:r>
            <w:proofErr w:type="gramEnd"/>
            <w:r w:rsidRPr="0024598F">
              <w:t>. cycle number</w:t>
            </w:r>
          </w:p>
        </w:tc>
      </w:tr>
    </w:tbl>
    <w:p w:rsidR="0024598F" w:rsidRDefault="0024598F" w:rsidP="0024598F">
      <w:pPr>
        <w:pStyle w:val="Listenabsatz"/>
        <w:jc w:val="both"/>
      </w:pPr>
    </w:p>
    <w:p w:rsidR="009A4BDD" w:rsidRDefault="009B4162" w:rsidP="009A4BDD">
      <w:pPr>
        <w:pStyle w:val="Listenabsatz"/>
        <w:numPr>
          <w:ilvl w:val="0"/>
          <w:numId w:val="13"/>
        </w:numPr>
        <w:jc w:val="both"/>
      </w:pPr>
      <w:r>
        <w:t>OUTPUT_dc</w:t>
      </w:r>
      <w:r w:rsidR="0047565B">
        <w:t>.txt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3325"/>
      </w:tblGrid>
      <w:tr w:rsidR="0024598F" w:rsidTr="0024598F">
        <w:tc>
          <w:tcPr>
            <w:tcW w:w="5418" w:type="dxa"/>
          </w:tcPr>
          <w:p w:rsidR="0024598F" w:rsidRPr="0024598F" w:rsidRDefault="0024598F" w:rsidP="000F6A27">
            <w:pPr>
              <w:pStyle w:val="Listenabsatz"/>
              <w:ind w:left="0"/>
              <w:jc w:val="both"/>
              <w:rPr>
                <w:i/>
              </w:rPr>
            </w:pPr>
            <w:r w:rsidRPr="0024598F">
              <w:rPr>
                <w:i/>
              </w:rPr>
              <w:t>0.41123189E+00</w:t>
            </w:r>
          </w:p>
        </w:tc>
        <w:tc>
          <w:tcPr>
            <w:tcW w:w="3325" w:type="dxa"/>
          </w:tcPr>
          <w:p w:rsidR="0024598F" w:rsidRPr="0024598F" w:rsidRDefault="0024598F" w:rsidP="000F6A27">
            <w:pPr>
              <w:pStyle w:val="Listenabsatz"/>
              <w:ind w:left="0"/>
              <w:jc w:val="both"/>
            </w:pPr>
            <w:r w:rsidRPr="0024598F">
              <w:sym w:font="Wingdings" w:char="F0E0"/>
            </w:r>
            <w:r w:rsidRPr="0024598F">
              <w:t xml:space="preserve"> creep damage</w:t>
            </w:r>
          </w:p>
        </w:tc>
      </w:tr>
    </w:tbl>
    <w:p w:rsidR="0009635D" w:rsidRDefault="0009635D" w:rsidP="009A4BDD">
      <w:pPr>
        <w:pStyle w:val="Listenabsatz"/>
      </w:pPr>
    </w:p>
    <w:p w:rsidR="009B4162" w:rsidRDefault="009B4162" w:rsidP="009B4162">
      <w:pPr>
        <w:pStyle w:val="Listenabsatz"/>
        <w:numPr>
          <w:ilvl w:val="0"/>
          <w:numId w:val="13"/>
        </w:numPr>
        <w:jc w:val="both"/>
      </w:pPr>
      <w:r>
        <w:t>OUTPUT_df</w:t>
      </w:r>
      <w:r w:rsidR="0047565B">
        <w:t>.txt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3325"/>
      </w:tblGrid>
      <w:tr w:rsidR="0024598F" w:rsidTr="00BA03F9">
        <w:tc>
          <w:tcPr>
            <w:tcW w:w="5418" w:type="dxa"/>
          </w:tcPr>
          <w:p w:rsidR="0024598F" w:rsidRDefault="0024598F" w:rsidP="000F6A27">
            <w:pPr>
              <w:pStyle w:val="Listenabsatz"/>
              <w:ind w:left="0"/>
              <w:jc w:val="both"/>
              <w:rPr>
                <w:i/>
              </w:rPr>
            </w:pPr>
            <w:r w:rsidRPr="00B45BCB">
              <w:rPr>
                <w:i/>
              </w:rPr>
              <w:t>0.65418680E-01</w:t>
            </w:r>
          </w:p>
          <w:p w:rsidR="003525E7" w:rsidRDefault="003525E7" w:rsidP="000F6A27">
            <w:pPr>
              <w:pStyle w:val="Listenabsatz"/>
              <w:ind w:left="0"/>
              <w:jc w:val="both"/>
            </w:pPr>
          </w:p>
        </w:tc>
        <w:tc>
          <w:tcPr>
            <w:tcW w:w="3325" w:type="dxa"/>
          </w:tcPr>
          <w:p w:rsidR="0024598F" w:rsidRDefault="0024598F" w:rsidP="000F6A27">
            <w:pPr>
              <w:pStyle w:val="Listenabsatz"/>
              <w:ind w:left="0"/>
              <w:jc w:val="both"/>
            </w:pPr>
            <w:r>
              <w:sym w:font="Wingdings" w:char="F0E0"/>
            </w:r>
            <w:r>
              <w:t xml:space="preserve"> fatigue damage</w:t>
            </w:r>
          </w:p>
        </w:tc>
      </w:tr>
    </w:tbl>
    <w:p w:rsidR="009B4162" w:rsidRDefault="009B4162" w:rsidP="00F97DD6">
      <w:pPr>
        <w:pStyle w:val="KeinLeerraum"/>
        <w:numPr>
          <w:ilvl w:val="0"/>
          <w:numId w:val="13"/>
        </w:numPr>
      </w:pPr>
      <w:r>
        <w:t>OUTPUT_CFA_summary</w:t>
      </w:r>
      <w:r w:rsidR="0047565B">
        <w:t>.txt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1440"/>
        <w:gridCol w:w="1080"/>
        <w:gridCol w:w="3325"/>
      </w:tblGrid>
      <w:tr w:rsidR="0024598F" w:rsidTr="0024598F">
        <w:tc>
          <w:tcPr>
            <w:tcW w:w="2898" w:type="dxa"/>
          </w:tcPr>
          <w:p w:rsidR="0024598F" w:rsidRDefault="0024598F" w:rsidP="0024598F">
            <w:proofErr w:type="spellStart"/>
            <w:r w:rsidRPr="0024598F">
              <w:rPr>
                <w:i/>
              </w:rPr>
              <w:t>df</w:t>
            </w:r>
            <w:proofErr w:type="spellEnd"/>
          </w:p>
        </w:tc>
        <w:tc>
          <w:tcPr>
            <w:tcW w:w="1440" w:type="dxa"/>
          </w:tcPr>
          <w:p w:rsidR="0024598F" w:rsidRDefault="0024598F" w:rsidP="000F6A27">
            <w:pPr>
              <w:pStyle w:val="Listenabsatz"/>
              <w:ind w:left="0"/>
              <w:jc w:val="both"/>
            </w:pPr>
            <w:r w:rsidRPr="0024598F">
              <w:rPr>
                <w:i/>
                <w:lang w:val="de-DE"/>
              </w:rPr>
              <w:t>= 0.6542E-01</w:t>
            </w:r>
          </w:p>
        </w:tc>
        <w:tc>
          <w:tcPr>
            <w:tcW w:w="1080" w:type="dxa"/>
          </w:tcPr>
          <w:p w:rsidR="0024598F" w:rsidRDefault="0024598F" w:rsidP="000F6A27">
            <w:pPr>
              <w:pStyle w:val="Listenabsatz"/>
              <w:ind w:left="0"/>
              <w:jc w:val="both"/>
            </w:pPr>
            <w:r w:rsidRPr="0024598F">
              <w:rPr>
                <w:i/>
                <w:lang w:val="de-DE"/>
              </w:rPr>
              <w:t>[-]</w:t>
            </w:r>
          </w:p>
        </w:tc>
        <w:tc>
          <w:tcPr>
            <w:tcW w:w="3325" w:type="dxa"/>
          </w:tcPr>
          <w:p w:rsidR="0024598F" w:rsidRDefault="0024598F" w:rsidP="000F6A27">
            <w:pPr>
              <w:pStyle w:val="Listenabsatz"/>
              <w:ind w:left="0"/>
              <w:jc w:val="both"/>
            </w:pPr>
            <w:r>
              <w:sym w:font="Wingdings" w:char="F0E0"/>
            </w:r>
            <w:r w:rsidRPr="0024598F">
              <w:rPr>
                <w:lang w:val="de-DE"/>
              </w:rPr>
              <w:t xml:space="preserve"> fatigue damage</w:t>
            </w:r>
          </w:p>
        </w:tc>
      </w:tr>
      <w:tr w:rsidR="0024598F" w:rsidTr="0024598F">
        <w:tc>
          <w:tcPr>
            <w:tcW w:w="2898" w:type="dxa"/>
          </w:tcPr>
          <w:p w:rsidR="0024598F" w:rsidRDefault="0024598F" w:rsidP="0024598F">
            <w:r w:rsidRPr="0024598F">
              <w:rPr>
                <w:i/>
              </w:rPr>
              <w:t>dc</w:t>
            </w:r>
          </w:p>
        </w:tc>
        <w:tc>
          <w:tcPr>
            <w:tcW w:w="1440" w:type="dxa"/>
          </w:tcPr>
          <w:p w:rsidR="0024598F" w:rsidRDefault="0024598F" w:rsidP="000F6A27">
            <w:pPr>
              <w:pStyle w:val="Listenabsatz"/>
              <w:ind w:left="0"/>
              <w:jc w:val="both"/>
            </w:pPr>
            <w:r w:rsidRPr="0024598F">
              <w:rPr>
                <w:i/>
                <w:lang w:val="de-DE"/>
              </w:rPr>
              <w:t>= 0.4112E+00</w:t>
            </w:r>
          </w:p>
        </w:tc>
        <w:tc>
          <w:tcPr>
            <w:tcW w:w="1080" w:type="dxa"/>
          </w:tcPr>
          <w:p w:rsidR="0024598F" w:rsidRDefault="0024598F" w:rsidP="000F6A27">
            <w:pPr>
              <w:pStyle w:val="Listenabsatz"/>
              <w:ind w:left="0"/>
              <w:jc w:val="both"/>
            </w:pPr>
            <w:r w:rsidRPr="0024598F">
              <w:rPr>
                <w:i/>
                <w:lang w:val="de-DE"/>
              </w:rPr>
              <w:t>[-]</w:t>
            </w:r>
          </w:p>
        </w:tc>
        <w:tc>
          <w:tcPr>
            <w:tcW w:w="3325" w:type="dxa"/>
          </w:tcPr>
          <w:p w:rsidR="0024598F" w:rsidRDefault="0024598F" w:rsidP="000F6A27">
            <w:pPr>
              <w:pStyle w:val="Listenabsatz"/>
              <w:ind w:left="0"/>
              <w:jc w:val="both"/>
            </w:pPr>
            <w:r>
              <w:sym w:font="Wingdings" w:char="F0E0"/>
            </w:r>
            <w:r w:rsidRPr="0024598F">
              <w:rPr>
                <w:lang w:val="de-DE"/>
              </w:rPr>
              <w:t xml:space="preserve"> creep damage</w:t>
            </w:r>
          </w:p>
        </w:tc>
      </w:tr>
      <w:tr w:rsidR="0024598F" w:rsidTr="0024598F">
        <w:tc>
          <w:tcPr>
            <w:tcW w:w="2898" w:type="dxa"/>
          </w:tcPr>
          <w:p w:rsidR="0024598F" w:rsidRDefault="0024598F" w:rsidP="0024598F">
            <w:proofErr w:type="gramStart"/>
            <w:r w:rsidRPr="0024598F">
              <w:rPr>
                <w:i/>
              </w:rPr>
              <w:t>max</w:t>
            </w:r>
            <w:proofErr w:type="gramEnd"/>
            <w:r w:rsidRPr="0024598F">
              <w:rPr>
                <w:i/>
              </w:rPr>
              <w:t xml:space="preserve">. </w:t>
            </w:r>
            <w:proofErr w:type="gramStart"/>
            <w:r w:rsidRPr="0024598F">
              <w:rPr>
                <w:i/>
              </w:rPr>
              <w:t>allow</w:t>
            </w:r>
            <w:proofErr w:type="gramEnd"/>
            <w:r w:rsidRPr="0024598F">
              <w:rPr>
                <w:i/>
              </w:rPr>
              <w:t>. number of cycles</w:t>
            </w:r>
          </w:p>
        </w:tc>
        <w:tc>
          <w:tcPr>
            <w:tcW w:w="1440" w:type="dxa"/>
          </w:tcPr>
          <w:p w:rsidR="0024598F" w:rsidRDefault="0024598F" w:rsidP="000F6A27">
            <w:pPr>
              <w:pStyle w:val="Listenabsatz"/>
              <w:ind w:left="0"/>
              <w:jc w:val="both"/>
            </w:pPr>
            <w:r w:rsidRPr="0024598F">
              <w:rPr>
                <w:i/>
              </w:rPr>
              <w:t>= 0.6542E+05</w:t>
            </w:r>
          </w:p>
        </w:tc>
        <w:tc>
          <w:tcPr>
            <w:tcW w:w="1080" w:type="dxa"/>
          </w:tcPr>
          <w:p w:rsidR="0024598F" w:rsidRDefault="0024598F" w:rsidP="000F6A27">
            <w:pPr>
              <w:pStyle w:val="Listenabsatz"/>
              <w:ind w:left="0"/>
              <w:jc w:val="both"/>
            </w:pPr>
            <w:r w:rsidRPr="00B45BCB">
              <w:rPr>
                <w:i/>
              </w:rPr>
              <w:t>[-]</w:t>
            </w:r>
          </w:p>
        </w:tc>
        <w:tc>
          <w:tcPr>
            <w:tcW w:w="3325" w:type="dxa"/>
          </w:tcPr>
          <w:p w:rsidR="0024598F" w:rsidRDefault="0024598F" w:rsidP="000F6A27">
            <w:pPr>
              <w:pStyle w:val="Listenabsatz"/>
              <w:ind w:left="0"/>
              <w:jc w:val="both"/>
            </w:pPr>
            <w:r>
              <w:sym w:font="Wingdings" w:char="F0E0"/>
            </w:r>
            <w:r>
              <w:t xml:space="preserve"> </w:t>
            </w:r>
            <w:proofErr w:type="gramStart"/>
            <w:r>
              <w:t>max</w:t>
            </w:r>
            <w:proofErr w:type="gramEnd"/>
            <w:r>
              <w:t>. cycle number</w:t>
            </w:r>
          </w:p>
        </w:tc>
      </w:tr>
      <w:tr w:rsidR="0024598F" w:rsidTr="0024598F">
        <w:tc>
          <w:tcPr>
            <w:tcW w:w="2898" w:type="dxa"/>
          </w:tcPr>
          <w:p w:rsidR="0024598F" w:rsidRDefault="0024598F" w:rsidP="0024598F">
            <w:r w:rsidRPr="0024598F">
              <w:rPr>
                <w:i/>
              </w:rPr>
              <w:t>P + Q</w:t>
            </w:r>
          </w:p>
        </w:tc>
        <w:tc>
          <w:tcPr>
            <w:tcW w:w="1440" w:type="dxa"/>
          </w:tcPr>
          <w:p w:rsidR="0024598F" w:rsidRDefault="0024598F" w:rsidP="000F6A27">
            <w:pPr>
              <w:pStyle w:val="Listenabsatz"/>
              <w:ind w:left="0"/>
              <w:jc w:val="both"/>
            </w:pPr>
            <w:r w:rsidRPr="0024598F">
              <w:rPr>
                <w:i/>
                <w:lang w:val="de-DE"/>
              </w:rPr>
              <w:t>= 0.1552E+03</w:t>
            </w:r>
          </w:p>
        </w:tc>
        <w:tc>
          <w:tcPr>
            <w:tcW w:w="1080" w:type="dxa"/>
          </w:tcPr>
          <w:p w:rsidR="0024598F" w:rsidRDefault="0024598F" w:rsidP="000F6A27">
            <w:pPr>
              <w:pStyle w:val="Listenabsatz"/>
              <w:ind w:left="0"/>
              <w:jc w:val="both"/>
            </w:pPr>
            <w:r w:rsidRPr="0024598F">
              <w:rPr>
                <w:i/>
                <w:lang w:val="de-DE"/>
              </w:rPr>
              <w:t>[MPa]</w:t>
            </w:r>
          </w:p>
        </w:tc>
        <w:tc>
          <w:tcPr>
            <w:tcW w:w="3325" w:type="dxa"/>
          </w:tcPr>
          <w:p w:rsidR="0024598F" w:rsidRDefault="0024598F" w:rsidP="000F6A27">
            <w:pPr>
              <w:pStyle w:val="Listenabsatz"/>
              <w:ind w:left="0"/>
              <w:jc w:val="both"/>
            </w:pPr>
            <w:r>
              <w:sym w:font="Wingdings" w:char="F0E0"/>
            </w:r>
            <w:r w:rsidRPr="0009635D">
              <w:t xml:space="preserve"> primary </w:t>
            </w:r>
            <w:r>
              <w:t>+ secondary stress</w:t>
            </w:r>
          </w:p>
        </w:tc>
      </w:tr>
      <w:tr w:rsidR="0024598F" w:rsidTr="0024598F">
        <w:tc>
          <w:tcPr>
            <w:tcW w:w="2898" w:type="dxa"/>
          </w:tcPr>
          <w:p w:rsidR="0024598F" w:rsidRDefault="0024598F" w:rsidP="0024598F">
            <w:r w:rsidRPr="0024598F">
              <w:rPr>
                <w:i/>
              </w:rPr>
              <w:t>X + Y</w:t>
            </w:r>
          </w:p>
        </w:tc>
        <w:tc>
          <w:tcPr>
            <w:tcW w:w="1440" w:type="dxa"/>
          </w:tcPr>
          <w:p w:rsidR="0024598F" w:rsidRDefault="0024598F" w:rsidP="000F6A27">
            <w:pPr>
              <w:pStyle w:val="Listenabsatz"/>
              <w:ind w:left="0"/>
              <w:jc w:val="both"/>
            </w:pPr>
            <w:r w:rsidRPr="0024598F">
              <w:rPr>
                <w:i/>
                <w:lang w:val="de-DE"/>
              </w:rPr>
              <w:t>= 0.3772E+00</w:t>
            </w:r>
          </w:p>
        </w:tc>
        <w:tc>
          <w:tcPr>
            <w:tcW w:w="1080" w:type="dxa"/>
          </w:tcPr>
          <w:p w:rsidR="0024598F" w:rsidRDefault="0024598F" w:rsidP="000F6A27">
            <w:pPr>
              <w:pStyle w:val="Listenabsatz"/>
              <w:ind w:left="0"/>
              <w:jc w:val="both"/>
            </w:pPr>
            <w:r w:rsidRPr="0024598F">
              <w:rPr>
                <w:i/>
                <w:lang w:val="de-DE"/>
              </w:rPr>
              <w:t>[-]</w:t>
            </w:r>
          </w:p>
        </w:tc>
        <w:tc>
          <w:tcPr>
            <w:tcW w:w="3325" w:type="dxa"/>
          </w:tcPr>
          <w:p w:rsidR="0024598F" w:rsidRDefault="0024598F" w:rsidP="000F6A27">
            <w:pPr>
              <w:pStyle w:val="Listenabsatz"/>
              <w:ind w:left="0"/>
              <w:jc w:val="both"/>
            </w:pPr>
            <w:r>
              <w:sym w:font="Wingdings" w:char="F0E0"/>
            </w:r>
            <w:r>
              <w:t xml:space="preserve"> </w:t>
            </w:r>
            <w:proofErr w:type="gramStart"/>
            <w:r>
              <w:t>prim</w:t>
            </w:r>
            <w:proofErr w:type="gramEnd"/>
            <w:r>
              <w:t>. + sec. stress coefficient</w:t>
            </w:r>
          </w:p>
        </w:tc>
      </w:tr>
      <w:tr w:rsidR="0024598F" w:rsidTr="0024598F">
        <w:tc>
          <w:tcPr>
            <w:tcW w:w="2898" w:type="dxa"/>
          </w:tcPr>
          <w:p w:rsidR="0024598F" w:rsidRDefault="0024598F" w:rsidP="0024598F">
            <w:proofErr w:type="spellStart"/>
            <w:r w:rsidRPr="0024598F">
              <w:rPr>
                <w:i/>
              </w:rPr>
              <w:t>max_str_tot</w:t>
            </w:r>
            <w:proofErr w:type="spellEnd"/>
          </w:p>
        </w:tc>
        <w:tc>
          <w:tcPr>
            <w:tcW w:w="1440" w:type="dxa"/>
          </w:tcPr>
          <w:p w:rsidR="0024598F" w:rsidRDefault="0024598F" w:rsidP="000F6A27">
            <w:pPr>
              <w:pStyle w:val="Listenabsatz"/>
              <w:ind w:left="0"/>
              <w:jc w:val="both"/>
            </w:pPr>
            <w:r w:rsidRPr="0024598F">
              <w:rPr>
                <w:i/>
                <w:lang w:val="de-DE"/>
              </w:rPr>
              <w:t>= 0.1074E-02</w:t>
            </w:r>
          </w:p>
        </w:tc>
        <w:tc>
          <w:tcPr>
            <w:tcW w:w="1080" w:type="dxa"/>
          </w:tcPr>
          <w:p w:rsidR="0024598F" w:rsidRDefault="0024598F" w:rsidP="000F6A27">
            <w:pPr>
              <w:pStyle w:val="Listenabsatz"/>
              <w:ind w:left="0"/>
              <w:jc w:val="both"/>
            </w:pPr>
            <w:r w:rsidRPr="0024598F">
              <w:rPr>
                <w:i/>
                <w:lang w:val="de-DE"/>
              </w:rPr>
              <w:t>[-]</w:t>
            </w:r>
          </w:p>
        </w:tc>
        <w:tc>
          <w:tcPr>
            <w:tcW w:w="3325" w:type="dxa"/>
          </w:tcPr>
          <w:p w:rsidR="0024598F" w:rsidRDefault="0024598F" w:rsidP="000F6A27">
            <w:pPr>
              <w:pStyle w:val="Listenabsatz"/>
              <w:ind w:left="0"/>
              <w:jc w:val="both"/>
            </w:pPr>
            <w:r>
              <w:sym w:font="Wingdings" w:char="F0E0"/>
            </w:r>
            <w:r>
              <w:t xml:space="preserve"> maximum total strain</w:t>
            </w:r>
          </w:p>
        </w:tc>
      </w:tr>
      <w:tr w:rsidR="0024598F" w:rsidTr="0024598F">
        <w:tc>
          <w:tcPr>
            <w:tcW w:w="2898" w:type="dxa"/>
          </w:tcPr>
          <w:p w:rsidR="0024598F" w:rsidRDefault="0024598F" w:rsidP="0024598F">
            <w:proofErr w:type="spellStart"/>
            <w:r w:rsidRPr="0024598F">
              <w:rPr>
                <w:i/>
              </w:rPr>
              <w:t>max_Temp</w:t>
            </w:r>
            <w:proofErr w:type="spellEnd"/>
          </w:p>
        </w:tc>
        <w:tc>
          <w:tcPr>
            <w:tcW w:w="1440" w:type="dxa"/>
          </w:tcPr>
          <w:p w:rsidR="0024598F" w:rsidRDefault="0024598F" w:rsidP="000F6A27">
            <w:pPr>
              <w:pStyle w:val="Listenabsatz"/>
              <w:ind w:left="0"/>
              <w:jc w:val="both"/>
            </w:pPr>
            <w:r w:rsidRPr="00B45BCB">
              <w:rPr>
                <w:i/>
                <w:lang w:val="de-DE"/>
              </w:rPr>
              <w:t>= 0.5000E+03</w:t>
            </w:r>
          </w:p>
        </w:tc>
        <w:tc>
          <w:tcPr>
            <w:tcW w:w="1080" w:type="dxa"/>
          </w:tcPr>
          <w:p w:rsidR="0024598F" w:rsidRDefault="0024598F" w:rsidP="000F6A27">
            <w:pPr>
              <w:pStyle w:val="Listenabsatz"/>
              <w:ind w:left="0"/>
              <w:jc w:val="both"/>
            </w:pPr>
            <w:r w:rsidRPr="00B45BCB">
              <w:rPr>
                <w:i/>
                <w:lang w:val="de-DE"/>
              </w:rPr>
              <w:t>[°C]</w:t>
            </w:r>
          </w:p>
        </w:tc>
        <w:tc>
          <w:tcPr>
            <w:tcW w:w="3325" w:type="dxa"/>
          </w:tcPr>
          <w:p w:rsidR="0024598F" w:rsidRDefault="0024598F" w:rsidP="000F6A27">
            <w:pPr>
              <w:pStyle w:val="Listenabsatz"/>
              <w:ind w:left="0"/>
              <w:jc w:val="both"/>
            </w:pPr>
            <w:r>
              <w:sym w:font="Wingdings" w:char="F0E0"/>
            </w:r>
            <w:r w:rsidRPr="0009635D">
              <w:rPr>
                <w:lang w:val="de-DE"/>
              </w:rPr>
              <w:t xml:space="preserve"> </w:t>
            </w:r>
            <w:proofErr w:type="spellStart"/>
            <w:r w:rsidRPr="0009635D">
              <w:rPr>
                <w:lang w:val="de-DE"/>
              </w:rPr>
              <w:t>max</w:t>
            </w:r>
            <w:r>
              <w:rPr>
                <w:lang w:val="de-DE"/>
              </w:rPr>
              <w:t>imum</w:t>
            </w:r>
            <w:proofErr w:type="spellEnd"/>
            <w:r w:rsidRPr="0009635D">
              <w:rPr>
                <w:lang w:val="de-DE"/>
              </w:rPr>
              <w:t xml:space="preserve"> </w:t>
            </w:r>
            <w:proofErr w:type="spellStart"/>
            <w:r w:rsidRPr="0009635D">
              <w:rPr>
                <w:lang w:val="de-DE"/>
              </w:rPr>
              <w:t>temp</w:t>
            </w:r>
            <w:r>
              <w:t>erature</w:t>
            </w:r>
            <w:proofErr w:type="spellEnd"/>
          </w:p>
        </w:tc>
      </w:tr>
      <w:tr w:rsidR="0024598F" w:rsidTr="0024598F">
        <w:tc>
          <w:tcPr>
            <w:tcW w:w="2898" w:type="dxa"/>
          </w:tcPr>
          <w:p w:rsidR="0024598F" w:rsidRDefault="0024598F" w:rsidP="0024598F">
            <w:proofErr w:type="spellStart"/>
            <w:r w:rsidRPr="0024598F">
              <w:rPr>
                <w:i/>
              </w:rPr>
              <w:t>min_Temp</w:t>
            </w:r>
            <w:proofErr w:type="spellEnd"/>
          </w:p>
        </w:tc>
        <w:tc>
          <w:tcPr>
            <w:tcW w:w="1440" w:type="dxa"/>
          </w:tcPr>
          <w:p w:rsidR="0024598F" w:rsidRDefault="0024598F" w:rsidP="000F6A27">
            <w:pPr>
              <w:pStyle w:val="Listenabsatz"/>
              <w:ind w:left="0"/>
              <w:jc w:val="both"/>
            </w:pPr>
            <w:r w:rsidRPr="00B45BCB">
              <w:rPr>
                <w:i/>
                <w:lang w:val="de-DE"/>
              </w:rPr>
              <w:t>= 0.4500E+03</w:t>
            </w:r>
          </w:p>
        </w:tc>
        <w:tc>
          <w:tcPr>
            <w:tcW w:w="1080" w:type="dxa"/>
          </w:tcPr>
          <w:p w:rsidR="0024598F" w:rsidRDefault="0024598F" w:rsidP="000F6A27">
            <w:pPr>
              <w:pStyle w:val="Listenabsatz"/>
              <w:ind w:left="0"/>
              <w:jc w:val="both"/>
            </w:pPr>
            <w:r w:rsidRPr="00B45BCB">
              <w:rPr>
                <w:i/>
                <w:lang w:val="de-DE"/>
              </w:rPr>
              <w:t>[°C]</w:t>
            </w:r>
          </w:p>
        </w:tc>
        <w:tc>
          <w:tcPr>
            <w:tcW w:w="3325" w:type="dxa"/>
          </w:tcPr>
          <w:p w:rsidR="0024598F" w:rsidRDefault="0024598F" w:rsidP="000F6A27">
            <w:pPr>
              <w:pStyle w:val="Listenabsatz"/>
              <w:ind w:left="0"/>
              <w:jc w:val="both"/>
            </w:pPr>
            <w:r>
              <w:sym w:font="Wingdings" w:char="F0E0"/>
            </w:r>
            <w:r w:rsidRPr="0009635D">
              <w:rPr>
                <w:lang w:val="de-DE"/>
              </w:rPr>
              <w:t xml:space="preserve"> m</w:t>
            </w:r>
            <w:r>
              <w:rPr>
                <w:lang w:val="de-DE"/>
              </w:rPr>
              <w:t>inimum</w:t>
            </w:r>
            <w:r w:rsidRPr="0009635D">
              <w:rPr>
                <w:lang w:val="de-DE"/>
              </w:rPr>
              <w:t xml:space="preserve"> temp</w:t>
            </w:r>
            <w:r w:rsidRPr="0024598F">
              <w:rPr>
                <w:lang w:val="de-DE"/>
              </w:rPr>
              <w:t>erature</w:t>
            </w:r>
          </w:p>
        </w:tc>
      </w:tr>
      <w:tr w:rsidR="0024598F" w:rsidTr="0024598F">
        <w:tc>
          <w:tcPr>
            <w:tcW w:w="2898" w:type="dxa"/>
          </w:tcPr>
          <w:p w:rsidR="0024598F" w:rsidRDefault="0024598F" w:rsidP="0024598F">
            <w:proofErr w:type="spellStart"/>
            <w:r w:rsidRPr="0024598F">
              <w:rPr>
                <w:i/>
              </w:rPr>
              <w:t>avg_Temp</w:t>
            </w:r>
            <w:proofErr w:type="spellEnd"/>
          </w:p>
        </w:tc>
        <w:tc>
          <w:tcPr>
            <w:tcW w:w="1440" w:type="dxa"/>
          </w:tcPr>
          <w:p w:rsidR="0024598F" w:rsidRDefault="0024598F" w:rsidP="000F6A27">
            <w:pPr>
              <w:pStyle w:val="Listenabsatz"/>
              <w:ind w:left="0"/>
              <w:jc w:val="both"/>
            </w:pPr>
            <w:r w:rsidRPr="0024598F">
              <w:rPr>
                <w:i/>
                <w:lang w:val="de-DE"/>
              </w:rPr>
              <w:t>= 0.4765E+03</w:t>
            </w:r>
          </w:p>
        </w:tc>
        <w:tc>
          <w:tcPr>
            <w:tcW w:w="1080" w:type="dxa"/>
          </w:tcPr>
          <w:p w:rsidR="0024598F" w:rsidRDefault="0024598F" w:rsidP="000F6A27">
            <w:pPr>
              <w:pStyle w:val="Listenabsatz"/>
              <w:ind w:left="0"/>
              <w:jc w:val="both"/>
            </w:pPr>
            <w:r w:rsidRPr="00B45BCB">
              <w:rPr>
                <w:i/>
                <w:lang w:val="de-DE"/>
              </w:rPr>
              <w:t>[°C]</w:t>
            </w:r>
          </w:p>
        </w:tc>
        <w:tc>
          <w:tcPr>
            <w:tcW w:w="3325" w:type="dxa"/>
          </w:tcPr>
          <w:p w:rsidR="0024598F" w:rsidRDefault="0024598F" w:rsidP="000F6A27">
            <w:pPr>
              <w:pStyle w:val="Listenabsatz"/>
              <w:ind w:left="0"/>
              <w:jc w:val="both"/>
            </w:pPr>
            <w:r>
              <w:sym w:font="Wingdings" w:char="F0E0"/>
            </w:r>
            <w:r>
              <w:t xml:space="preserve"> average temperature</w:t>
            </w:r>
          </w:p>
        </w:tc>
      </w:tr>
      <w:tr w:rsidR="0024598F" w:rsidTr="0024598F">
        <w:tc>
          <w:tcPr>
            <w:tcW w:w="2898" w:type="dxa"/>
          </w:tcPr>
          <w:p w:rsidR="0024598F" w:rsidRDefault="0024598F" w:rsidP="0024598F">
            <w:r w:rsidRPr="0024598F">
              <w:rPr>
                <w:i/>
                <w:lang w:val="de-DE"/>
              </w:rPr>
              <w:t>3Sm_max</w:t>
            </w:r>
          </w:p>
        </w:tc>
        <w:tc>
          <w:tcPr>
            <w:tcW w:w="1440" w:type="dxa"/>
          </w:tcPr>
          <w:p w:rsidR="0024598F" w:rsidRDefault="0024598F" w:rsidP="000F6A27">
            <w:pPr>
              <w:pStyle w:val="Listenabsatz"/>
              <w:ind w:left="0"/>
              <w:jc w:val="both"/>
            </w:pPr>
            <w:r w:rsidRPr="00B45BCB">
              <w:rPr>
                <w:i/>
                <w:lang w:val="de-DE"/>
              </w:rPr>
              <w:t>= 0.3945E+03</w:t>
            </w:r>
          </w:p>
        </w:tc>
        <w:tc>
          <w:tcPr>
            <w:tcW w:w="1080" w:type="dxa"/>
          </w:tcPr>
          <w:p w:rsidR="0024598F" w:rsidRDefault="0024598F" w:rsidP="000F6A27">
            <w:pPr>
              <w:pStyle w:val="Listenabsatz"/>
              <w:ind w:left="0"/>
              <w:jc w:val="both"/>
            </w:pPr>
            <w:r w:rsidRPr="00B45BCB">
              <w:rPr>
                <w:i/>
                <w:lang w:val="de-DE"/>
              </w:rPr>
              <w:t>[MPa]</w:t>
            </w:r>
          </w:p>
        </w:tc>
        <w:tc>
          <w:tcPr>
            <w:tcW w:w="3325" w:type="dxa"/>
          </w:tcPr>
          <w:p w:rsidR="0024598F" w:rsidRDefault="0024598F" w:rsidP="000F6A27">
            <w:pPr>
              <w:pStyle w:val="Listenabsatz"/>
              <w:ind w:left="0"/>
              <w:jc w:val="both"/>
            </w:pPr>
            <w:r>
              <w:sym w:font="Wingdings" w:char="F0E0"/>
            </w:r>
            <w:r w:rsidRPr="0009635D">
              <w:rPr>
                <w:lang w:val="de-DE"/>
              </w:rPr>
              <w:t xml:space="preserve"> maximum 3Sm</w:t>
            </w:r>
          </w:p>
        </w:tc>
      </w:tr>
      <w:tr w:rsidR="0024598F" w:rsidTr="0024598F">
        <w:tc>
          <w:tcPr>
            <w:tcW w:w="2898" w:type="dxa"/>
          </w:tcPr>
          <w:p w:rsidR="0024598F" w:rsidRDefault="0024598F" w:rsidP="0024598F">
            <w:r w:rsidRPr="0024598F">
              <w:rPr>
                <w:i/>
                <w:lang w:val="de-DE"/>
              </w:rPr>
              <w:t>3Sm_min</w:t>
            </w:r>
          </w:p>
        </w:tc>
        <w:tc>
          <w:tcPr>
            <w:tcW w:w="1440" w:type="dxa"/>
          </w:tcPr>
          <w:p w:rsidR="0024598F" w:rsidRDefault="0024598F" w:rsidP="000F6A27">
            <w:pPr>
              <w:pStyle w:val="Listenabsatz"/>
              <w:ind w:left="0"/>
              <w:jc w:val="both"/>
            </w:pPr>
            <w:r w:rsidRPr="00B45BCB">
              <w:rPr>
                <w:i/>
                <w:lang w:val="de-DE"/>
              </w:rPr>
              <w:t xml:space="preserve">= </w:t>
            </w:r>
            <w:r>
              <w:rPr>
                <w:i/>
                <w:lang w:val="de-DE"/>
              </w:rPr>
              <w:t>0.3945E+03</w:t>
            </w:r>
          </w:p>
        </w:tc>
        <w:tc>
          <w:tcPr>
            <w:tcW w:w="1080" w:type="dxa"/>
          </w:tcPr>
          <w:p w:rsidR="0024598F" w:rsidRDefault="0024598F" w:rsidP="000F6A27">
            <w:pPr>
              <w:pStyle w:val="Listenabsatz"/>
              <w:ind w:left="0"/>
              <w:jc w:val="both"/>
            </w:pPr>
            <w:r w:rsidRPr="00B45BCB">
              <w:rPr>
                <w:i/>
                <w:lang w:val="de-DE"/>
              </w:rPr>
              <w:t>[MPa]</w:t>
            </w:r>
          </w:p>
        </w:tc>
        <w:tc>
          <w:tcPr>
            <w:tcW w:w="3325" w:type="dxa"/>
          </w:tcPr>
          <w:p w:rsidR="0024598F" w:rsidRDefault="0024598F" w:rsidP="000F6A27">
            <w:pPr>
              <w:pStyle w:val="Listenabsatz"/>
              <w:ind w:left="0"/>
              <w:jc w:val="both"/>
            </w:pPr>
            <w:r>
              <w:sym w:font="Wingdings" w:char="F0E0"/>
            </w:r>
            <w:r w:rsidRPr="0009635D">
              <w:rPr>
                <w:lang w:val="de-DE"/>
              </w:rPr>
              <w:t xml:space="preserve"> minimum 3Sm</w:t>
            </w:r>
          </w:p>
        </w:tc>
      </w:tr>
    </w:tbl>
    <w:p w:rsidR="00F97DD6" w:rsidRDefault="00F97DD6">
      <w:pPr>
        <w:rPr>
          <w:lang w:val="de-DE"/>
        </w:rPr>
      </w:pPr>
      <w:r>
        <w:rPr>
          <w:lang w:val="de-DE"/>
        </w:rPr>
        <w:br w:type="page"/>
      </w:r>
    </w:p>
    <w:p w:rsidR="009B4162" w:rsidRDefault="009B4162" w:rsidP="009B4162">
      <w:pPr>
        <w:pStyle w:val="Listenabsatz"/>
        <w:numPr>
          <w:ilvl w:val="0"/>
          <w:numId w:val="13"/>
        </w:numPr>
        <w:jc w:val="both"/>
      </w:pPr>
      <w:r>
        <w:lastRenderedPageBreak/>
        <w:t>OUTPUT_Critical_path_node1</w:t>
      </w:r>
      <w:r w:rsidR="0047565B">
        <w:t>.txt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3325"/>
      </w:tblGrid>
      <w:tr w:rsidR="00BA03F9" w:rsidTr="00BA03F9">
        <w:tc>
          <w:tcPr>
            <w:tcW w:w="5418" w:type="dxa"/>
          </w:tcPr>
          <w:p w:rsidR="00BA03F9" w:rsidRDefault="00BA03F9" w:rsidP="000F6A27">
            <w:pPr>
              <w:pStyle w:val="Listenabsatz"/>
              <w:ind w:left="0"/>
              <w:jc w:val="both"/>
            </w:pPr>
            <w:r w:rsidRPr="00B45BCB">
              <w:rPr>
                <w:i/>
              </w:rPr>
              <w:t>0.74540000E+04</w:t>
            </w:r>
          </w:p>
        </w:tc>
        <w:tc>
          <w:tcPr>
            <w:tcW w:w="3325" w:type="dxa"/>
          </w:tcPr>
          <w:p w:rsidR="00BA03F9" w:rsidRDefault="00BA03F9" w:rsidP="000F6A27">
            <w:pPr>
              <w:pStyle w:val="Listenabsatz"/>
              <w:ind w:left="0"/>
              <w:jc w:val="both"/>
            </w:pPr>
            <w:r>
              <w:sym w:font="Wingdings" w:char="F0E0"/>
            </w:r>
            <w:r>
              <w:t xml:space="preserve"> node number of first node</w:t>
            </w:r>
          </w:p>
        </w:tc>
      </w:tr>
    </w:tbl>
    <w:p w:rsidR="00193A66" w:rsidRDefault="00193A66" w:rsidP="009A4BDD">
      <w:pPr>
        <w:pStyle w:val="Listenabsatz"/>
      </w:pPr>
    </w:p>
    <w:p w:rsidR="009B4162" w:rsidRDefault="009B4162" w:rsidP="009B4162">
      <w:pPr>
        <w:pStyle w:val="Listenabsatz"/>
        <w:numPr>
          <w:ilvl w:val="0"/>
          <w:numId w:val="13"/>
        </w:numPr>
        <w:jc w:val="both"/>
      </w:pPr>
      <w:r>
        <w:t>OUTPUT_Critical_path_node2</w:t>
      </w:r>
      <w:r w:rsidR="0047565B">
        <w:t>.txt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3325"/>
      </w:tblGrid>
      <w:tr w:rsidR="00BA03F9" w:rsidTr="00BA03F9">
        <w:tc>
          <w:tcPr>
            <w:tcW w:w="5418" w:type="dxa"/>
          </w:tcPr>
          <w:p w:rsidR="00BA03F9" w:rsidRDefault="00BA03F9" w:rsidP="000F6A27">
            <w:pPr>
              <w:pStyle w:val="Listenabsatz"/>
              <w:ind w:left="0"/>
              <w:jc w:val="both"/>
            </w:pPr>
            <w:r w:rsidRPr="00B45BCB">
              <w:rPr>
                <w:i/>
              </w:rPr>
              <w:t>0.66200000E+04</w:t>
            </w:r>
          </w:p>
        </w:tc>
        <w:tc>
          <w:tcPr>
            <w:tcW w:w="3325" w:type="dxa"/>
          </w:tcPr>
          <w:p w:rsidR="00BA03F9" w:rsidRDefault="00BA03F9" w:rsidP="000F6A27">
            <w:pPr>
              <w:pStyle w:val="Listenabsatz"/>
              <w:ind w:left="0"/>
              <w:jc w:val="both"/>
            </w:pPr>
            <w:r>
              <w:sym w:font="Wingdings" w:char="F0E0"/>
            </w:r>
            <w:r>
              <w:t xml:space="preserve"> node number of second node</w:t>
            </w:r>
          </w:p>
        </w:tc>
      </w:tr>
    </w:tbl>
    <w:p w:rsidR="00BA03F9" w:rsidRDefault="00BA03F9" w:rsidP="00BA03F9">
      <w:pPr>
        <w:pStyle w:val="Listenabsatz"/>
      </w:pPr>
    </w:p>
    <w:p w:rsidR="009B4162" w:rsidRDefault="009B4162" w:rsidP="009B4162">
      <w:pPr>
        <w:pStyle w:val="Listenabsatz"/>
        <w:numPr>
          <w:ilvl w:val="0"/>
          <w:numId w:val="13"/>
        </w:numPr>
        <w:jc w:val="both"/>
      </w:pPr>
      <w:r>
        <w:t>OUTPUT_elastic-total-strain-path</w:t>
      </w:r>
      <w:r w:rsidR="0047565B">
        <w:t>.txt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1728"/>
        <w:gridCol w:w="1530"/>
      </w:tblGrid>
      <w:tr w:rsidR="00193A66" w:rsidRPr="00B45BCB" w:rsidTr="00C00894">
        <w:tc>
          <w:tcPr>
            <w:tcW w:w="2358" w:type="dxa"/>
          </w:tcPr>
          <w:p w:rsidR="00193A66" w:rsidRPr="00B45BCB" w:rsidRDefault="00193A66" w:rsidP="00193A66">
            <w:pPr>
              <w:pStyle w:val="Listenabsatz"/>
              <w:ind w:left="0"/>
              <w:jc w:val="both"/>
              <w:rPr>
                <w:i/>
              </w:rPr>
            </w:pPr>
            <w:r w:rsidRPr="00B45BCB">
              <w:rPr>
                <w:i/>
              </w:rPr>
              <w:t>relative path length [%]</w:t>
            </w:r>
          </w:p>
        </w:tc>
        <w:tc>
          <w:tcPr>
            <w:tcW w:w="1728" w:type="dxa"/>
          </w:tcPr>
          <w:p w:rsidR="00193A66" w:rsidRPr="00B45BCB" w:rsidRDefault="00193A66" w:rsidP="00193A66">
            <w:pPr>
              <w:pStyle w:val="Listenabsatz"/>
              <w:ind w:left="0"/>
              <w:jc w:val="both"/>
              <w:rPr>
                <w:i/>
              </w:rPr>
            </w:pPr>
            <w:r w:rsidRPr="00B45BCB">
              <w:rPr>
                <w:i/>
              </w:rPr>
              <w:t>ela</w:t>
            </w:r>
            <w:r w:rsidR="00C00894">
              <w:rPr>
                <w:i/>
              </w:rPr>
              <w:t>s</w:t>
            </w:r>
            <w:r w:rsidRPr="00B45BCB">
              <w:rPr>
                <w:i/>
              </w:rPr>
              <w:t>tic strain [-]</w:t>
            </w:r>
          </w:p>
        </w:tc>
        <w:tc>
          <w:tcPr>
            <w:tcW w:w="1530" w:type="dxa"/>
          </w:tcPr>
          <w:p w:rsidR="00193A66" w:rsidRPr="00B45BCB" w:rsidRDefault="00193A66" w:rsidP="00193A66">
            <w:pPr>
              <w:pStyle w:val="Listenabsatz"/>
              <w:ind w:left="0"/>
              <w:jc w:val="both"/>
              <w:rPr>
                <w:i/>
              </w:rPr>
            </w:pPr>
            <w:r w:rsidRPr="00B45BCB">
              <w:rPr>
                <w:i/>
              </w:rPr>
              <w:t>total strain [-]</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0.4000E+01</w:t>
            </w:r>
          </w:p>
        </w:tc>
        <w:tc>
          <w:tcPr>
            <w:tcW w:w="1728" w:type="dxa"/>
          </w:tcPr>
          <w:p w:rsidR="00193A66" w:rsidRPr="00B45BCB" w:rsidRDefault="00193A66" w:rsidP="00193A66">
            <w:pPr>
              <w:pStyle w:val="Listenabsatz"/>
              <w:ind w:left="0"/>
              <w:jc w:val="both"/>
              <w:rPr>
                <w:i/>
              </w:rPr>
            </w:pPr>
            <w:r w:rsidRPr="00B45BCB">
              <w:rPr>
                <w:i/>
                <w:lang w:val="de-DE"/>
              </w:rPr>
              <w:t>0.5282E-03</w:t>
            </w:r>
          </w:p>
        </w:tc>
        <w:tc>
          <w:tcPr>
            <w:tcW w:w="1530" w:type="dxa"/>
          </w:tcPr>
          <w:p w:rsidR="00193A66" w:rsidRPr="00B45BCB" w:rsidRDefault="00193A66" w:rsidP="00193A66">
            <w:pPr>
              <w:pStyle w:val="Listenabsatz"/>
              <w:ind w:left="0"/>
              <w:jc w:val="both"/>
              <w:rPr>
                <w:i/>
              </w:rPr>
            </w:pPr>
            <w:r w:rsidRPr="00B45BCB">
              <w:rPr>
                <w:i/>
                <w:lang w:val="de-DE"/>
              </w:rPr>
              <w:t>0.1074E-02</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0.9000E+01</w:t>
            </w:r>
          </w:p>
        </w:tc>
        <w:tc>
          <w:tcPr>
            <w:tcW w:w="1728" w:type="dxa"/>
          </w:tcPr>
          <w:p w:rsidR="00193A66" w:rsidRPr="00B45BCB" w:rsidRDefault="00193A66" w:rsidP="00193A66">
            <w:pPr>
              <w:pStyle w:val="Listenabsatz"/>
              <w:ind w:left="0"/>
              <w:jc w:val="both"/>
              <w:rPr>
                <w:i/>
              </w:rPr>
            </w:pPr>
            <w:r w:rsidRPr="00B45BCB">
              <w:rPr>
                <w:i/>
                <w:lang w:val="de-DE"/>
              </w:rPr>
              <w:t>0.5282E-03</w:t>
            </w:r>
          </w:p>
        </w:tc>
        <w:tc>
          <w:tcPr>
            <w:tcW w:w="1530" w:type="dxa"/>
          </w:tcPr>
          <w:p w:rsidR="00193A66" w:rsidRPr="00B45BCB" w:rsidRDefault="00193A66" w:rsidP="00193A66">
            <w:pPr>
              <w:pStyle w:val="Listenabsatz"/>
              <w:ind w:left="0"/>
              <w:jc w:val="both"/>
              <w:rPr>
                <w:i/>
              </w:rPr>
            </w:pPr>
            <w:r w:rsidRPr="00B45BCB">
              <w:rPr>
                <w:i/>
                <w:lang w:val="de-DE"/>
              </w:rPr>
              <w:t>0.1073E-02</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0.1400E+02</w:t>
            </w:r>
          </w:p>
        </w:tc>
        <w:tc>
          <w:tcPr>
            <w:tcW w:w="1728" w:type="dxa"/>
          </w:tcPr>
          <w:p w:rsidR="00193A66" w:rsidRPr="00B45BCB" w:rsidRDefault="00193A66" w:rsidP="00193A66">
            <w:pPr>
              <w:pStyle w:val="Listenabsatz"/>
              <w:ind w:left="0"/>
              <w:jc w:val="both"/>
              <w:rPr>
                <w:i/>
              </w:rPr>
            </w:pPr>
            <w:r w:rsidRPr="00B45BCB">
              <w:rPr>
                <w:i/>
                <w:lang w:val="de-DE"/>
              </w:rPr>
              <w:t>0.5242E-03</w:t>
            </w:r>
          </w:p>
        </w:tc>
        <w:tc>
          <w:tcPr>
            <w:tcW w:w="1530" w:type="dxa"/>
          </w:tcPr>
          <w:p w:rsidR="00193A66" w:rsidRPr="00B45BCB" w:rsidRDefault="00193A66" w:rsidP="00193A66">
            <w:pPr>
              <w:pStyle w:val="Listenabsatz"/>
              <w:ind w:left="0"/>
              <w:jc w:val="both"/>
              <w:rPr>
                <w:i/>
              </w:rPr>
            </w:pPr>
            <w:r w:rsidRPr="00B45BCB">
              <w:rPr>
                <w:i/>
                <w:lang w:val="de-DE"/>
              </w:rPr>
              <w:t>0.1068E-02</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0.1900E+02</w:t>
            </w:r>
          </w:p>
        </w:tc>
        <w:tc>
          <w:tcPr>
            <w:tcW w:w="1728" w:type="dxa"/>
          </w:tcPr>
          <w:p w:rsidR="00193A66" w:rsidRPr="00B45BCB" w:rsidRDefault="00193A66" w:rsidP="00193A66">
            <w:pPr>
              <w:pStyle w:val="Listenabsatz"/>
              <w:ind w:left="0"/>
              <w:jc w:val="both"/>
              <w:rPr>
                <w:i/>
              </w:rPr>
            </w:pPr>
            <w:r w:rsidRPr="00B45BCB">
              <w:rPr>
                <w:i/>
                <w:lang w:val="de-DE"/>
              </w:rPr>
              <w:t>0.4131E-03</w:t>
            </w:r>
          </w:p>
        </w:tc>
        <w:tc>
          <w:tcPr>
            <w:tcW w:w="1530" w:type="dxa"/>
          </w:tcPr>
          <w:p w:rsidR="00193A66" w:rsidRPr="00B45BCB" w:rsidRDefault="00193A66" w:rsidP="00193A66">
            <w:pPr>
              <w:pStyle w:val="Listenabsatz"/>
              <w:ind w:left="0"/>
              <w:jc w:val="both"/>
              <w:rPr>
                <w:i/>
              </w:rPr>
            </w:pPr>
            <w:r w:rsidRPr="00B45BCB">
              <w:rPr>
                <w:i/>
                <w:lang w:val="de-DE"/>
              </w:rPr>
              <w:t>0.9557E-03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0.2300E+02</w:t>
            </w:r>
          </w:p>
        </w:tc>
        <w:tc>
          <w:tcPr>
            <w:tcW w:w="1728" w:type="dxa"/>
          </w:tcPr>
          <w:p w:rsidR="00193A66" w:rsidRPr="00B45BCB" w:rsidRDefault="00193A66" w:rsidP="00193A66">
            <w:pPr>
              <w:pStyle w:val="Listenabsatz"/>
              <w:ind w:left="0"/>
              <w:jc w:val="both"/>
              <w:rPr>
                <w:i/>
              </w:rPr>
            </w:pPr>
            <w:r w:rsidRPr="00B45BCB">
              <w:rPr>
                <w:i/>
                <w:lang w:val="de-DE"/>
              </w:rPr>
              <w:t>0.4045E-03</w:t>
            </w:r>
          </w:p>
        </w:tc>
        <w:tc>
          <w:tcPr>
            <w:tcW w:w="1530" w:type="dxa"/>
          </w:tcPr>
          <w:p w:rsidR="00193A66" w:rsidRPr="00B45BCB" w:rsidRDefault="00193A66" w:rsidP="00193A66">
            <w:pPr>
              <w:pStyle w:val="Listenabsatz"/>
              <w:ind w:left="0"/>
              <w:jc w:val="both"/>
              <w:rPr>
                <w:i/>
              </w:rPr>
            </w:pPr>
            <w:r w:rsidRPr="00B45BCB">
              <w:rPr>
                <w:i/>
                <w:lang w:val="de-DE"/>
              </w:rPr>
              <w:t>0.9461E-03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0.2800E+02</w:t>
            </w:r>
          </w:p>
        </w:tc>
        <w:tc>
          <w:tcPr>
            <w:tcW w:w="1728" w:type="dxa"/>
          </w:tcPr>
          <w:p w:rsidR="00193A66" w:rsidRPr="00B45BCB" w:rsidRDefault="00193A66" w:rsidP="00193A66">
            <w:pPr>
              <w:pStyle w:val="Listenabsatz"/>
              <w:ind w:left="0"/>
              <w:jc w:val="both"/>
              <w:rPr>
                <w:i/>
              </w:rPr>
            </w:pPr>
            <w:r w:rsidRPr="00B45BCB">
              <w:rPr>
                <w:i/>
                <w:lang w:val="de-DE"/>
              </w:rPr>
              <w:t>0.3132E-03</w:t>
            </w:r>
          </w:p>
        </w:tc>
        <w:tc>
          <w:tcPr>
            <w:tcW w:w="1530" w:type="dxa"/>
          </w:tcPr>
          <w:p w:rsidR="00193A66" w:rsidRPr="00B45BCB" w:rsidRDefault="00193A66" w:rsidP="00193A66">
            <w:pPr>
              <w:pStyle w:val="Listenabsatz"/>
              <w:ind w:left="0"/>
              <w:jc w:val="both"/>
              <w:rPr>
                <w:i/>
              </w:rPr>
            </w:pPr>
            <w:r w:rsidRPr="00B45BCB">
              <w:rPr>
                <w:i/>
                <w:lang w:val="de-DE"/>
              </w:rPr>
              <w:t>0.8539E-03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0.3300E+02</w:t>
            </w:r>
          </w:p>
        </w:tc>
        <w:tc>
          <w:tcPr>
            <w:tcW w:w="1728" w:type="dxa"/>
          </w:tcPr>
          <w:p w:rsidR="00193A66" w:rsidRPr="00B45BCB" w:rsidRDefault="00193A66" w:rsidP="00193A66">
            <w:pPr>
              <w:pStyle w:val="Listenabsatz"/>
              <w:ind w:left="0"/>
              <w:jc w:val="both"/>
              <w:rPr>
                <w:i/>
              </w:rPr>
            </w:pPr>
            <w:r w:rsidRPr="00B45BCB">
              <w:rPr>
                <w:i/>
                <w:lang w:val="de-DE"/>
              </w:rPr>
              <w:t>0.2990E-03</w:t>
            </w:r>
          </w:p>
        </w:tc>
        <w:tc>
          <w:tcPr>
            <w:tcW w:w="1530" w:type="dxa"/>
          </w:tcPr>
          <w:p w:rsidR="00193A66" w:rsidRPr="00B45BCB" w:rsidRDefault="00193A66" w:rsidP="00193A66">
            <w:pPr>
              <w:pStyle w:val="Listenabsatz"/>
              <w:ind w:left="0"/>
              <w:jc w:val="both"/>
              <w:rPr>
                <w:i/>
              </w:rPr>
            </w:pPr>
            <w:r w:rsidRPr="00B45BCB">
              <w:rPr>
                <w:i/>
                <w:lang w:val="de-DE"/>
              </w:rPr>
              <w:t>0.8388E-03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0.3800E+02</w:t>
            </w:r>
          </w:p>
        </w:tc>
        <w:tc>
          <w:tcPr>
            <w:tcW w:w="1728" w:type="dxa"/>
          </w:tcPr>
          <w:p w:rsidR="00193A66" w:rsidRPr="00B45BCB" w:rsidRDefault="00193A66" w:rsidP="00193A66">
            <w:pPr>
              <w:pStyle w:val="Listenabsatz"/>
              <w:ind w:left="0"/>
              <w:jc w:val="both"/>
              <w:rPr>
                <w:i/>
              </w:rPr>
            </w:pPr>
            <w:r w:rsidRPr="00B45BCB">
              <w:rPr>
                <w:i/>
                <w:lang w:val="de-DE"/>
              </w:rPr>
              <w:t>0.2301E-03</w:t>
            </w:r>
          </w:p>
        </w:tc>
        <w:tc>
          <w:tcPr>
            <w:tcW w:w="1530" w:type="dxa"/>
          </w:tcPr>
          <w:p w:rsidR="00193A66" w:rsidRPr="00B45BCB" w:rsidRDefault="00193A66" w:rsidP="00193A66">
            <w:pPr>
              <w:pStyle w:val="Listenabsatz"/>
              <w:ind w:left="0"/>
              <w:jc w:val="both"/>
              <w:rPr>
                <w:i/>
              </w:rPr>
            </w:pPr>
            <w:r w:rsidRPr="00B45BCB">
              <w:rPr>
                <w:i/>
                <w:lang w:val="de-DE"/>
              </w:rPr>
              <w:t>0.7689E-03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0.4200E+02</w:t>
            </w:r>
          </w:p>
        </w:tc>
        <w:tc>
          <w:tcPr>
            <w:tcW w:w="1728" w:type="dxa"/>
          </w:tcPr>
          <w:p w:rsidR="00193A66" w:rsidRPr="00B45BCB" w:rsidRDefault="00193A66" w:rsidP="00193A66">
            <w:pPr>
              <w:pStyle w:val="Listenabsatz"/>
              <w:ind w:left="0"/>
              <w:jc w:val="both"/>
              <w:rPr>
                <w:i/>
              </w:rPr>
            </w:pPr>
            <w:r w:rsidRPr="00B45BCB">
              <w:rPr>
                <w:i/>
                <w:lang w:val="de-DE"/>
              </w:rPr>
              <w:t>0.2096E-03</w:t>
            </w:r>
          </w:p>
        </w:tc>
        <w:tc>
          <w:tcPr>
            <w:tcW w:w="1530" w:type="dxa"/>
          </w:tcPr>
          <w:p w:rsidR="00193A66" w:rsidRPr="00B45BCB" w:rsidRDefault="00193A66" w:rsidP="00193A66">
            <w:pPr>
              <w:pStyle w:val="Listenabsatz"/>
              <w:ind w:left="0"/>
              <w:jc w:val="both"/>
              <w:rPr>
                <w:i/>
              </w:rPr>
            </w:pPr>
            <w:r w:rsidRPr="00B45BCB">
              <w:rPr>
                <w:i/>
                <w:lang w:val="de-DE"/>
              </w:rPr>
              <w:t>0.7475E-03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0.4700E+02</w:t>
            </w:r>
          </w:p>
        </w:tc>
        <w:tc>
          <w:tcPr>
            <w:tcW w:w="1728" w:type="dxa"/>
          </w:tcPr>
          <w:p w:rsidR="00193A66" w:rsidRPr="00B45BCB" w:rsidRDefault="00193A66" w:rsidP="00193A66">
            <w:pPr>
              <w:pStyle w:val="Listenabsatz"/>
              <w:ind w:left="0"/>
              <w:jc w:val="both"/>
              <w:rPr>
                <w:i/>
              </w:rPr>
            </w:pPr>
            <w:r w:rsidRPr="00B45BCB">
              <w:rPr>
                <w:i/>
                <w:lang w:val="de-DE"/>
              </w:rPr>
              <w:t>0.2096E-03</w:t>
            </w:r>
          </w:p>
        </w:tc>
        <w:tc>
          <w:tcPr>
            <w:tcW w:w="1530" w:type="dxa"/>
          </w:tcPr>
          <w:p w:rsidR="00193A66" w:rsidRPr="00B45BCB" w:rsidRDefault="00193A66" w:rsidP="00193A66">
            <w:pPr>
              <w:pStyle w:val="Listenabsatz"/>
              <w:ind w:left="0"/>
              <w:jc w:val="both"/>
              <w:rPr>
                <w:i/>
              </w:rPr>
            </w:pPr>
            <w:r w:rsidRPr="00B45BCB">
              <w:rPr>
                <w:i/>
                <w:lang w:val="de-DE"/>
              </w:rPr>
              <w:t>0.7466E-03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0.5200E+02</w:t>
            </w:r>
          </w:p>
        </w:tc>
        <w:tc>
          <w:tcPr>
            <w:tcW w:w="1728" w:type="dxa"/>
          </w:tcPr>
          <w:p w:rsidR="00193A66" w:rsidRPr="00B45BCB" w:rsidRDefault="00193A66" w:rsidP="00193A66">
            <w:pPr>
              <w:pStyle w:val="Listenabsatz"/>
              <w:ind w:left="0"/>
              <w:jc w:val="both"/>
              <w:rPr>
                <w:i/>
              </w:rPr>
            </w:pPr>
            <w:r w:rsidRPr="00B45BCB">
              <w:rPr>
                <w:i/>
                <w:lang w:val="de-DE"/>
              </w:rPr>
              <w:t>0.1515E-03</w:t>
            </w:r>
          </w:p>
        </w:tc>
        <w:tc>
          <w:tcPr>
            <w:tcW w:w="1530" w:type="dxa"/>
          </w:tcPr>
          <w:p w:rsidR="00193A66" w:rsidRPr="00B45BCB" w:rsidRDefault="00193A66" w:rsidP="00193A66">
            <w:pPr>
              <w:pStyle w:val="Listenabsatz"/>
              <w:ind w:left="0"/>
              <w:jc w:val="both"/>
              <w:rPr>
                <w:i/>
              </w:rPr>
            </w:pPr>
            <w:r w:rsidRPr="00B45BCB">
              <w:rPr>
                <w:i/>
                <w:lang w:val="de-DE"/>
              </w:rPr>
              <w:t>0.6876E-03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0.5700E+02</w:t>
            </w:r>
          </w:p>
        </w:tc>
        <w:tc>
          <w:tcPr>
            <w:tcW w:w="1728" w:type="dxa"/>
          </w:tcPr>
          <w:p w:rsidR="00193A66" w:rsidRPr="00B45BCB" w:rsidRDefault="00193A66" w:rsidP="00193A66">
            <w:pPr>
              <w:pStyle w:val="Listenabsatz"/>
              <w:ind w:left="0"/>
              <w:jc w:val="both"/>
              <w:rPr>
                <w:i/>
              </w:rPr>
            </w:pPr>
            <w:r w:rsidRPr="00B45BCB">
              <w:rPr>
                <w:i/>
                <w:lang w:val="de-DE"/>
              </w:rPr>
              <w:t>0.1515E-03</w:t>
            </w:r>
          </w:p>
        </w:tc>
        <w:tc>
          <w:tcPr>
            <w:tcW w:w="1530" w:type="dxa"/>
          </w:tcPr>
          <w:p w:rsidR="00193A66" w:rsidRPr="00B45BCB" w:rsidRDefault="00193A66" w:rsidP="00193A66">
            <w:pPr>
              <w:pStyle w:val="Listenabsatz"/>
              <w:ind w:left="0"/>
              <w:jc w:val="both"/>
              <w:rPr>
                <w:i/>
              </w:rPr>
            </w:pPr>
            <w:r w:rsidRPr="00B45BCB">
              <w:rPr>
                <w:i/>
                <w:lang w:val="de-DE"/>
              </w:rPr>
              <w:t>0.6866E-03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0.6100E+02</w:t>
            </w:r>
          </w:p>
        </w:tc>
        <w:tc>
          <w:tcPr>
            <w:tcW w:w="1728" w:type="dxa"/>
          </w:tcPr>
          <w:p w:rsidR="00193A66" w:rsidRPr="00B45BCB" w:rsidRDefault="00193A66" w:rsidP="00193A66">
            <w:pPr>
              <w:pStyle w:val="Listenabsatz"/>
              <w:ind w:left="0"/>
              <w:jc w:val="both"/>
              <w:rPr>
                <w:i/>
              </w:rPr>
            </w:pPr>
            <w:r w:rsidRPr="00B45BCB">
              <w:rPr>
                <w:i/>
                <w:lang w:val="de-DE"/>
              </w:rPr>
              <w:t>0.1416E-03</w:t>
            </w:r>
          </w:p>
        </w:tc>
        <w:tc>
          <w:tcPr>
            <w:tcW w:w="1530" w:type="dxa"/>
          </w:tcPr>
          <w:p w:rsidR="00193A66" w:rsidRPr="00B45BCB" w:rsidRDefault="00193A66" w:rsidP="00193A66">
            <w:pPr>
              <w:pStyle w:val="Listenabsatz"/>
              <w:ind w:left="0"/>
              <w:jc w:val="both"/>
              <w:rPr>
                <w:i/>
              </w:rPr>
            </w:pPr>
            <w:r w:rsidRPr="00B45BCB">
              <w:rPr>
                <w:i/>
                <w:lang w:val="de-DE"/>
              </w:rPr>
              <w:t>0.6757E-03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0.6600E+02</w:t>
            </w:r>
          </w:p>
        </w:tc>
        <w:tc>
          <w:tcPr>
            <w:tcW w:w="1728" w:type="dxa"/>
          </w:tcPr>
          <w:p w:rsidR="00193A66" w:rsidRPr="00B45BCB" w:rsidRDefault="00193A66" w:rsidP="00193A66">
            <w:pPr>
              <w:pStyle w:val="Listenabsatz"/>
              <w:ind w:left="0"/>
              <w:jc w:val="both"/>
              <w:rPr>
                <w:i/>
              </w:rPr>
            </w:pPr>
            <w:r w:rsidRPr="00B45BCB">
              <w:rPr>
                <w:i/>
                <w:lang w:val="de-DE"/>
              </w:rPr>
              <w:t>0.1357E-03</w:t>
            </w:r>
          </w:p>
        </w:tc>
        <w:tc>
          <w:tcPr>
            <w:tcW w:w="1530" w:type="dxa"/>
          </w:tcPr>
          <w:p w:rsidR="00193A66" w:rsidRPr="00B45BCB" w:rsidRDefault="00193A66" w:rsidP="00193A66">
            <w:pPr>
              <w:pStyle w:val="Listenabsatz"/>
              <w:ind w:left="0"/>
              <w:jc w:val="both"/>
              <w:rPr>
                <w:i/>
              </w:rPr>
            </w:pPr>
            <w:r w:rsidRPr="00B45BCB">
              <w:rPr>
                <w:i/>
                <w:lang w:val="de-DE"/>
              </w:rPr>
              <w:t>0.6688E-03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0.7100E+02</w:t>
            </w:r>
          </w:p>
        </w:tc>
        <w:tc>
          <w:tcPr>
            <w:tcW w:w="1728" w:type="dxa"/>
          </w:tcPr>
          <w:p w:rsidR="00193A66" w:rsidRPr="00B45BCB" w:rsidRDefault="00193A66" w:rsidP="00193A66">
            <w:pPr>
              <w:pStyle w:val="Listenabsatz"/>
              <w:ind w:left="0"/>
              <w:jc w:val="both"/>
              <w:rPr>
                <w:i/>
              </w:rPr>
            </w:pPr>
            <w:r w:rsidRPr="00B45BCB">
              <w:rPr>
                <w:i/>
                <w:lang w:val="de-DE"/>
              </w:rPr>
              <w:t>0.1566E-03</w:t>
            </w:r>
          </w:p>
        </w:tc>
        <w:tc>
          <w:tcPr>
            <w:tcW w:w="1530" w:type="dxa"/>
          </w:tcPr>
          <w:p w:rsidR="00193A66" w:rsidRPr="00B45BCB" w:rsidRDefault="00193A66" w:rsidP="00193A66">
            <w:pPr>
              <w:pStyle w:val="Listenabsatz"/>
              <w:ind w:left="0"/>
              <w:jc w:val="both"/>
              <w:rPr>
                <w:i/>
              </w:rPr>
            </w:pPr>
            <w:r w:rsidRPr="00B45BCB">
              <w:rPr>
                <w:i/>
                <w:lang w:val="de-DE"/>
              </w:rPr>
              <w:t>0.6887E-03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0.7600E+02</w:t>
            </w:r>
          </w:p>
        </w:tc>
        <w:tc>
          <w:tcPr>
            <w:tcW w:w="1728" w:type="dxa"/>
          </w:tcPr>
          <w:p w:rsidR="00193A66" w:rsidRPr="00B45BCB" w:rsidRDefault="00193A66" w:rsidP="00193A66">
            <w:pPr>
              <w:pStyle w:val="Listenabsatz"/>
              <w:ind w:left="0"/>
              <w:jc w:val="both"/>
              <w:rPr>
                <w:i/>
              </w:rPr>
            </w:pPr>
            <w:r w:rsidRPr="00B45BCB">
              <w:rPr>
                <w:i/>
                <w:lang w:val="de-DE"/>
              </w:rPr>
              <w:t>0.1566E-03</w:t>
            </w:r>
          </w:p>
        </w:tc>
        <w:tc>
          <w:tcPr>
            <w:tcW w:w="1530" w:type="dxa"/>
          </w:tcPr>
          <w:p w:rsidR="00193A66" w:rsidRPr="00B45BCB" w:rsidRDefault="00193A66" w:rsidP="00193A66">
            <w:pPr>
              <w:pStyle w:val="Listenabsatz"/>
              <w:ind w:left="0"/>
              <w:jc w:val="both"/>
              <w:rPr>
                <w:i/>
              </w:rPr>
            </w:pPr>
            <w:r w:rsidRPr="00B45BCB">
              <w:rPr>
                <w:i/>
                <w:lang w:val="de-DE"/>
              </w:rPr>
              <w:t>0.6876E-03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0.8000E+02</w:t>
            </w:r>
          </w:p>
        </w:tc>
        <w:tc>
          <w:tcPr>
            <w:tcW w:w="1728" w:type="dxa"/>
          </w:tcPr>
          <w:p w:rsidR="00193A66" w:rsidRPr="00B45BCB" w:rsidRDefault="00193A66" w:rsidP="00193A66">
            <w:pPr>
              <w:pStyle w:val="Listenabsatz"/>
              <w:ind w:left="0"/>
              <w:jc w:val="both"/>
              <w:rPr>
                <w:i/>
              </w:rPr>
            </w:pPr>
            <w:r w:rsidRPr="00B45BCB">
              <w:rPr>
                <w:i/>
                <w:lang w:val="de-DE"/>
              </w:rPr>
              <w:t>0.1704E-03</w:t>
            </w:r>
          </w:p>
        </w:tc>
        <w:tc>
          <w:tcPr>
            <w:tcW w:w="1530" w:type="dxa"/>
          </w:tcPr>
          <w:p w:rsidR="00193A66" w:rsidRPr="00B45BCB" w:rsidRDefault="00193A66" w:rsidP="00193A66">
            <w:pPr>
              <w:pStyle w:val="Listenabsatz"/>
              <w:ind w:left="0"/>
              <w:jc w:val="both"/>
              <w:rPr>
                <w:i/>
              </w:rPr>
            </w:pPr>
            <w:r w:rsidRPr="00B45BCB">
              <w:rPr>
                <w:i/>
                <w:lang w:val="de-DE"/>
              </w:rPr>
              <w:t>0.7003E-03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0.8500E+02</w:t>
            </w:r>
          </w:p>
        </w:tc>
        <w:tc>
          <w:tcPr>
            <w:tcW w:w="1728" w:type="dxa"/>
          </w:tcPr>
          <w:p w:rsidR="00193A66" w:rsidRPr="00B45BCB" w:rsidRDefault="00193A66" w:rsidP="00193A66">
            <w:pPr>
              <w:pStyle w:val="Listenabsatz"/>
              <w:ind w:left="0"/>
              <w:jc w:val="both"/>
              <w:rPr>
                <w:i/>
              </w:rPr>
            </w:pPr>
            <w:r w:rsidRPr="00B45BCB">
              <w:rPr>
                <w:i/>
                <w:lang w:val="de-DE"/>
              </w:rPr>
              <w:t>0.1704E-03</w:t>
            </w:r>
          </w:p>
        </w:tc>
        <w:tc>
          <w:tcPr>
            <w:tcW w:w="1530" w:type="dxa"/>
          </w:tcPr>
          <w:p w:rsidR="00193A66" w:rsidRPr="00B45BCB" w:rsidRDefault="00193A66" w:rsidP="00193A66">
            <w:pPr>
              <w:pStyle w:val="Listenabsatz"/>
              <w:ind w:left="0"/>
              <w:jc w:val="both"/>
              <w:rPr>
                <w:i/>
              </w:rPr>
            </w:pPr>
            <w:r w:rsidRPr="00B45BCB">
              <w:rPr>
                <w:i/>
                <w:lang w:val="de-DE"/>
              </w:rPr>
              <w:t>0.6992E-03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0.9000E+02</w:t>
            </w:r>
          </w:p>
        </w:tc>
        <w:tc>
          <w:tcPr>
            <w:tcW w:w="1728" w:type="dxa"/>
          </w:tcPr>
          <w:p w:rsidR="00193A66" w:rsidRPr="00B45BCB" w:rsidRDefault="00193A66" w:rsidP="00193A66">
            <w:pPr>
              <w:pStyle w:val="Listenabsatz"/>
              <w:ind w:left="0"/>
              <w:jc w:val="both"/>
              <w:rPr>
                <w:i/>
              </w:rPr>
            </w:pPr>
            <w:r w:rsidRPr="00B45BCB">
              <w:rPr>
                <w:i/>
                <w:lang w:val="de-DE"/>
              </w:rPr>
              <w:t>0.1946E-03</w:t>
            </w:r>
          </w:p>
        </w:tc>
        <w:tc>
          <w:tcPr>
            <w:tcW w:w="1530" w:type="dxa"/>
          </w:tcPr>
          <w:p w:rsidR="00193A66" w:rsidRPr="00B45BCB" w:rsidRDefault="00193A66" w:rsidP="00193A66">
            <w:pPr>
              <w:pStyle w:val="Listenabsatz"/>
              <w:ind w:left="0"/>
              <w:jc w:val="both"/>
              <w:rPr>
                <w:i/>
              </w:rPr>
            </w:pPr>
            <w:r w:rsidRPr="00B45BCB">
              <w:rPr>
                <w:i/>
                <w:lang w:val="de-DE"/>
              </w:rPr>
              <w:t>0.7222E-03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0.9500E+02</w:t>
            </w:r>
          </w:p>
        </w:tc>
        <w:tc>
          <w:tcPr>
            <w:tcW w:w="1728" w:type="dxa"/>
          </w:tcPr>
          <w:p w:rsidR="00193A66" w:rsidRPr="00B45BCB" w:rsidRDefault="00193A66" w:rsidP="00193A66">
            <w:pPr>
              <w:pStyle w:val="Listenabsatz"/>
              <w:ind w:left="0"/>
              <w:jc w:val="both"/>
              <w:rPr>
                <w:i/>
              </w:rPr>
            </w:pPr>
            <w:r w:rsidRPr="00B45BCB">
              <w:rPr>
                <w:i/>
                <w:lang w:val="de-DE"/>
              </w:rPr>
              <w:t>0.2354E-03</w:t>
            </w:r>
          </w:p>
        </w:tc>
        <w:tc>
          <w:tcPr>
            <w:tcW w:w="1530" w:type="dxa"/>
          </w:tcPr>
          <w:p w:rsidR="00193A66" w:rsidRPr="00B45BCB" w:rsidRDefault="00193A66" w:rsidP="00193A66">
            <w:pPr>
              <w:pStyle w:val="Listenabsatz"/>
              <w:ind w:left="0"/>
              <w:jc w:val="both"/>
              <w:rPr>
                <w:i/>
              </w:rPr>
            </w:pPr>
            <w:r w:rsidRPr="00B45BCB">
              <w:rPr>
                <w:i/>
                <w:lang w:val="de-DE"/>
              </w:rPr>
              <w:t>0.7618E-03</w:t>
            </w:r>
          </w:p>
        </w:tc>
      </w:tr>
      <w:tr w:rsidR="00193A66" w:rsidRPr="00B45BCB" w:rsidTr="00C00894">
        <w:tc>
          <w:tcPr>
            <w:tcW w:w="2358" w:type="dxa"/>
          </w:tcPr>
          <w:p w:rsidR="00193A66" w:rsidRPr="00B45BCB" w:rsidRDefault="00193A66" w:rsidP="00193A66">
            <w:pPr>
              <w:pStyle w:val="Listenabsatz"/>
              <w:ind w:left="0"/>
              <w:jc w:val="both"/>
              <w:rPr>
                <w:i/>
              </w:rPr>
            </w:pPr>
            <w:r w:rsidRPr="00B45BCB">
              <w:rPr>
                <w:i/>
                <w:lang w:val="de-DE"/>
              </w:rPr>
              <w:t>0.1000E+03</w:t>
            </w:r>
          </w:p>
        </w:tc>
        <w:tc>
          <w:tcPr>
            <w:tcW w:w="1728" w:type="dxa"/>
          </w:tcPr>
          <w:p w:rsidR="00193A66" w:rsidRPr="00B45BCB" w:rsidRDefault="00193A66" w:rsidP="00193A66">
            <w:pPr>
              <w:pStyle w:val="Listenabsatz"/>
              <w:ind w:left="0"/>
              <w:jc w:val="both"/>
              <w:rPr>
                <w:i/>
              </w:rPr>
            </w:pPr>
            <w:r w:rsidRPr="00B45BCB">
              <w:rPr>
                <w:i/>
                <w:lang w:val="de-DE"/>
              </w:rPr>
              <w:t>0.2071E-03</w:t>
            </w:r>
          </w:p>
        </w:tc>
        <w:tc>
          <w:tcPr>
            <w:tcW w:w="1530" w:type="dxa"/>
          </w:tcPr>
          <w:p w:rsidR="00193A66" w:rsidRPr="00B45BCB" w:rsidRDefault="00193A66" w:rsidP="00193A66">
            <w:pPr>
              <w:pStyle w:val="Listenabsatz"/>
              <w:ind w:left="0"/>
              <w:jc w:val="both"/>
              <w:rPr>
                <w:i/>
              </w:rPr>
            </w:pPr>
            <w:r w:rsidRPr="00B45BCB">
              <w:rPr>
                <w:i/>
                <w:lang w:val="de-DE"/>
              </w:rPr>
              <w:t>0.7322E-03</w:t>
            </w:r>
          </w:p>
        </w:tc>
      </w:tr>
    </w:tbl>
    <w:p w:rsidR="00B648CD" w:rsidRDefault="00B648CD" w:rsidP="00193A66">
      <w:pPr>
        <w:pStyle w:val="Listenabsatz"/>
        <w:jc w:val="both"/>
      </w:pPr>
    </w:p>
    <w:p w:rsidR="00F40579" w:rsidRDefault="00F40579" w:rsidP="00193A66">
      <w:pPr>
        <w:pStyle w:val="Listenabsatz"/>
        <w:jc w:val="both"/>
      </w:pPr>
      <w:r>
        <w:t xml:space="preserve">Based on the data in the *.txt file the von Mises elastic strain and the total strain range can be plotted against the relative path length of the identified critical path, see </w:t>
      </w:r>
      <w:r>
        <w:fldChar w:fldCharType="begin"/>
      </w:r>
      <w:r>
        <w:instrText xml:space="preserve"> REF _Ref432064404 \h </w:instrText>
      </w:r>
      <w:r>
        <w:fldChar w:fldCharType="separate"/>
      </w:r>
      <w:r w:rsidR="00E35ABD" w:rsidRPr="000975C2">
        <w:rPr>
          <w:b/>
        </w:rPr>
        <w:t xml:space="preserve">Figure </w:t>
      </w:r>
      <w:r w:rsidR="00E35ABD">
        <w:rPr>
          <w:b/>
          <w:noProof/>
        </w:rPr>
        <w:t>19</w:t>
      </w:r>
      <w:r>
        <w:fldChar w:fldCharType="end"/>
      </w:r>
      <w:r>
        <w:t>.</w:t>
      </w:r>
      <w:r w:rsidR="00366989">
        <w:t xml:space="preserve"> In general the total strain range (red) along the path is on a higher level than the von Mises elastic strain</w:t>
      </w:r>
      <w:r w:rsidR="00B648CD">
        <w:t xml:space="preserve"> (black)</w:t>
      </w:r>
      <w:r w:rsidR="00366989">
        <w:t xml:space="preserve"> and the maximum occurs in this case at the beginning of the path by 0 %:</w:t>
      </w:r>
    </w:p>
    <w:p w:rsidR="000975C2" w:rsidRDefault="00A70B13" w:rsidP="0035578F">
      <w:pPr>
        <w:pStyle w:val="Listenabsatz"/>
        <w:keepNext/>
      </w:pPr>
      <w:r>
        <w:rPr>
          <w:noProof/>
          <w:lang w:eastAsia="en-GB"/>
        </w:rPr>
        <w:drawing>
          <wp:inline distT="0" distB="0" distL="0" distR="0" wp14:anchorId="750A7458" wp14:editId="2D1E5213">
            <wp:extent cx="4572000" cy="2560320"/>
            <wp:effectExtent l="0" t="0" r="19050" b="11430"/>
            <wp:docPr id="72" name="Diagramm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97DD6" w:rsidRDefault="000975C2" w:rsidP="00F97DD6">
      <w:pPr>
        <w:ind w:firstLine="720"/>
        <w:rPr>
          <w:b/>
        </w:rPr>
      </w:pPr>
      <w:bookmarkStart w:id="39" w:name="_Ref432064404"/>
      <w:r w:rsidRPr="000975C2">
        <w:rPr>
          <w:b/>
        </w:rPr>
        <w:t xml:space="preserve">Figure </w:t>
      </w:r>
      <w:r w:rsidRPr="000975C2">
        <w:rPr>
          <w:b/>
        </w:rPr>
        <w:fldChar w:fldCharType="begin"/>
      </w:r>
      <w:r w:rsidRPr="000975C2">
        <w:rPr>
          <w:b/>
        </w:rPr>
        <w:instrText xml:space="preserve"> SEQ Figure \* ARABIC </w:instrText>
      </w:r>
      <w:r w:rsidRPr="000975C2">
        <w:rPr>
          <w:b/>
        </w:rPr>
        <w:fldChar w:fldCharType="separate"/>
      </w:r>
      <w:r w:rsidR="00E35ABD">
        <w:rPr>
          <w:b/>
          <w:noProof/>
        </w:rPr>
        <w:t>19</w:t>
      </w:r>
      <w:r w:rsidRPr="000975C2">
        <w:rPr>
          <w:b/>
        </w:rPr>
        <w:fldChar w:fldCharType="end"/>
      </w:r>
      <w:bookmarkEnd w:id="39"/>
      <w:r w:rsidRPr="000975C2">
        <w:rPr>
          <w:b/>
        </w:rPr>
        <w:t xml:space="preserve"> </w:t>
      </w:r>
      <w:r w:rsidR="0035578F">
        <w:rPr>
          <w:b/>
        </w:rPr>
        <w:t>V</w:t>
      </w:r>
      <w:r w:rsidRPr="000975C2">
        <w:rPr>
          <w:b/>
        </w:rPr>
        <w:t>on Mises elastic strain and total strain range along the critical path</w:t>
      </w:r>
      <w:r w:rsidR="00F97DD6">
        <w:rPr>
          <w:b/>
        </w:rPr>
        <w:br w:type="page"/>
      </w:r>
    </w:p>
    <w:p w:rsidR="009B4162" w:rsidRPr="00193A66" w:rsidRDefault="009B4162" w:rsidP="009B4162">
      <w:pPr>
        <w:pStyle w:val="Listenabsatz"/>
        <w:numPr>
          <w:ilvl w:val="0"/>
          <w:numId w:val="13"/>
        </w:numPr>
        <w:jc w:val="both"/>
      </w:pPr>
      <w:r w:rsidRPr="00193A66">
        <w:lastRenderedPageBreak/>
        <w:t>OUTPUT_stress-relaxation-hold</w:t>
      </w:r>
      <w:r w:rsidR="0047565B" w:rsidRPr="00193A66">
        <w:t>.txt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389"/>
        <w:gridCol w:w="2422"/>
      </w:tblGrid>
      <w:tr w:rsidR="00B45BCB" w:rsidRPr="00B45BCB" w:rsidTr="00B45BCB">
        <w:tc>
          <w:tcPr>
            <w:tcW w:w="2358" w:type="dxa"/>
          </w:tcPr>
          <w:p w:rsidR="00B45BCB" w:rsidRPr="00B45BCB" w:rsidRDefault="00B45BCB" w:rsidP="000F6A27">
            <w:pPr>
              <w:pStyle w:val="Listenabsatz"/>
              <w:ind w:left="0"/>
              <w:jc w:val="both"/>
              <w:rPr>
                <w:i/>
              </w:rPr>
            </w:pPr>
            <w:r w:rsidRPr="00B45BCB">
              <w:rPr>
                <w:i/>
              </w:rPr>
              <w:t>hold time [sec]</w:t>
            </w:r>
          </w:p>
        </w:tc>
        <w:tc>
          <w:tcPr>
            <w:tcW w:w="2389" w:type="dxa"/>
          </w:tcPr>
          <w:p w:rsidR="00B45BCB" w:rsidRPr="00B45BCB" w:rsidRDefault="00B45BCB" w:rsidP="000F6A27">
            <w:pPr>
              <w:pStyle w:val="Listenabsatz"/>
              <w:ind w:left="0"/>
              <w:jc w:val="both"/>
              <w:rPr>
                <w:i/>
              </w:rPr>
            </w:pPr>
            <w:r>
              <w:rPr>
                <w:i/>
              </w:rPr>
              <w:t>r</w:t>
            </w:r>
            <w:r w:rsidRPr="00B45BCB">
              <w:rPr>
                <w:i/>
              </w:rPr>
              <w:t>elaxation stress [MPa]</w:t>
            </w:r>
          </w:p>
        </w:tc>
        <w:tc>
          <w:tcPr>
            <w:tcW w:w="2422" w:type="dxa"/>
          </w:tcPr>
          <w:p w:rsidR="00B45BCB" w:rsidRPr="00B45BCB" w:rsidRDefault="00B45BCB" w:rsidP="000F6A27">
            <w:pPr>
              <w:pStyle w:val="Listenabsatz"/>
              <w:ind w:left="0"/>
              <w:jc w:val="both"/>
              <w:rPr>
                <w:i/>
              </w:rPr>
            </w:pPr>
            <w:r w:rsidRPr="00B45BCB">
              <w:rPr>
                <w:i/>
              </w:rPr>
              <w:t>low bound stress [MPa]</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0.0000E+00</w:t>
            </w:r>
          </w:p>
        </w:tc>
        <w:tc>
          <w:tcPr>
            <w:tcW w:w="2389" w:type="dxa"/>
          </w:tcPr>
          <w:p w:rsidR="00B45BCB" w:rsidRPr="00B45BCB" w:rsidRDefault="00B45BCB" w:rsidP="000F6A27">
            <w:pPr>
              <w:pStyle w:val="Listenabsatz"/>
              <w:ind w:left="0"/>
              <w:jc w:val="both"/>
              <w:rPr>
                <w:i/>
              </w:rPr>
            </w:pPr>
            <w:r w:rsidRPr="00B45BCB">
              <w:rPr>
                <w:i/>
              </w:rPr>
              <w:t>0.1910E+03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0.1800E+03</w:t>
            </w:r>
          </w:p>
        </w:tc>
        <w:tc>
          <w:tcPr>
            <w:tcW w:w="2389" w:type="dxa"/>
          </w:tcPr>
          <w:p w:rsidR="00B45BCB" w:rsidRPr="00B45BCB" w:rsidRDefault="00B45BCB" w:rsidP="000F6A27">
            <w:pPr>
              <w:pStyle w:val="Listenabsatz"/>
              <w:ind w:left="0"/>
              <w:jc w:val="both"/>
              <w:rPr>
                <w:i/>
              </w:rPr>
            </w:pPr>
            <w:r w:rsidRPr="00B45BCB">
              <w:rPr>
                <w:i/>
              </w:rPr>
              <w:t>0.1898E+03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0.3600E+03</w:t>
            </w:r>
          </w:p>
        </w:tc>
        <w:tc>
          <w:tcPr>
            <w:tcW w:w="2389" w:type="dxa"/>
          </w:tcPr>
          <w:p w:rsidR="00B45BCB" w:rsidRPr="00B45BCB" w:rsidRDefault="00B45BCB" w:rsidP="000F6A27">
            <w:pPr>
              <w:pStyle w:val="Listenabsatz"/>
              <w:ind w:left="0"/>
              <w:jc w:val="both"/>
              <w:rPr>
                <w:i/>
              </w:rPr>
            </w:pPr>
            <w:r w:rsidRPr="00B45BCB">
              <w:rPr>
                <w:i/>
              </w:rPr>
              <w:t>0.1890E+03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0.5400E+03</w:t>
            </w:r>
          </w:p>
        </w:tc>
        <w:tc>
          <w:tcPr>
            <w:tcW w:w="2389" w:type="dxa"/>
          </w:tcPr>
          <w:p w:rsidR="00B45BCB" w:rsidRPr="00B45BCB" w:rsidRDefault="00B45BCB" w:rsidP="000F6A27">
            <w:pPr>
              <w:pStyle w:val="Listenabsatz"/>
              <w:ind w:left="0"/>
              <w:jc w:val="both"/>
              <w:rPr>
                <w:i/>
              </w:rPr>
            </w:pPr>
            <w:r w:rsidRPr="00B45BCB">
              <w:rPr>
                <w:i/>
              </w:rPr>
              <w:t>0.1884E+03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0.7200E+03</w:t>
            </w:r>
          </w:p>
        </w:tc>
        <w:tc>
          <w:tcPr>
            <w:tcW w:w="2389" w:type="dxa"/>
          </w:tcPr>
          <w:p w:rsidR="00B45BCB" w:rsidRPr="00B45BCB" w:rsidRDefault="00B45BCB" w:rsidP="000F6A27">
            <w:pPr>
              <w:pStyle w:val="Listenabsatz"/>
              <w:ind w:left="0"/>
              <w:jc w:val="both"/>
              <w:rPr>
                <w:i/>
              </w:rPr>
            </w:pPr>
            <w:r w:rsidRPr="00B45BCB">
              <w:rPr>
                <w:i/>
              </w:rPr>
              <w:t>0.1880E+03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0.9000E+03</w:t>
            </w:r>
          </w:p>
        </w:tc>
        <w:tc>
          <w:tcPr>
            <w:tcW w:w="2389" w:type="dxa"/>
          </w:tcPr>
          <w:p w:rsidR="00B45BCB" w:rsidRPr="00B45BCB" w:rsidRDefault="00B45BCB" w:rsidP="000F6A27">
            <w:pPr>
              <w:pStyle w:val="Listenabsatz"/>
              <w:ind w:left="0"/>
              <w:jc w:val="both"/>
              <w:rPr>
                <w:i/>
              </w:rPr>
            </w:pPr>
            <w:r w:rsidRPr="00B45BCB">
              <w:rPr>
                <w:i/>
              </w:rPr>
              <w:t>0.1876E+03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0.1080E+04</w:t>
            </w:r>
          </w:p>
        </w:tc>
        <w:tc>
          <w:tcPr>
            <w:tcW w:w="2389" w:type="dxa"/>
          </w:tcPr>
          <w:p w:rsidR="00B45BCB" w:rsidRPr="00B45BCB" w:rsidRDefault="00B45BCB" w:rsidP="000F6A27">
            <w:pPr>
              <w:pStyle w:val="Listenabsatz"/>
              <w:ind w:left="0"/>
              <w:jc w:val="both"/>
              <w:rPr>
                <w:i/>
              </w:rPr>
            </w:pPr>
            <w:r w:rsidRPr="00B45BCB">
              <w:rPr>
                <w:i/>
              </w:rPr>
              <w:t>0.1872E+03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0.1260E+04</w:t>
            </w:r>
          </w:p>
        </w:tc>
        <w:tc>
          <w:tcPr>
            <w:tcW w:w="2389" w:type="dxa"/>
          </w:tcPr>
          <w:p w:rsidR="00B45BCB" w:rsidRPr="00B45BCB" w:rsidRDefault="00B45BCB" w:rsidP="000F6A27">
            <w:pPr>
              <w:pStyle w:val="Listenabsatz"/>
              <w:ind w:left="0"/>
              <w:jc w:val="both"/>
              <w:rPr>
                <w:i/>
              </w:rPr>
            </w:pPr>
            <w:r w:rsidRPr="00B45BCB">
              <w:rPr>
                <w:i/>
              </w:rPr>
              <w:t>0.1870E+03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0.1440E+04</w:t>
            </w:r>
          </w:p>
        </w:tc>
        <w:tc>
          <w:tcPr>
            <w:tcW w:w="2389" w:type="dxa"/>
          </w:tcPr>
          <w:p w:rsidR="00B45BCB" w:rsidRPr="00B45BCB" w:rsidRDefault="00B45BCB" w:rsidP="000F6A27">
            <w:pPr>
              <w:pStyle w:val="Listenabsatz"/>
              <w:ind w:left="0"/>
              <w:jc w:val="both"/>
              <w:rPr>
                <w:i/>
              </w:rPr>
            </w:pPr>
            <w:r w:rsidRPr="00B45BCB">
              <w:rPr>
                <w:i/>
              </w:rPr>
              <w:t>0.1867E+03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0.1620E+04</w:t>
            </w:r>
          </w:p>
        </w:tc>
        <w:tc>
          <w:tcPr>
            <w:tcW w:w="2389" w:type="dxa"/>
          </w:tcPr>
          <w:p w:rsidR="00B45BCB" w:rsidRPr="00B45BCB" w:rsidRDefault="00B45BCB" w:rsidP="000F6A27">
            <w:pPr>
              <w:pStyle w:val="Listenabsatz"/>
              <w:ind w:left="0"/>
              <w:jc w:val="both"/>
              <w:rPr>
                <w:i/>
              </w:rPr>
            </w:pPr>
            <w:r w:rsidRPr="00B45BCB">
              <w:rPr>
                <w:i/>
              </w:rPr>
              <w:t>0.1865E+03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0.1800E+04</w:t>
            </w:r>
          </w:p>
        </w:tc>
        <w:tc>
          <w:tcPr>
            <w:tcW w:w="2389" w:type="dxa"/>
          </w:tcPr>
          <w:p w:rsidR="00B45BCB" w:rsidRPr="00B45BCB" w:rsidRDefault="00B45BCB" w:rsidP="000F6A27">
            <w:pPr>
              <w:pStyle w:val="Listenabsatz"/>
              <w:ind w:left="0"/>
              <w:jc w:val="both"/>
              <w:rPr>
                <w:i/>
              </w:rPr>
            </w:pPr>
            <w:r w:rsidRPr="00B45BCB">
              <w:rPr>
                <w:i/>
              </w:rPr>
              <w:t>0.1863E+03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0.1980E+04</w:t>
            </w:r>
          </w:p>
        </w:tc>
        <w:tc>
          <w:tcPr>
            <w:tcW w:w="2389" w:type="dxa"/>
          </w:tcPr>
          <w:p w:rsidR="00B45BCB" w:rsidRPr="00B45BCB" w:rsidRDefault="00B45BCB" w:rsidP="000F6A27">
            <w:pPr>
              <w:pStyle w:val="Listenabsatz"/>
              <w:ind w:left="0"/>
              <w:jc w:val="both"/>
              <w:rPr>
                <w:i/>
              </w:rPr>
            </w:pPr>
            <w:r w:rsidRPr="00B45BCB">
              <w:rPr>
                <w:i/>
              </w:rPr>
              <w:t>0.1861E+03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0.2160E+04</w:t>
            </w:r>
          </w:p>
        </w:tc>
        <w:tc>
          <w:tcPr>
            <w:tcW w:w="2389" w:type="dxa"/>
          </w:tcPr>
          <w:p w:rsidR="00B45BCB" w:rsidRPr="00B45BCB" w:rsidRDefault="00B45BCB" w:rsidP="000F6A27">
            <w:pPr>
              <w:pStyle w:val="Listenabsatz"/>
              <w:ind w:left="0"/>
              <w:jc w:val="both"/>
              <w:rPr>
                <w:i/>
              </w:rPr>
            </w:pPr>
            <w:r w:rsidRPr="00B45BCB">
              <w:rPr>
                <w:i/>
              </w:rPr>
              <w:t>0.1859E+03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0.2340E+04</w:t>
            </w:r>
          </w:p>
        </w:tc>
        <w:tc>
          <w:tcPr>
            <w:tcW w:w="2389" w:type="dxa"/>
          </w:tcPr>
          <w:p w:rsidR="00B45BCB" w:rsidRPr="00B45BCB" w:rsidRDefault="00B45BCB" w:rsidP="000F6A27">
            <w:pPr>
              <w:pStyle w:val="Listenabsatz"/>
              <w:ind w:left="0"/>
              <w:jc w:val="both"/>
              <w:rPr>
                <w:i/>
              </w:rPr>
            </w:pPr>
            <w:r w:rsidRPr="00B45BCB">
              <w:rPr>
                <w:i/>
              </w:rPr>
              <w:t>0.1858E+03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0.2520E+04</w:t>
            </w:r>
          </w:p>
        </w:tc>
        <w:tc>
          <w:tcPr>
            <w:tcW w:w="2389" w:type="dxa"/>
          </w:tcPr>
          <w:p w:rsidR="00B45BCB" w:rsidRPr="00B45BCB" w:rsidRDefault="00B45BCB" w:rsidP="000F6A27">
            <w:pPr>
              <w:pStyle w:val="Listenabsatz"/>
              <w:ind w:left="0"/>
              <w:jc w:val="both"/>
              <w:rPr>
                <w:i/>
              </w:rPr>
            </w:pPr>
            <w:r w:rsidRPr="00B45BCB">
              <w:rPr>
                <w:i/>
              </w:rPr>
              <w:t>0.1857E+03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0.2700E+04</w:t>
            </w:r>
          </w:p>
        </w:tc>
        <w:tc>
          <w:tcPr>
            <w:tcW w:w="2389" w:type="dxa"/>
          </w:tcPr>
          <w:p w:rsidR="00B45BCB" w:rsidRPr="00B45BCB" w:rsidRDefault="00B45BCB" w:rsidP="000F6A27">
            <w:pPr>
              <w:pStyle w:val="Listenabsatz"/>
              <w:ind w:left="0"/>
              <w:jc w:val="both"/>
              <w:rPr>
                <w:i/>
              </w:rPr>
            </w:pPr>
            <w:r w:rsidRPr="00B45BCB">
              <w:rPr>
                <w:i/>
              </w:rPr>
              <w:t>0.1855E+03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0.2880E+04</w:t>
            </w:r>
          </w:p>
        </w:tc>
        <w:tc>
          <w:tcPr>
            <w:tcW w:w="2389" w:type="dxa"/>
          </w:tcPr>
          <w:p w:rsidR="00B45BCB" w:rsidRPr="00B45BCB" w:rsidRDefault="00B45BCB" w:rsidP="000F6A27">
            <w:pPr>
              <w:pStyle w:val="Listenabsatz"/>
              <w:ind w:left="0"/>
              <w:jc w:val="both"/>
              <w:rPr>
                <w:i/>
              </w:rPr>
            </w:pPr>
            <w:r w:rsidRPr="00B45BCB">
              <w:rPr>
                <w:i/>
              </w:rPr>
              <w:t>0.1854E+03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0.3060E+04</w:t>
            </w:r>
          </w:p>
        </w:tc>
        <w:tc>
          <w:tcPr>
            <w:tcW w:w="2389" w:type="dxa"/>
          </w:tcPr>
          <w:p w:rsidR="00B45BCB" w:rsidRPr="00B45BCB" w:rsidRDefault="00B45BCB" w:rsidP="000F6A27">
            <w:pPr>
              <w:pStyle w:val="Listenabsatz"/>
              <w:ind w:left="0"/>
              <w:jc w:val="both"/>
              <w:rPr>
                <w:i/>
              </w:rPr>
            </w:pPr>
            <w:r w:rsidRPr="00B45BCB">
              <w:rPr>
                <w:i/>
              </w:rPr>
              <w:t>0.1853E+03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0.3240E+04</w:t>
            </w:r>
          </w:p>
        </w:tc>
        <w:tc>
          <w:tcPr>
            <w:tcW w:w="2389" w:type="dxa"/>
          </w:tcPr>
          <w:p w:rsidR="00B45BCB" w:rsidRPr="00B45BCB" w:rsidRDefault="00B45BCB" w:rsidP="000F6A27">
            <w:pPr>
              <w:pStyle w:val="Listenabsatz"/>
              <w:ind w:left="0"/>
              <w:jc w:val="both"/>
              <w:rPr>
                <w:i/>
              </w:rPr>
            </w:pPr>
            <w:r w:rsidRPr="00B45BCB">
              <w:rPr>
                <w:i/>
              </w:rPr>
              <w:t>0.1852E+03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0.3420E+04</w:t>
            </w:r>
          </w:p>
        </w:tc>
        <w:tc>
          <w:tcPr>
            <w:tcW w:w="2389" w:type="dxa"/>
          </w:tcPr>
          <w:p w:rsidR="00B45BCB" w:rsidRPr="00B45BCB" w:rsidRDefault="00B45BCB" w:rsidP="000F6A27">
            <w:pPr>
              <w:pStyle w:val="Listenabsatz"/>
              <w:ind w:left="0"/>
              <w:jc w:val="both"/>
              <w:rPr>
                <w:i/>
              </w:rPr>
            </w:pPr>
            <w:r w:rsidRPr="00B45BCB">
              <w:rPr>
                <w:i/>
              </w:rPr>
              <w:t>0.1851E+03</w:t>
            </w:r>
          </w:p>
        </w:tc>
        <w:tc>
          <w:tcPr>
            <w:tcW w:w="2422" w:type="dxa"/>
          </w:tcPr>
          <w:p w:rsidR="00B45BCB" w:rsidRPr="00B45BCB" w:rsidRDefault="00B45BCB" w:rsidP="000F6A27">
            <w:pPr>
              <w:pStyle w:val="Listenabsatz"/>
              <w:ind w:left="0"/>
              <w:jc w:val="both"/>
              <w:rPr>
                <w:i/>
              </w:rPr>
            </w:pPr>
            <w:r w:rsidRPr="00B45BCB">
              <w:rPr>
                <w:i/>
              </w:rPr>
              <w:t>0.7286E+02</w:t>
            </w:r>
          </w:p>
        </w:tc>
      </w:tr>
      <w:tr w:rsidR="00B45BCB" w:rsidRPr="00B45BCB" w:rsidTr="00B45BCB">
        <w:tc>
          <w:tcPr>
            <w:tcW w:w="2358" w:type="dxa"/>
          </w:tcPr>
          <w:p w:rsidR="00B45BCB" w:rsidRPr="00B45BCB" w:rsidRDefault="00B45BCB" w:rsidP="000F6A27">
            <w:pPr>
              <w:pStyle w:val="Listenabsatz"/>
              <w:ind w:left="0"/>
              <w:jc w:val="both"/>
              <w:rPr>
                <w:i/>
              </w:rPr>
            </w:pPr>
            <w:r w:rsidRPr="00B45BCB">
              <w:rPr>
                <w:i/>
              </w:rPr>
              <w:t>0.3600E+04</w:t>
            </w:r>
          </w:p>
        </w:tc>
        <w:tc>
          <w:tcPr>
            <w:tcW w:w="2389" w:type="dxa"/>
          </w:tcPr>
          <w:p w:rsidR="00B45BCB" w:rsidRPr="00B45BCB" w:rsidRDefault="00B45BCB" w:rsidP="000F6A27">
            <w:pPr>
              <w:pStyle w:val="Listenabsatz"/>
              <w:ind w:left="0"/>
              <w:jc w:val="both"/>
              <w:rPr>
                <w:i/>
              </w:rPr>
            </w:pPr>
            <w:r w:rsidRPr="00B45BCB">
              <w:rPr>
                <w:i/>
              </w:rPr>
              <w:t>0.1850E+03</w:t>
            </w:r>
          </w:p>
        </w:tc>
        <w:tc>
          <w:tcPr>
            <w:tcW w:w="2422" w:type="dxa"/>
          </w:tcPr>
          <w:p w:rsidR="00B45BCB" w:rsidRPr="00B45BCB" w:rsidRDefault="00B45BCB" w:rsidP="000F6A27">
            <w:pPr>
              <w:pStyle w:val="Listenabsatz"/>
              <w:ind w:left="0"/>
              <w:jc w:val="both"/>
              <w:rPr>
                <w:i/>
              </w:rPr>
            </w:pPr>
            <w:r w:rsidRPr="00B45BCB">
              <w:rPr>
                <w:i/>
              </w:rPr>
              <w:t>0.7286E+02</w:t>
            </w:r>
          </w:p>
        </w:tc>
      </w:tr>
    </w:tbl>
    <w:p w:rsidR="00B648CD" w:rsidRDefault="00B648CD" w:rsidP="00F40579">
      <w:pPr>
        <w:pStyle w:val="Listenabsatz"/>
        <w:jc w:val="both"/>
      </w:pPr>
    </w:p>
    <w:p w:rsidR="00F40579" w:rsidRDefault="00F40579" w:rsidP="00F40579">
      <w:pPr>
        <w:pStyle w:val="Listenabsatz"/>
        <w:jc w:val="both"/>
      </w:pPr>
      <w:r>
        <w:t>Based on the data in the *.txt file relaxation stress and the lower bound stress can be plotted against the one cycle hold time of the identified critical path, see</w:t>
      </w:r>
      <w:r w:rsidR="0035578F">
        <w:t xml:space="preserve"> </w:t>
      </w:r>
      <w:r w:rsidR="0035578F">
        <w:fldChar w:fldCharType="begin"/>
      </w:r>
      <w:r w:rsidR="0035578F">
        <w:instrText xml:space="preserve"> REF _Ref432064480 \h </w:instrText>
      </w:r>
      <w:r w:rsidR="0035578F">
        <w:fldChar w:fldCharType="separate"/>
      </w:r>
      <w:r w:rsidR="00E35ABD" w:rsidRPr="000975C2">
        <w:rPr>
          <w:b/>
        </w:rPr>
        <w:t xml:space="preserve">Figure </w:t>
      </w:r>
      <w:r w:rsidR="00E35ABD">
        <w:rPr>
          <w:b/>
          <w:noProof/>
        </w:rPr>
        <w:t>20</w:t>
      </w:r>
      <w:r w:rsidR="0035578F">
        <w:fldChar w:fldCharType="end"/>
      </w:r>
      <w:r>
        <w:t>.</w:t>
      </w:r>
      <w:r w:rsidR="00B648CD">
        <w:t xml:space="preserve"> The red line shows the lower bound stress which can be interpreted as a lower limit for stress relaxation. The black curve shows how the stress relaxes during the one hour hold time (3600 sec). In that case the amount of relaxation is very low.</w:t>
      </w:r>
    </w:p>
    <w:p w:rsidR="000975C2" w:rsidRDefault="000975C2" w:rsidP="000975C2">
      <w:pPr>
        <w:pStyle w:val="Listenabsatz"/>
        <w:keepNext/>
      </w:pPr>
      <w:r>
        <w:rPr>
          <w:noProof/>
          <w:lang w:eastAsia="en-GB"/>
        </w:rPr>
        <w:drawing>
          <wp:inline distT="0" distB="0" distL="0" distR="0" wp14:anchorId="7F3F7159" wp14:editId="3FEC6A5A">
            <wp:extent cx="4572000" cy="2560320"/>
            <wp:effectExtent l="0" t="0" r="19050" b="11430"/>
            <wp:docPr id="73" name="Diagramm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97DD6" w:rsidRDefault="000975C2" w:rsidP="0035578F">
      <w:pPr>
        <w:ind w:firstLine="720"/>
        <w:rPr>
          <w:b/>
        </w:rPr>
      </w:pPr>
      <w:bookmarkStart w:id="40" w:name="_Ref432064480"/>
      <w:r w:rsidRPr="000975C2">
        <w:rPr>
          <w:b/>
        </w:rPr>
        <w:t xml:space="preserve">Figure </w:t>
      </w:r>
      <w:r w:rsidRPr="000975C2">
        <w:rPr>
          <w:b/>
        </w:rPr>
        <w:fldChar w:fldCharType="begin"/>
      </w:r>
      <w:r w:rsidRPr="000975C2">
        <w:rPr>
          <w:b/>
        </w:rPr>
        <w:instrText xml:space="preserve"> SEQ Figure \* ARABIC </w:instrText>
      </w:r>
      <w:r w:rsidRPr="000975C2">
        <w:rPr>
          <w:b/>
        </w:rPr>
        <w:fldChar w:fldCharType="separate"/>
      </w:r>
      <w:r w:rsidR="00E35ABD">
        <w:rPr>
          <w:b/>
          <w:noProof/>
        </w:rPr>
        <w:t>20</w:t>
      </w:r>
      <w:r w:rsidRPr="000975C2">
        <w:rPr>
          <w:b/>
        </w:rPr>
        <w:fldChar w:fldCharType="end"/>
      </w:r>
      <w:bookmarkEnd w:id="40"/>
      <w:r w:rsidRPr="000975C2">
        <w:rPr>
          <w:b/>
        </w:rPr>
        <w:t xml:space="preserve"> Relaxation stresses and low bound stress during one cycle hold time</w:t>
      </w:r>
    </w:p>
    <w:p w:rsidR="00F97DD6" w:rsidRDefault="00F97DD6">
      <w:pPr>
        <w:rPr>
          <w:b/>
        </w:rPr>
      </w:pPr>
      <w:r>
        <w:rPr>
          <w:b/>
        </w:rPr>
        <w:br w:type="page"/>
      </w:r>
    </w:p>
    <w:p w:rsidR="00B61B44" w:rsidRDefault="00B61B44" w:rsidP="00B61B44">
      <w:pPr>
        <w:pStyle w:val="berschrift1"/>
      </w:pPr>
      <w:bookmarkStart w:id="41" w:name="_Ref431554932"/>
      <w:bookmarkStart w:id="42" w:name="_Toc433872949"/>
      <w:r w:rsidRPr="00193A66">
        <w:lastRenderedPageBreak/>
        <w:t>Integration of ex</w:t>
      </w:r>
      <w:r>
        <w:t>tended CFA tool to ANSYS Workbench</w:t>
      </w:r>
      <w:bookmarkEnd w:id="41"/>
      <w:bookmarkEnd w:id="42"/>
    </w:p>
    <w:p w:rsidR="00B61B44" w:rsidRDefault="00A62FA9" w:rsidP="00013817">
      <w:pPr>
        <w:jc w:val="both"/>
      </w:pPr>
      <w:r>
        <w:t xml:space="preserve">This section deals with the integration of the extended CFA tool </w:t>
      </w:r>
      <w:r w:rsidR="000632E3">
        <w:t>of ANSYS MAPDL</w:t>
      </w:r>
      <w:r w:rsidR="00404FA0">
        <w:t>,</w:t>
      </w:r>
      <w:r w:rsidR="000632E3">
        <w:t xml:space="preserve"> </w:t>
      </w:r>
      <w:r>
        <w:t>which works for complex 3D geometry</w:t>
      </w:r>
      <w:r w:rsidR="00404FA0">
        <w:t>,</w:t>
      </w:r>
      <w:r>
        <w:t xml:space="preserve"> into ANSYS Workbench. </w:t>
      </w:r>
      <w:r w:rsidRPr="00C00894">
        <w:rPr>
          <w:b/>
        </w:rPr>
        <w:t>Section</w:t>
      </w:r>
      <w:r w:rsidR="00612D9B" w:rsidRPr="00C00894">
        <w:rPr>
          <w:b/>
        </w:rPr>
        <w:t xml:space="preserve"> </w:t>
      </w:r>
      <w:r w:rsidR="00612D9B" w:rsidRPr="00C00894">
        <w:rPr>
          <w:b/>
        </w:rPr>
        <w:fldChar w:fldCharType="begin"/>
      </w:r>
      <w:r w:rsidR="00612D9B" w:rsidRPr="00C00894">
        <w:rPr>
          <w:b/>
        </w:rPr>
        <w:instrText xml:space="preserve"> REF _Ref432072885 \r \h  \* MERGEFORMAT </w:instrText>
      </w:r>
      <w:r w:rsidR="00612D9B" w:rsidRPr="00C00894">
        <w:rPr>
          <w:b/>
        </w:rPr>
      </w:r>
      <w:r w:rsidR="00612D9B" w:rsidRPr="00C00894">
        <w:rPr>
          <w:b/>
        </w:rPr>
        <w:fldChar w:fldCharType="separate"/>
      </w:r>
      <w:r w:rsidR="00E35ABD">
        <w:rPr>
          <w:b/>
        </w:rPr>
        <w:t>5.1</w:t>
      </w:r>
      <w:r w:rsidR="00612D9B" w:rsidRPr="00C00894">
        <w:rPr>
          <w:b/>
        </w:rPr>
        <w:fldChar w:fldCharType="end"/>
      </w:r>
      <w:r w:rsidR="00612D9B">
        <w:t xml:space="preserve"> explains how the CFA tool </w:t>
      </w:r>
      <w:r>
        <w:t xml:space="preserve">can be used for post-processing in a native ANSYS Workbench model. </w:t>
      </w:r>
      <w:r w:rsidR="000632E3">
        <w:t xml:space="preserve">Limitations in use of ANSYS Workbench for CFA are figured out in </w:t>
      </w:r>
      <w:r w:rsidR="000632E3" w:rsidRPr="00C00894">
        <w:rPr>
          <w:b/>
        </w:rPr>
        <w:t xml:space="preserve">Section </w:t>
      </w:r>
      <w:r w:rsidR="000632E3" w:rsidRPr="00C00894">
        <w:rPr>
          <w:b/>
        </w:rPr>
        <w:fldChar w:fldCharType="begin"/>
      </w:r>
      <w:r w:rsidR="000632E3" w:rsidRPr="00C00894">
        <w:rPr>
          <w:b/>
        </w:rPr>
        <w:instrText xml:space="preserve"> REF _Ref433276589 \r \h </w:instrText>
      </w:r>
      <w:r w:rsidR="00C00894">
        <w:rPr>
          <w:b/>
        </w:rPr>
        <w:instrText xml:space="preserve"> \* MERGEFORMAT </w:instrText>
      </w:r>
      <w:r w:rsidR="000632E3" w:rsidRPr="00C00894">
        <w:rPr>
          <w:b/>
        </w:rPr>
      </w:r>
      <w:r w:rsidR="000632E3" w:rsidRPr="00C00894">
        <w:rPr>
          <w:b/>
        </w:rPr>
        <w:fldChar w:fldCharType="separate"/>
      </w:r>
      <w:r w:rsidR="00E35ABD">
        <w:rPr>
          <w:b/>
        </w:rPr>
        <w:t>5.2</w:t>
      </w:r>
      <w:r w:rsidR="000632E3" w:rsidRPr="00C00894">
        <w:rPr>
          <w:b/>
        </w:rPr>
        <w:fldChar w:fldCharType="end"/>
      </w:r>
      <w:r w:rsidR="000632E3">
        <w:t>. In addition the use of ANSYS Workbench result files in ANSYS</w:t>
      </w:r>
      <w:r>
        <w:t xml:space="preserve"> MAPDL </w:t>
      </w:r>
      <w:r w:rsidR="000632E3">
        <w:t xml:space="preserve">is shown in </w:t>
      </w:r>
      <w:r w:rsidR="000632E3" w:rsidRPr="00C00894">
        <w:rPr>
          <w:b/>
        </w:rPr>
        <w:t xml:space="preserve">Section </w:t>
      </w:r>
      <w:r w:rsidR="000632E3" w:rsidRPr="00C00894">
        <w:rPr>
          <w:b/>
        </w:rPr>
        <w:fldChar w:fldCharType="begin"/>
      </w:r>
      <w:r w:rsidR="000632E3" w:rsidRPr="00C00894">
        <w:rPr>
          <w:b/>
        </w:rPr>
        <w:instrText xml:space="preserve"> REF _Ref433276677 \r \h </w:instrText>
      </w:r>
      <w:r w:rsidR="00C00894">
        <w:rPr>
          <w:b/>
        </w:rPr>
        <w:instrText xml:space="preserve"> \* MERGEFORMAT </w:instrText>
      </w:r>
      <w:r w:rsidR="000632E3" w:rsidRPr="00C00894">
        <w:rPr>
          <w:b/>
        </w:rPr>
      </w:r>
      <w:r w:rsidR="000632E3" w:rsidRPr="00C00894">
        <w:rPr>
          <w:b/>
        </w:rPr>
        <w:fldChar w:fldCharType="separate"/>
      </w:r>
      <w:r w:rsidR="00E35ABD">
        <w:rPr>
          <w:b/>
        </w:rPr>
        <w:t>5.3</w:t>
      </w:r>
      <w:r w:rsidR="000632E3" w:rsidRPr="00C00894">
        <w:rPr>
          <w:b/>
        </w:rPr>
        <w:fldChar w:fldCharType="end"/>
      </w:r>
      <w:r w:rsidR="000632E3">
        <w:t xml:space="preserve"> due to the problems occurred in ANSYS Workbench.</w:t>
      </w:r>
    </w:p>
    <w:p w:rsidR="00E5780B" w:rsidRDefault="00404FA0" w:rsidP="00E5780B">
      <w:pPr>
        <w:pStyle w:val="berschrift2"/>
      </w:pPr>
      <w:bookmarkStart w:id="43" w:name="_Ref432072885"/>
      <w:bookmarkStart w:id="44" w:name="_Toc433872950"/>
      <w:r>
        <w:t>User Guide for n</w:t>
      </w:r>
      <w:r w:rsidR="00E5780B">
        <w:t>ative ANSYS Workbench</w:t>
      </w:r>
      <w:r w:rsidR="00B902AF">
        <w:t xml:space="preserve"> model</w:t>
      </w:r>
      <w:bookmarkEnd w:id="43"/>
      <w:bookmarkEnd w:id="44"/>
    </w:p>
    <w:p w:rsidR="007E1C52" w:rsidRDefault="007F443D" w:rsidP="00612D9B">
      <w:pPr>
        <w:jc w:val="both"/>
      </w:pPr>
      <w:r>
        <w:t>The complex structure and linking possibilities between different analyses limits the integration of the CFA tool to be used in ANSYS Workbench. Nevertheless it is possible</w:t>
      </w:r>
      <w:r w:rsidR="00E312BC">
        <w:t>,</w:t>
      </w:r>
      <w:r>
        <w:t xml:space="preserve"> but requires some more steps than in ANSYS MAPDL which have to be defined by the user itself.</w:t>
      </w:r>
    </w:p>
    <w:p w:rsidR="00404FA0" w:rsidRDefault="00404FA0" w:rsidP="00404FA0">
      <w:pPr>
        <w:pStyle w:val="berschrift3"/>
      </w:pPr>
      <w:bookmarkStart w:id="45" w:name="_Toc433872951"/>
      <w:r>
        <w:t>CFA software package for ANSYS Workbench</w:t>
      </w:r>
      <w:bookmarkEnd w:id="45"/>
    </w:p>
    <w:p w:rsidR="00404FA0" w:rsidRDefault="00404FA0" w:rsidP="00404FA0">
      <w:pPr>
        <w:jc w:val="both"/>
      </w:pPr>
      <w:r>
        <w:t>The CFA encrypted files for ANSYS Workbench will be delivered in a file called:</w:t>
      </w:r>
    </w:p>
    <w:p w:rsidR="00404FA0" w:rsidRPr="00247A12" w:rsidRDefault="00404FA0" w:rsidP="00404FA0">
      <w:pPr>
        <w:jc w:val="both"/>
        <w:rPr>
          <w:i/>
        </w:rPr>
      </w:pPr>
      <w:r w:rsidRPr="00247A12">
        <w:rPr>
          <w:i/>
        </w:rPr>
        <w:t>CFA_</w:t>
      </w:r>
      <w:r>
        <w:rPr>
          <w:i/>
        </w:rPr>
        <w:t>WB</w:t>
      </w:r>
      <w:r w:rsidRPr="00247A12">
        <w:rPr>
          <w:i/>
        </w:rPr>
        <w:t>.zip</w:t>
      </w:r>
    </w:p>
    <w:p w:rsidR="00404FA0" w:rsidRDefault="00404FA0" w:rsidP="00404FA0">
      <w:pPr>
        <w:jc w:val="both"/>
      </w:pPr>
      <w:r>
        <w:t>This file contains three folders called</w:t>
      </w:r>
    </w:p>
    <w:p w:rsidR="00404FA0" w:rsidRPr="00FF6215" w:rsidRDefault="00404FA0" w:rsidP="00404FA0">
      <w:pPr>
        <w:pStyle w:val="Listenabsatz"/>
        <w:numPr>
          <w:ilvl w:val="0"/>
          <w:numId w:val="20"/>
        </w:numPr>
        <w:jc w:val="both"/>
        <w:rPr>
          <w:i/>
        </w:rPr>
      </w:pPr>
      <w:r w:rsidRPr="00FF6215">
        <w:rPr>
          <w:i/>
        </w:rPr>
        <w:t>“00-MACROS”,</w:t>
      </w:r>
    </w:p>
    <w:p w:rsidR="00404FA0" w:rsidRPr="00FF6215" w:rsidRDefault="00404FA0" w:rsidP="00404FA0">
      <w:pPr>
        <w:pStyle w:val="Listenabsatz"/>
        <w:numPr>
          <w:ilvl w:val="0"/>
          <w:numId w:val="20"/>
        </w:numPr>
        <w:jc w:val="both"/>
        <w:rPr>
          <w:i/>
        </w:rPr>
      </w:pPr>
      <w:r w:rsidRPr="00FF6215">
        <w:rPr>
          <w:i/>
        </w:rPr>
        <w:t>“00-WB-results” and</w:t>
      </w:r>
    </w:p>
    <w:p w:rsidR="00404FA0" w:rsidRPr="00FF6215" w:rsidRDefault="00404FA0" w:rsidP="00404FA0">
      <w:pPr>
        <w:pStyle w:val="Listenabsatz"/>
        <w:numPr>
          <w:ilvl w:val="0"/>
          <w:numId w:val="20"/>
        </w:numPr>
        <w:jc w:val="both"/>
        <w:rPr>
          <w:i/>
        </w:rPr>
      </w:pPr>
      <w:r w:rsidRPr="00FF6215">
        <w:rPr>
          <w:i/>
        </w:rPr>
        <w:t>“01-CFA-input”.</w:t>
      </w:r>
    </w:p>
    <w:p w:rsidR="00404FA0" w:rsidRDefault="00404FA0" w:rsidP="00404FA0">
      <w:pPr>
        <w:jc w:val="both"/>
      </w:pPr>
      <w:r>
        <w:t xml:space="preserve">The folder “00-MACROS” contains the required six script files for ANSYS Workbench. Three of them are necessary to extract the result files of the preliminary analyses (see </w:t>
      </w:r>
      <w:r>
        <w:fldChar w:fldCharType="begin"/>
      </w:r>
      <w:r>
        <w:instrText xml:space="preserve"> REF _Ref433283994 \h </w:instrText>
      </w:r>
      <w:r>
        <w:fldChar w:fldCharType="separate"/>
      </w:r>
      <w:r w:rsidR="00E35ABD" w:rsidRPr="007F443D">
        <w:rPr>
          <w:b/>
        </w:rPr>
        <w:t xml:space="preserve">Figure </w:t>
      </w:r>
      <w:r w:rsidR="00E35ABD">
        <w:rPr>
          <w:b/>
          <w:noProof/>
        </w:rPr>
        <w:t>21</w:t>
      </w:r>
      <w:r>
        <w:fldChar w:fldCharType="end"/>
      </w:r>
      <w:r>
        <w:t xml:space="preserve"> later).</w:t>
      </w:r>
    </w:p>
    <w:p w:rsidR="00404FA0" w:rsidRDefault="00404FA0" w:rsidP="00404FA0">
      <w:pPr>
        <w:jc w:val="both"/>
      </w:pPr>
      <w:r>
        <w:t>These files are called:</w:t>
      </w:r>
    </w:p>
    <w:p w:rsidR="00404FA0" w:rsidRPr="00FF6215" w:rsidRDefault="00404FA0" w:rsidP="00404FA0">
      <w:pPr>
        <w:pStyle w:val="Listenabsatz"/>
        <w:numPr>
          <w:ilvl w:val="0"/>
          <w:numId w:val="21"/>
        </w:numPr>
        <w:jc w:val="both"/>
        <w:rPr>
          <w:i/>
        </w:rPr>
      </w:pPr>
      <w:r w:rsidRPr="00FF6215">
        <w:rPr>
          <w:i/>
        </w:rPr>
        <w:t>“WB-THERMAL.mac”</w:t>
      </w:r>
    </w:p>
    <w:p w:rsidR="00404FA0" w:rsidRPr="00FF6215" w:rsidRDefault="00404FA0" w:rsidP="00404FA0">
      <w:pPr>
        <w:pStyle w:val="Listenabsatz"/>
        <w:numPr>
          <w:ilvl w:val="0"/>
          <w:numId w:val="21"/>
        </w:numPr>
        <w:jc w:val="both"/>
        <w:rPr>
          <w:i/>
        </w:rPr>
      </w:pPr>
      <w:r w:rsidRPr="00FF6215">
        <w:rPr>
          <w:i/>
        </w:rPr>
        <w:t>“WB-PRIMARY.mac”</w:t>
      </w:r>
    </w:p>
    <w:p w:rsidR="00404FA0" w:rsidRPr="00FF6215" w:rsidRDefault="00404FA0" w:rsidP="00404FA0">
      <w:pPr>
        <w:pStyle w:val="Listenabsatz"/>
        <w:numPr>
          <w:ilvl w:val="0"/>
          <w:numId w:val="21"/>
        </w:numPr>
        <w:jc w:val="both"/>
        <w:rPr>
          <w:i/>
        </w:rPr>
      </w:pPr>
      <w:r w:rsidRPr="00FF6215">
        <w:rPr>
          <w:i/>
        </w:rPr>
        <w:t>“WB-PRIMARY+SECONDARY.mac”</w:t>
      </w:r>
    </w:p>
    <w:p w:rsidR="00404FA0" w:rsidRDefault="00404FA0" w:rsidP="00404FA0">
      <w:pPr>
        <w:jc w:val="both"/>
      </w:pPr>
      <w:r>
        <w:t>The remaining three script files are used to extract the information and to run the creep-fatigue assessment.</w:t>
      </w:r>
    </w:p>
    <w:p w:rsidR="00404FA0" w:rsidRDefault="00404FA0" w:rsidP="00404FA0">
      <w:pPr>
        <w:jc w:val="both"/>
      </w:pPr>
      <w:r>
        <w:t>These files are called:</w:t>
      </w:r>
    </w:p>
    <w:p w:rsidR="00404FA0" w:rsidRPr="00FF6215" w:rsidRDefault="00404FA0" w:rsidP="00404FA0">
      <w:pPr>
        <w:pStyle w:val="Listenabsatz"/>
        <w:numPr>
          <w:ilvl w:val="0"/>
          <w:numId w:val="22"/>
        </w:numPr>
        <w:jc w:val="both"/>
        <w:rPr>
          <w:i/>
        </w:rPr>
      </w:pPr>
      <w:r w:rsidRPr="00FF6215">
        <w:rPr>
          <w:i/>
        </w:rPr>
        <w:t>“CFA-INPUT”</w:t>
      </w:r>
    </w:p>
    <w:p w:rsidR="00404FA0" w:rsidRPr="00FF6215" w:rsidRDefault="00404FA0" w:rsidP="00404FA0">
      <w:pPr>
        <w:pStyle w:val="Listenabsatz"/>
        <w:numPr>
          <w:ilvl w:val="0"/>
          <w:numId w:val="22"/>
        </w:numPr>
        <w:jc w:val="both"/>
        <w:rPr>
          <w:i/>
        </w:rPr>
      </w:pPr>
      <w:r w:rsidRPr="00FF6215">
        <w:rPr>
          <w:i/>
        </w:rPr>
        <w:t>“CFA-SELECT-NODES”</w:t>
      </w:r>
    </w:p>
    <w:p w:rsidR="00404FA0" w:rsidRPr="00FF6215" w:rsidRDefault="00404FA0" w:rsidP="00404FA0">
      <w:pPr>
        <w:pStyle w:val="Listenabsatz"/>
        <w:numPr>
          <w:ilvl w:val="0"/>
          <w:numId w:val="22"/>
        </w:numPr>
        <w:jc w:val="both"/>
        <w:rPr>
          <w:i/>
        </w:rPr>
      </w:pPr>
      <w:r w:rsidRPr="00FF6215">
        <w:rPr>
          <w:i/>
        </w:rPr>
        <w:t>“CFA-RUN”</w:t>
      </w:r>
    </w:p>
    <w:p w:rsidR="00404FA0" w:rsidRDefault="00404FA0" w:rsidP="00404FA0">
      <w:pPr>
        <w:jc w:val="both"/>
      </w:pPr>
      <w:r>
        <w:t>The second folder “</w:t>
      </w:r>
      <w:r w:rsidRPr="00FF6215">
        <w:rPr>
          <w:i/>
        </w:rPr>
        <w:t>00-WB-results</w:t>
      </w:r>
      <w:r>
        <w:t>” is empty and later used to store the required result files. The last folder “</w:t>
      </w:r>
      <w:r w:rsidRPr="00FF6215">
        <w:rPr>
          <w:i/>
        </w:rPr>
        <w:t>01-CFA-input</w:t>
      </w:r>
      <w:r>
        <w:t>” contains the “CFA.exe” file which is executed during creep-fatigue assessment. After CFA the result files are stored within this folder.</w:t>
      </w:r>
    </w:p>
    <w:p w:rsidR="00404FA0" w:rsidRDefault="00404FA0" w:rsidP="00404FA0">
      <w:pPr>
        <w:jc w:val="both"/>
      </w:pPr>
      <w:r>
        <w:t>The folders within this *.zip file must be extracted in the current working directory of ANSYS Workbench, for instance:</w:t>
      </w:r>
    </w:p>
    <w:p w:rsidR="00404FA0" w:rsidRDefault="00404FA0" w:rsidP="00404FA0">
      <w:pPr>
        <w:jc w:val="both"/>
      </w:pPr>
      <w:r>
        <w:t>C:\Documents\ANSYS-Working-directory\Test-Project</w:t>
      </w:r>
    </w:p>
    <w:p w:rsidR="00404FA0" w:rsidRDefault="00404FA0" w:rsidP="00404FA0">
      <w:pPr>
        <w:pStyle w:val="berschrift3"/>
      </w:pPr>
      <w:bookmarkStart w:id="46" w:name="_Toc433872952"/>
      <w:r>
        <w:lastRenderedPageBreak/>
        <w:t>Usage of CFA tool in native ANSYS Workbench</w:t>
      </w:r>
      <w:bookmarkEnd w:id="46"/>
    </w:p>
    <w:p w:rsidR="007F443D" w:rsidRDefault="007F443D" w:rsidP="00612D9B">
      <w:pPr>
        <w:jc w:val="both"/>
      </w:pPr>
      <w:r>
        <w:t xml:space="preserve">The basis for the creep-fatigue assessment are the already solved analyses for the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5926"/>
      </w:tblGrid>
      <w:tr w:rsidR="007F443D" w:rsidTr="007F443D">
        <w:tc>
          <w:tcPr>
            <w:tcW w:w="4731" w:type="dxa"/>
          </w:tcPr>
          <w:p w:rsidR="007F443D" w:rsidRDefault="007F443D" w:rsidP="007F443D">
            <w:pPr>
              <w:pStyle w:val="Listenabsatz"/>
              <w:numPr>
                <w:ilvl w:val="0"/>
                <w:numId w:val="14"/>
              </w:numPr>
              <w:jc w:val="both"/>
            </w:pPr>
            <w:r>
              <w:t>temperature distribution,</w:t>
            </w:r>
          </w:p>
          <w:p w:rsidR="007F443D" w:rsidRDefault="007F443D" w:rsidP="007F443D">
            <w:pPr>
              <w:pStyle w:val="Listenabsatz"/>
              <w:numPr>
                <w:ilvl w:val="0"/>
                <w:numId w:val="14"/>
              </w:numPr>
              <w:jc w:val="both"/>
            </w:pPr>
            <w:r>
              <w:t>primary loads and</w:t>
            </w:r>
          </w:p>
          <w:p w:rsidR="007F443D" w:rsidRDefault="007F443D" w:rsidP="007F443D">
            <w:pPr>
              <w:pStyle w:val="Listenabsatz"/>
              <w:numPr>
                <w:ilvl w:val="0"/>
                <w:numId w:val="14"/>
              </w:numPr>
              <w:jc w:val="both"/>
            </w:pPr>
            <w:r>
              <w:t>primary + secondary loads</w:t>
            </w:r>
          </w:p>
          <w:p w:rsidR="002810E7" w:rsidRDefault="002810E7" w:rsidP="002810E7">
            <w:pPr>
              <w:jc w:val="both"/>
            </w:pPr>
          </w:p>
          <w:p w:rsidR="002810E7" w:rsidRDefault="002810E7" w:rsidP="002810E7">
            <w:pPr>
              <w:jc w:val="both"/>
            </w:pPr>
            <w:proofErr w:type="gramStart"/>
            <w:r>
              <w:t>in</w:t>
            </w:r>
            <w:proofErr w:type="gramEnd"/>
            <w:r>
              <w:t xml:space="preserve"> ANSYS Workbench.</w:t>
            </w:r>
          </w:p>
          <w:p w:rsidR="007F443D" w:rsidRDefault="007F443D" w:rsidP="00612D9B">
            <w:pPr>
              <w:jc w:val="both"/>
            </w:pPr>
          </w:p>
        </w:tc>
        <w:tc>
          <w:tcPr>
            <w:tcW w:w="4732" w:type="dxa"/>
          </w:tcPr>
          <w:p w:rsidR="007F443D" w:rsidRDefault="007B253E" w:rsidP="007F443D">
            <w:pPr>
              <w:keepNext/>
              <w:jc w:val="both"/>
            </w:pPr>
            <w:r w:rsidRPr="00B727C3">
              <w:rPr>
                <w:noProof/>
                <w:lang w:eastAsia="en-GB"/>
              </w:rPr>
              <mc:AlternateContent>
                <mc:Choice Requires="wps">
                  <w:drawing>
                    <wp:anchor distT="0" distB="0" distL="114300" distR="114300" simplePos="0" relativeHeight="251712512" behindDoc="0" locked="0" layoutInCell="1" allowOverlap="1" wp14:anchorId="6BB8E4AC" wp14:editId="2F297C7E">
                      <wp:simplePos x="0" y="0"/>
                      <wp:positionH relativeFrom="column">
                        <wp:posOffset>29845</wp:posOffset>
                      </wp:positionH>
                      <wp:positionV relativeFrom="paragraph">
                        <wp:posOffset>852170</wp:posOffset>
                      </wp:positionV>
                      <wp:extent cx="1051560" cy="122555"/>
                      <wp:effectExtent l="0" t="0" r="15240" b="10795"/>
                      <wp:wrapNone/>
                      <wp:docPr id="3" name="Rechteck 3"/>
                      <wp:cNvGraphicFramePr/>
                      <a:graphic xmlns:a="http://schemas.openxmlformats.org/drawingml/2006/main">
                        <a:graphicData uri="http://schemas.microsoft.com/office/word/2010/wordprocessingShape">
                          <wps:wsp>
                            <wps:cNvSpPr/>
                            <wps:spPr>
                              <a:xfrm>
                                <a:off x="0" y="0"/>
                                <a:ext cx="105156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3" o:spid="_x0000_s1026" style="position:absolute;margin-left:2.35pt;margin-top:67.1pt;width:82.8pt;height:9.6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" fillcolor="red" strokecolor="red" strokeweight="2pt">
                      <v:fill opacity="16448f"/>
                    </v:rect>
                  </w:pict>
                </mc:Fallback>
              </mc:AlternateContent>
            </w:r>
            <w:r w:rsidR="007F443D">
              <w:rPr>
                <w:noProof/>
                <w:lang w:eastAsia="en-GB"/>
              </w:rPr>
              <w:drawing>
                <wp:inline distT="0" distB="0" distL="0" distR="0" wp14:anchorId="6599B7BA" wp14:editId="552A3F20">
                  <wp:extent cx="3625888" cy="1280160"/>
                  <wp:effectExtent l="0" t="0" r="0" b="0"/>
                  <wp:docPr id="2" name="Grafik 2" descr="D:\ANSYSTemp\TEST\Project-Schematic_thermal-primary-primary+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SYSTemp\TEST\Project-Schematic_thermal-primary-primary+secondar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3625888"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7F443D" w:rsidRPr="007F443D" w:rsidRDefault="007F443D" w:rsidP="007F443D">
            <w:pPr>
              <w:jc w:val="center"/>
              <w:rPr>
                <w:b/>
              </w:rPr>
            </w:pPr>
            <w:bookmarkStart w:id="47" w:name="_Ref433283994"/>
            <w:r w:rsidRPr="007F443D">
              <w:rPr>
                <w:b/>
              </w:rPr>
              <w:t xml:space="preserve">Figure </w:t>
            </w:r>
            <w:r w:rsidRPr="007F443D">
              <w:rPr>
                <w:b/>
              </w:rPr>
              <w:fldChar w:fldCharType="begin"/>
            </w:r>
            <w:r w:rsidRPr="007F443D">
              <w:rPr>
                <w:b/>
              </w:rPr>
              <w:instrText xml:space="preserve"> SEQ Figure \* ARABIC </w:instrText>
            </w:r>
            <w:r w:rsidRPr="007F443D">
              <w:rPr>
                <w:b/>
              </w:rPr>
              <w:fldChar w:fldCharType="separate"/>
            </w:r>
            <w:r w:rsidR="00E35ABD">
              <w:rPr>
                <w:b/>
                <w:noProof/>
              </w:rPr>
              <w:t>21</w:t>
            </w:r>
            <w:r w:rsidRPr="007F443D">
              <w:rPr>
                <w:b/>
              </w:rPr>
              <w:fldChar w:fldCharType="end"/>
            </w:r>
            <w:bookmarkEnd w:id="47"/>
            <w:r w:rsidRPr="007F443D">
              <w:rPr>
                <w:b/>
              </w:rPr>
              <w:t xml:space="preserve"> Required analysis for CFA</w:t>
            </w:r>
          </w:p>
        </w:tc>
      </w:tr>
    </w:tbl>
    <w:p w:rsidR="006C610A" w:rsidRDefault="007B253E" w:rsidP="006C610A">
      <w:pPr>
        <w:jc w:val="both"/>
      </w:pPr>
      <w:r>
        <w:t>An example how these</w:t>
      </w:r>
      <w:r w:rsidR="002810E7">
        <w:t xml:space="preserve"> three preliminary analyses could be performed in ANSYS Workbench is shown in </w:t>
      </w:r>
      <w:r w:rsidR="002810E7">
        <w:fldChar w:fldCharType="begin"/>
      </w:r>
      <w:r w:rsidR="002810E7">
        <w:instrText xml:space="preserve"> REF _Ref433283994 \h </w:instrText>
      </w:r>
      <w:r w:rsidR="002810E7">
        <w:fldChar w:fldCharType="separate"/>
      </w:r>
      <w:r w:rsidR="00E35ABD" w:rsidRPr="007F443D">
        <w:rPr>
          <w:b/>
        </w:rPr>
        <w:t xml:space="preserve">Figure </w:t>
      </w:r>
      <w:r w:rsidR="00E35ABD">
        <w:rPr>
          <w:b/>
          <w:noProof/>
        </w:rPr>
        <w:t>21</w:t>
      </w:r>
      <w:r w:rsidR="002810E7">
        <w:fldChar w:fldCharType="end"/>
      </w:r>
      <w:r w:rsidR="002810E7">
        <w:t xml:space="preserve">. </w:t>
      </w:r>
      <w:r w:rsidR="006C610A">
        <w:t xml:space="preserve">The left box shows the steady-state thermal analysis for the temperature distribution and the box in the middle and on the right show the static structural elastic analyses for primary and </w:t>
      </w:r>
      <w:proofErr w:type="spellStart"/>
      <w:r w:rsidR="006C610A">
        <w:t>primary+secondary</w:t>
      </w:r>
      <w:proofErr w:type="spellEnd"/>
      <w:r w:rsidR="006C610A">
        <w:t xml:space="preserve"> loads respectively. </w:t>
      </w:r>
      <w:r w:rsidR="006C610A" w:rsidRPr="006C610A">
        <w:t xml:space="preserve">The </w:t>
      </w:r>
      <w:proofErr w:type="spellStart"/>
      <w:r w:rsidR="006C610A" w:rsidRPr="006C610A">
        <w:t>primary+secondary</w:t>
      </w:r>
      <w:proofErr w:type="spellEnd"/>
      <w:r w:rsidR="006C610A" w:rsidRPr="006C610A">
        <w:t xml:space="preserve"> analysis includes the influence of thermal expansion compared to the primary one. Nevertheless both analyses are linked to the thermal analysis to receiver temperature distribution information.</w:t>
      </w:r>
    </w:p>
    <w:p w:rsidR="006E6720" w:rsidRDefault="006E6720" w:rsidP="00612D9B">
      <w:pPr>
        <w:jc w:val="both"/>
      </w:pPr>
      <w:r>
        <w:t xml:space="preserve">The next </w:t>
      </w:r>
      <w:r w:rsidR="00C00894">
        <w:t>seven</w:t>
      </w:r>
      <w:r>
        <w:t xml:space="preserve"> steps explain how the CFA </w:t>
      </w:r>
      <w:r w:rsidR="00EE3CA4">
        <w:t xml:space="preserve">tool </w:t>
      </w:r>
      <w:r>
        <w:t>can be used for ANSYS Workbench step by step starting with the extraction of result files of the preliminary analyses.</w:t>
      </w:r>
    </w:p>
    <w:tbl>
      <w:tblPr>
        <w:tblStyle w:val="Tabellenraster"/>
        <w:tblW w:w="5000" w:type="pct"/>
        <w:tblLook w:val="04A0" w:firstRow="1" w:lastRow="0" w:firstColumn="1" w:lastColumn="0" w:noHBand="0" w:noVBand="1"/>
      </w:tblPr>
      <w:tblGrid>
        <w:gridCol w:w="4776"/>
        <w:gridCol w:w="4687"/>
      </w:tblGrid>
      <w:tr w:rsidR="001374C8" w:rsidRPr="001776A0" w:rsidTr="004B59DE">
        <w:trPr>
          <w:trHeight w:val="1872"/>
        </w:trPr>
        <w:tc>
          <w:tcPr>
            <w:tcW w:w="5000" w:type="pct"/>
            <w:gridSpan w:val="2"/>
            <w:tcBorders>
              <w:left w:val="nil"/>
              <w:bottom w:val="nil"/>
              <w:right w:val="nil"/>
            </w:tcBorders>
          </w:tcPr>
          <w:p w:rsidR="001374C8" w:rsidRPr="00CA2EB6" w:rsidRDefault="001374C8" w:rsidP="002E262B">
            <w:pPr>
              <w:jc w:val="both"/>
              <w:rPr>
                <w:u w:val="single"/>
              </w:rPr>
            </w:pPr>
            <w:r w:rsidRPr="00CA2EB6">
              <w:rPr>
                <w:u w:val="single"/>
              </w:rPr>
              <w:t xml:space="preserve">Step 1: </w:t>
            </w:r>
            <w:r>
              <w:rPr>
                <w:u w:val="single"/>
              </w:rPr>
              <w:t>Extract result files</w:t>
            </w:r>
          </w:p>
          <w:p w:rsidR="001374C8" w:rsidRDefault="001374C8" w:rsidP="00125F8E">
            <w:pPr>
              <w:jc w:val="both"/>
            </w:pPr>
            <w:r>
              <w:t>Due to the complex file structure of ANSYS Workbench the result files of these three analyses must be extracted accordingly. This can be done by using the thr</w:t>
            </w:r>
            <w:r w:rsidR="00EE3CA4">
              <w:t>ee different script files named</w:t>
            </w:r>
          </w:p>
          <w:p w:rsidR="005C5617" w:rsidRDefault="005C5617" w:rsidP="00125F8E">
            <w:pPr>
              <w:jc w:val="both"/>
            </w:pPr>
          </w:p>
          <w:p w:rsidR="001374C8" w:rsidRDefault="001374C8" w:rsidP="00125F8E">
            <w:pPr>
              <w:pStyle w:val="Listenabsatz"/>
              <w:numPr>
                <w:ilvl w:val="0"/>
                <w:numId w:val="16"/>
              </w:numPr>
              <w:jc w:val="both"/>
            </w:pPr>
            <w:r w:rsidRPr="00DE012E">
              <w:rPr>
                <w:i/>
              </w:rPr>
              <w:t>WB-THERMAL.mac</w:t>
            </w:r>
            <w:r w:rsidR="00EE3CA4">
              <w:t>,</w:t>
            </w:r>
          </w:p>
          <w:p w:rsidR="001374C8" w:rsidRDefault="001374C8" w:rsidP="00125F8E">
            <w:pPr>
              <w:pStyle w:val="Listenabsatz"/>
              <w:numPr>
                <w:ilvl w:val="0"/>
                <w:numId w:val="16"/>
              </w:numPr>
              <w:jc w:val="both"/>
            </w:pPr>
            <w:r w:rsidRPr="00DE012E">
              <w:rPr>
                <w:i/>
              </w:rPr>
              <w:t>WB-PRIMARY.mac</w:t>
            </w:r>
            <w:r w:rsidR="00EE3CA4">
              <w:t xml:space="preserve"> and</w:t>
            </w:r>
          </w:p>
          <w:p w:rsidR="001374C8" w:rsidRDefault="001374C8" w:rsidP="001374C8">
            <w:pPr>
              <w:pStyle w:val="Listenabsatz"/>
              <w:numPr>
                <w:ilvl w:val="0"/>
                <w:numId w:val="16"/>
              </w:numPr>
              <w:jc w:val="both"/>
            </w:pPr>
            <w:r w:rsidRPr="00DE012E">
              <w:rPr>
                <w:i/>
              </w:rPr>
              <w:t>WB-PRIMARY+SECONDARY.mac</w:t>
            </w:r>
            <w:r w:rsidR="00EE3CA4">
              <w:t>.</w:t>
            </w:r>
          </w:p>
          <w:p w:rsidR="00EE3CA4" w:rsidRDefault="00EE3CA4" w:rsidP="00EE3CA4">
            <w:pPr>
              <w:pStyle w:val="Listenabsatz"/>
              <w:jc w:val="both"/>
            </w:pPr>
          </w:p>
          <w:p w:rsidR="00115FB3" w:rsidRPr="001374C8" w:rsidRDefault="00115FB3" w:rsidP="00106D55">
            <w:pPr>
              <w:jc w:val="both"/>
            </w:pPr>
            <w:r>
              <w:t>The use of these script files will now be explained for “</w:t>
            </w:r>
            <w:r w:rsidRPr="00DE012E">
              <w:rPr>
                <w:i/>
              </w:rPr>
              <w:t>WB-THERMAL.mac</w:t>
            </w:r>
            <w:r>
              <w:t>”:</w:t>
            </w:r>
          </w:p>
        </w:tc>
      </w:tr>
      <w:tr w:rsidR="004B59DE" w:rsidRPr="001776A0" w:rsidTr="004B59DE">
        <w:trPr>
          <w:trHeight w:val="1816"/>
        </w:trPr>
        <w:tc>
          <w:tcPr>
            <w:tcW w:w="2524" w:type="pct"/>
            <w:tcBorders>
              <w:top w:val="nil"/>
              <w:left w:val="nil"/>
              <w:bottom w:val="nil"/>
              <w:right w:val="nil"/>
            </w:tcBorders>
          </w:tcPr>
          <w:p w:rsidR="00115FB3" w:rsidRDefault="001374C8" w:rsidP="00623B47">
            <w:pPr>
              <w:pStyle w:val="Listenabsatz"/>
              <w:numPr>
                <w:ilvl w:val="0"/>
                <w:numId w:val="18"/>
              </w:numPr>
              <w:ind w:left="540"/>
              <w:jc w:val="both"/>
            </w:pPr>
            <w:r>
              <w:t xml:space="preserve">By double clicking on the </w:t>
            </w:r>
            <w:r w:rsidR="00DE012E">
              <w:t>“</w:t>
            </w:r>
            <w:r w:rsidR="00DE012E" w:rsidRPr="00DE012E">
              <w:rPr>
                <w:i/>
              </w:rPr>
              <w:t>Results</w:t>
            </w:r>
            <w:r w:rsidR="00DE012E">
              <w:t>”</w:t>
            </w:r>
            <w:r>
              <w:t xml:space="preserve"> of the analysis e.g. steady-state thermal (see red box in </w:t>
            </w:r>
            <w:r>
              <w:fldChar w:fldCharType="begin"/>
            </w:r>
            <w:r>
              <w:instrText xml:space="preserve"> REF _Ref433283994 \h  \* MERGEFORMAT </w:instrText>
            </w:r>
            <w:r>
              <w:fldChar w:fldCharType="separate"/>
            </w:r>
            <w:r w:rsidR="00E35ABD" w:rsidRPr="007F443D">
              <w:rPr>
                <w:b/>
              </w:rPr>
              <w:t xml:space="preserve">Figure </w:t>
            </w:r>
            <w:r w:rsidR="00E35ABD">
              <w:rPr>
                <w:b/>
                <w:noProof/>
              </w:rPr>
              <w:t>21</w:t>
            </w:r>
            <w:r>
              <w:fldChar w:fldCharType="end"/>
            </w:r>
            <w:r>
              <w:t>) a new window opens. In this new window an APDL command must be added (</w:t>
            </w:r>
            <w:r w:rsidR="00115FB3">
              <w:t xml:space="preserve">see red box in </w:t>
            </w:r>
            <w:r>
              <w:fldChar w:fldCharType="begin"/>
            </w:r>
            <w:r>
              <w:instrText xml:space="preserve"> REF _Ref433291120 \h </w:instrText>
            </w:r>
            <w:r>
              <w:fldChar w:fldCharType="separate"/>
            </w:r>
            <w:r w:rsidR="00E35ABD" w:rsidRPr="009B2CA6">
              <w:rPr>
                <w:b/>
              </w:rPr>
              <w:t xml:space="preserve">Figure </w:t>
            </w:r>
            <w:r w:rsidR="00E35ABD">
              <w:rPr>
                <w:b/>
                <w:noProof/>
              </w:rPr>
              <w:t>22</w:t>
            </w:r>
            <w:r>
              <w:fldChar w:fldCharType="end"/>
            </w:r>
            <w:r>
              <w:t>).</w:t>
            </w:r>
          </w:p>
          <w:p w:rsidR="001374C8" w:rsidRDefault="00115FB3" w:rsidP="00623B47">
            <w:pPr>
              <w:pStyle w:val="Listenabsatz"/>
              <w:ind w:left="540"/>
              <w:jc w:val="both"/>
            </w:pPr>
            <w:r w:rsidRPr="00B727C3">
              <w:rPr>
                <w:noProof/>
                <w:lang w:eastAsia="en-GB"/>
              </w:rPr>
              <mc:AlternateContent>
                <mc:Choice Requires="wps">
                  <w:drawing>
                    <wp:anchor distT="0" distB="0" distL="114300" distR="114300" simplePos="0" relativeHeight="251714560" behindDoc="0" locked="0" layoutInCell="1" allowOverlap="1" wp14:anchorId="01C09B84" wp14:editId="551AC183">
                      <wp:simplePos x="0" y="0"/>
                      <wp:positionH relativeFrom="column">
                        <wp:posOffset>2071782</wp:posOffset>
                      </wp:positionH>
                      <wp:positionV relativeFrom="paragraph">
                        <wp:posOffset>2366645</wp:posOffset>
                      </wp:positionV>
                      <wp:extent cx="777240" cy="122555"/>
                      <wp:effectExtent l="0" t="0" r="22860" b="10795"/>
                      <wp:wrapNone/>
                      <wp:docPr id="70" name="Rechteck 70"/>
                      <wp:cNvGraphicFramePr/>
                      <a:graphic xmlns:a="http://schemas.openxmlformats.org/drawingml/2006/main">
                        <a:graphicData uri="http://schemas.microsoft.com/office/word/2010/wordprocessingShape">
                          <wps:wsp>
                            <wps:cNvSpPr/>
                            <wps:spPr>
                              <a:xfrm>
                                <a:off x="0" y="0"/>
                                <a:ext cx="77724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70" o:spid="_x0000_s1026" style="position:absolute;margin-left:163.15pt;margin-top:186.35pt;width:61.2pt;height:9.6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" fillcolor="red" strokecolor="red" strokeweight="2pt">
                      <v:fill opacity="16448f"/>
                    </v:rect>
                  </w:pict>
                </mc:Fallback>
              </mc:AlternateContent>
            </w:r>
            <w:r w:rsidR="001374C8">
              <w:rPr>
                <w:noProof/>
                <w:lang w:eastAsia="en-GB"/>
              </w:rPr>
              <w:drawing>
                <wp:inline distT="0" distB="0" distL="0" distR="0" wp14:anchorId="7E7E9F05" wp14:editId="5AA79141">
                  <wp:extent cx="2581388" cy="2560320"/>
                  <wp:effectExtent l="0" t="0" r="9525" b="0"/>
                  <wp:docPr id="7" name="Grafik 7" descr="D:\Mahler\Projects\CFA\Simulations\MAHLER\WB\Release Version - CFA 3D Modell MAHLER muff - multi areas parallel -wb\!Screenshots\Step01_Add command to thermal primary primary+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hler\Projects\CFA\Simulations\MAHLER\WB\Release Version - CFA 3D Modell MAHLER muff - multi areas parallel -wb\!Screenshots\Step01_Add command to thermal primary primary+secondar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581388" cy="2560320"/>
                          </a:xfrm>
                          <a:prstGeom prst="rect">
                            <a:avLst/>
                          </a:prstGeom>
                          <a:noFill/>
                          <a:ln>
                            <a:noFill/>
                          </a:ln>
                          <a:extLst>
                            <a:ext uri="{53640926-AAD7-44D8-BBD7-CCE9431645EC}">
                              <a14:shadowObscured xmlns:a14="http://schemas.microsoft.com/office/drawing/2010/main"/>
                            </a:ext>
                          </a:extLst>
                        </pic:spPr>
                      </pic:pic>
                    </a:graphicData>
                  </a:graphic>
                </wp:inline>
              </w:drawing>
            </w:r>
          </w:p>
          <w:p w:rsidR="001374C8" w:rsidRPr="00CA2EB6" w:rsidRDefault="001374C8" w:rsidP="001374C8">
            <w:pPr>
              <w:pStyle w:val="KeinLeerraum"/>
              <w:jc w:val="center"/>
              <w:rPr>
                <w:u w:val="single"/>
              </w:rPr>
            </w:pPr>
            <w:bookmarkStart w:id="48" w:name="_Ref433291120"/>
            <w:r w:rsidRPr="009B2CA6">
              <w:rPr>
                <w:b/>
              </w:rPr>
              <w:t xml:space="preserve">Figure </w:t>
            </w:r>
            <w:r w:rsidRPr="009B2CA6">
              <w:rPr>
                <w:b/>
              </w:rPr>
              <w:fldChar w:fldCharType="begin"/>
            </w:r>
            <w:r w:rsidRPr="009B2CA6">
              <w:rPr>
                <w:b/>
              </w:rPr>
              <w:instrText xml:space="preserve"> SEQ Figure \* ARABIC </w:instrText>
            </w:r>
            <w:r w:rsidRPr="009B2CA6">
              <w:rPr>
                <w:b/>
              </w:rPr>
              <w:fldChar w:fldCharType="separate"/>
            </w:r>
            <w:r w:rsidR="00E35ABD">
              <w:rPr>
                <w:b/>
                <w:noProof/>
              </w:rPr>
              <w:t>22</w:t>
            </w:r>
            <w:r w:rsidRPr="009B2CA6">
              <w:rPr>
                <w:b/>
              </w:rPr>
              <w:fldChar w:fldCharType="end"/>
            </w:r>
            <w:bookmarkEnd w:id="48"/>
            <w:r w:rsidRPr="009B2CA6">
              <w:rPr>
                <w:b/>
              </w:rPr>
              <w:t xml:space="preserve"> </w:t>
            </w:r>
            <w:r>
              <w:rPr>
                <w:b/>
              </w:rPr>
              <w:t>Add MAPDL command</w:t>
            </w:r>
          </w:p>
        </w:tc>
        <w:tc>
          <w:tcPr>
            <w:tcW w:w="2476" w:type="pct"/>
            <w:tcBorders>
              <w:top w:val="nil"/>
              <w:left w:val="nil"/>
              <w:bottom w:val="nil"/>
              <w:right w:val="nil"/>
            </w:tcBorders>
          </w:tcPr>
          <w:p w:rsidR="00623B47" w:rsidRDefault="00115FB3" w:rsidP="00623B47">
            <w:pPr>
              <w:pStyle w:val="Listenabsatz"/>
              <w:keepNext/>
              <w:numPr>
                <w:ilvl w:val="0"/>
                <w:numId w:val="18"/>
              </w:numPr>
              <w:ind w:left="521"/>
              <w:jc w:val="both"/>
              <w:rPr>
                <w:noProof/>
                <w:lang w:eastAsia="en-GB"/>
              </w:rPr>
            </w:pPr>
            <w:r>
              <w:rPr>
                <w:noProof/>
                <w:lang w:eastAsia="en-GB"/>
              </w:rPr>
              <w:t xml:space="preserve">By right cklicking on this added command </w:t>
            </w:r>
            <w:r w:rsidR="00623B47">
              <w:rPr>
                <w:noProof/>
                <w:lang w:eastAsia="en-GB"/>
              </w:rPr>
              <w:t xml:space="preserve">the script file called </w:t>
            </w:r>
            <w:r w:rsidR="00623B47" w:rsidRPr="00623B47">
              <w:rPr>
                <w:i/>
                <w:noProof/>
                <w:lang w:eastAsia="en-GB"/>
              </w:rPr>
              <w:t>“WB-THERMAL.mac”</w:t>
            </w:r>
            <w:r w:rsidR="00C00894">
              <w:rPr>
                <w:i/>
                <w:noProof/>
                <w:lang w:eastAsia="en-GB"/>
              </w:rPr>
              <w:t xml:space="preserve"> </w:t>
            </w:r>
            <w:r>
              <w:rPr>
                <w:noProof/>
                <w:lang w:eastAsia="en-GB"/>
              </w:rPr>
              <w:t xml:space="preserve">can be imported (see red box in Figure </w:t>
            </w:r>
            <w:r>
              <w:rPr>
                <w:noProof/>
                <w:lang w:eastAsia="en-GB"/>
              </w:rPr>
              <w:fldChar w:fldCharType="begin"/>
            </w:r>
            <w:r>
              <w:rPr>
                <w:noProof/>
                <w:lang w:eastAsia="en-GB"/>
              </w:rPr>
              <w:instrText xml:space="preserve"> REF _Ref433609212 \h </w:instrText>
            </w:r>
            <w:r w:rsidR="00623B47">
              <w:rPr>
                <w:noProof/>
                <w:lang w:eastAsia="en-GB"/>
              </w:rPr>
              <w:instrText xml:space="preserve"> \* MERGEFORMAT </w:instrText>
            </w:r>
            <w:r>
              <w:rPr>
                <w:noProof/>
                <w:lang w:eastAsia="en-GB"/>
              </w:rPr>
            </w:r>
            <w:r>
              <w:rPr>
                <w:noProof/>
                <w:lang w:eastAsia="en-GB"/>
              </w:rPr>
              <w:fldChar w:fldCharType="separate"/>
            </w:r>
            <w:proofErr w:type="spellStart"/>
            <w:r w:rsidR="00E35ABD" w:rsidRPr="00115FB3">
              <w:rPr>
                <w:b/>
              </w:rPr>
              <w:t>Figure</w:t>
            </w:r>
            <w:proofErr w:type="spellEnd"/>
            <w:r w:rsidR="00E35ABD" w:rsidRPr="00115FB3">
              <w:rPr>
                <w:b/>
              </w:rPr>
              <w:t xml:space="preserve"> </w:t>
            </w:r>
            <w:r w:rsidR="00E35ABD">
              <w:rPr>
                <w:b/>
                <w:noProof/>
              </w:rPr>
              <w:t>23</w:t>
            </w:r>
            <w:r>
              <w:rPr>
                <w:noProof/>
                <w:lang w:eastAsia="en-GB"/>
              </w:rPr>
              <w:fldChar w:fldCharType="end"/>
            </w:r>
            <w:r>
              <w:rPr>
                <w:noProof/>
                <w:lang w:eastAsia="en-GB"/>
              </w:rPr>
              <w:t>).</w:t>
            </w:r>
            <w:r w:rsidR="00623B47">
              <w:rPr>
                <w:noProof/>
                <w:lang w:eastAsia="en-GB"/>
              </w:rPr>
              <w:t xml:space="preserve"> The script can be executed by clicking on </w:t>
            </w:r>
            <w:r w:rsidR="00623B47" w:rsidRPr="00C00894">
              <w:rPr>
                <w:i/>
                <w:noProof/>
                <w:lang w:eastAsia="en-GB"/>
              </w:rPr>
              <w:t>“Solve”</w:t>
            </w:r>
            <w:r w:rsidR="00623B47">
              <w:rPr>
                <w:noProof/>
                <w:lang w:eastAsia="en-GB"/>
              </w:rPr>
              <w:t>.</w:t>
            </w:r>
          </w:p>
          <w:p w:rsidR="00115FB3" w:rsidRDefault="00623B47" w:rsidP="00623B47">
            <w:pPr>
              <w:pStyle w:val="Listenabsatz"/>
              <w:keepNext/>
              <w:ind w:left="521"/>
              <w:jc w:val="both"/>
              <w:rPr>
                <w:noProof/>
                <w:lang w:eastAsia="en-GB"/>
              </w:rPr>
            </w:pPr>
            <w:r w:rsidRPr="00B727C3">
              <w:rPr>
                <w:noProof/>
                <w:lang w:eastAsia="en-GB"/>
              </w:rPr>
              <mc:AlternateContent>
                <mc:Choice Requires="wps">
                  <w:drawing>
                    <wp:anchor distT="0" distB="0" distL="114300" distR="114300" simplePos="0" relativeHeight="251716608" behindDoc="0" locked="0" layoutInCell="1" allowOverlap="1" wp14:anchorId="697C4FFD" wp14:editId="611593E5">
                      <wp:simplePos x="0" y="0"/>
                      <wp:positionH relativeFrom="column">
                        <wp:posOffset>1288638</wp:posOffset>
                      </wp:positionH>
                      <wp:positionV relativeFrom="paragraph">
                        <wp:posOffset>2438400</wp:posOffset>
                      </wp:positionV>
                      <wp:extent cx="960120" cy="122555"/>
                      <wp:effectExtent l="0" t="0" r="11430" b="10795"/>
                      <wp:wrapNone/>
                      <wp:docPr id="74" name="Rechteck 74"/>
                      <wp:cNvGraphicFramePr/>
                      <a:graphic xmlns:a="http://schemas.openxmlformats.org/drawingml/2006/main">
                        <a:graphicData uri="http://schemas.microsoft.com/office/word/2010/wordprocessingShape">
                          <wps:wsp>
                            <wps:cNvSpPr/>
                            <wps:spPr>
                              <a:xfrm>
                                <a:off x="0" y="0"/>
                                <a:ext cx="96012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74" o:spid="_x0000_s1026" style="position:absolute;margin-left:101.45pt;margin-top:192pt;width:75.6pt;height:9.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" fillcolor="red" strokecolor="red" strokeweight="2pt">
                      <v:fill opacity="16448f"/>
                    </v:rect>
                  </w:pict>
                </mc:Fallback>
              </mc:AlternateContent>
            </w:r>
            <w:r w:rsidR="001374C8">
              <w:rPr>
                <w:b/>
                <w:noProof/>
                <w:lang w:eastAsia="en-GB"/>
              </w:rPr>
              <w:drawing>
                <wp:inline distT="0" distB="0" distL="0" distR="0" wp14:anchorId="13D7A31E" wp14:editId="52997117">
                  <wp:extent cx="2066001" cy="2560320"/>
                  <wp:effectExtent l="0" t="0" r="0" b="0"/>
                  <wp:docPr id="53" name="Grafik 53" descr="D:\Mahler\Projects\CFA\Simulations\MAHLER\WB\Release Version - CFA 3D Modell MAHLER muff - multi areas parallel -wb\!Screenshots\Step02_Import MAPDL macro thermal primary primary+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hler\Projects\CFA\Simulations\MAHLER\WB\Release Version - CFA 3D Modell MAHLER muff - multi areas parallel -wb\!Screenshots\Step02_Import MAPDL macro thermal primary primary+secondar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2066001" cy="2560320"/>
                          </a:xfrm>
                          <a:prstGeom prst="rect">
                            <a:avLst/>
                          </a:prstGeom>
                          <a:noFill/>
                          <a:ln>
                            <a:noFill/>
                          </a:ln>
                          <a:extLst>
                            <a:ext uri="{53640926-AAD7-44D8-BBD7-CCE9431645EC}">
                              <a14:shadowObscured xmlns:a14="http://schemas.microsoft.com/office/drawing/2010/main"/>
                            </a:ext>
                          </a:extLst>
                        </pic:spPr>
                      </pic:pic>
                    </a:graphicData>
                  </a:graphic>
                </wp:inline>
              </w:drawing>
            </w:r>
          </w:p>
          <w:p w:rsidR="001374C8" w:rsidRDefault="001374C8" w:rsidP="00623B47">
            <w:pPr>
              <w:pStyle w:val="Listenabsatz"/>
              <w:keepNext/>
              <w:ind w:left="521"/>
              <w:jc w:val="center"/>
              <w:rPr>
                <w:noProof/>
                <w:lang w:eastAsia="en-GB"/>
              </w:rPr>
            </w:pPr>
            <w:bookmarkStart w:id="49" w:name="_Ref433609212"/>
            <w:r w:rsidRPr="00115FB3">
              <w:rPr>
                <w:b/>
              </w:rPr>
              <w:t xml:space="preserve">Figure </w:t>
            </w:r>
            <w:r w:rsidRPr="00115FB3">
              <w:rPr>
                <w:b/>
              </w:rPr>
              <w:fldChar w:fldCharType="begin"/>
            </w:r>
            <w:r w:rsidRPr="00115FB3">
              <w:rPr>
                <w:b/>
              </w:rPr>
              <w:instrText xml:space="preserve"> SEQ Figure \* ARABIC </w:instrText>
            </w:r>
            <w:r w:rsidRPr="00115FB3">
              <w:rPr>
                <w:b/>
              </w:rPr>
              <w:fldChar w:fldCharType="separate"/>
            </w:r>
            <w:r w:rsidR="00E35ABD">
              <w:rPr>
                <w:b/>
                <w:noProof/>
              </w:rPr>
              <w:t>23</w:t>
            </w:r>
            <w:r w:rsidRPr="00115FB3">
              <w:rPr>
                <w:b/>
              </w:rPr>
              <w:fldChar w:fldCharType="end"/>
            </w:r>
            <w:bookmarkEnd w:id="49"/>
            <w:r w:rsidRPr="00115FB3">
              <w:rPr>
                <w:b/>
              </w:rPr>
              <w:t xml:space="preserve"> Import of macro file</w:t>
            </w:r>
          </w:p>
        </w:tc>
      </w:tr>
      <w:tr w:rsidR="00106D55" w:rsidRPr="001776A0" w:rsidTr="004B59DE">
        <w:trPr>
          <w:trHeight w:val="576"/>
        </w:trPr>
        <w:tc>
          <w:tcPr>
            <w:tcW w:w="5000" w:type="pct"/>
            <w:gridSpan w:val="2"/>
            <w:tcBorders>
              <w:top w:val="nil"/>
              <w:left w:val="nil"/>
              <w:bottom w:val="single" w:sz="4" w:space="0" w:color="auto"/>
              <w:right w:val="nil"/>
            </w:tcBorders>
          </w:tcPr>
          <w:p w:rsidR="00106D55" w:rsidRDefault="00106D55" w:rsidP="007E0AAC">
            <w:pPr>
              <w:keepNext/>
              <w:jc w:val="both"/>
              <w:rPr>
                <w:noProof/>
                <w:lang w:eastAsia="en-GB"/>
              </w:rPr>
            </w:pPr>
            <w:r>
              <w:rPr>
                <w:noProof/>
                <w:lang w:eastAsia="en-GB"/>
              </w:rPr>
              <w:lastRenderedPageBreak/>
              <w:t xml:space="preserve">Following this procedure for all three named script files the result files are extracted accordingly in the subfolder </w:t>
            </w:r>
            <w:r w:rsidRPr="005C5617">
              <w:rPr>
                <w:i/>
                <w:noProof/>
                <w:lang w:eastAsia="en-GB"/>
              </w:rPr>
              <w:t>“00-WB-results”</w:t>
            </w:r>
            <w:r>
              <w:rPr>
                <w:noProof/>
                <w:lang w:eastAsia="en-GB"/>
              </w:rPr>
              <w:t xml:space="preserve"> </w:t>
            </w:r>
            <w:r w:rsidR="000F6D2C">
              <w:rPr>
                <w:noProof/>
                <w:lang w:eastAsia="en-GB"/>
              </w:rPr>
              <w:t>of</w:t>
            </w:r>
            <w:r>
              <w:rPr>
                <w:noProof/>
                <w:lang w:eastAsia="en-GB"/>
              </w:rPr>
              <w:t xml:space="preserve"> the folder </w:t>
            </w:r>
            <w:r w:rsidRPr="005C5617">
              <w:rPr>
                <w:i/>
                <w:noProof/>
                <w:lang w:eastAsia="en-GB"/>
              </w:rPr>
              <w:t>“CFA”</w:t>
            </w:r>
            <w:r>
              <w:rPr>
                <w:noProof/>
                <w:lang w:eastAsia="en-GB"/>
              </w:rPr>
              <w:t xml:space="preserve"> </w:t>
            </w:r>
            <w:r w:rsidR="000F6D2C">
              <w:rPr>
                <w:noProof/>
                <w:lang w:eastAsia="en-GB"/>
              </w:rPr>
              <w:t>in</w:t>
            </w:r>
            <w:r>
              <w:rPr>
                <w:noProof/>
                <w:lang w:eastAsia="en-GB"/>
              </w:rPr>
              <w:t xml:space="preserve"> the current work directory. As a result the files</w:t>
            </w:r>
          </w:p>
          <w:p w:rsidR="00C00894" w:rsidRDefault="00C00894" w:rsidP="007E0AAC">
            <w:pPr>
              <w:keepNext/>
              <w:jc w:val="both"/>
              <w:rPr>
                <w:noProof/>
                <w:lang w:eastAsia="en-GB"/>
              </w:rPr>
            </w:pPr>
          </w:p>
          <w:p w:rsidR="00106D55" w:rsidRDefault="00C00894" w:rsidP="007E0AAC">
            <w:pPr>
              <w:pStyle w:val="Listenabsatz"/>
              <w:keepNext/>
              <w:numPr>
                <w:ilvl w:val="0"/>
                <w:numId w:val="19"/>
              </w:numPr>
              <w:jc w:val="both"/>
              <w:rPr>
                <w:noProof/>
                <w:lang w:eastAsia="en-GB"/>
              </w:rPr>
            </w:pPr>
            <w:r w:rsidRPr="00C00894">
              <w:rPr>
                <w:i/>
                <w:noProof/>
                <w:lang w:eastAsia="en-GB"/>
              </w:rPr>
              <w:t>“</w:t>
            </w:r>
            <w:r w:rsidR="00106D55" w:rsidRPr="00C00894">
              <w:rPr>
                <w:i/>
                <w:noProof/>
                <w:lang w:eastAsia="en-GB"/>
              </w:rPr>
              <w:t>thermal.rth</w:t>
            </w:r>
            <w:r w:rsidRPr="00C00894">
              <w:rPr>
                <w:i/>
                <w:noProof/>
                <w:lang w:eastAsia="en-GB"/>
              </w:rPr>
              <w:t>”</w:t>
            </w:r>
            <w:r w:rsidR="00106D55">
              <w:rPr>
                <w:noProof/>
                <w:lang w:eastAsia="en-GB"/>
              </w:rPr>
              <w:t>,</w:t>
            </w:r>
          </w:p>
          <w:p w:rsidR="00106D55" w:rsidRDefault="00C00894" w:rsidP="007E0AAC">
            <w:pPr>
              <w:pStyle w:val="Listenabsatz"/>
              <w:keepNext/>
              <w:numPr>
                <w:ilvl w:val="0"/>
                <w:numId w:val="19"/>
              </w:numPr>
              <w:jc w:val="both"/>
              <w:rPr>
                <w:noProof/>
                <w:lang w:eastAsia="en-GB"/>
              </w:rPr>
            </w:pPr>
            <w:r w:rsidRPr="00C00894">
              <w:rPr>
                <w:i/>
                <w:noProof/>
                <w:lang w:eastAsia="en-GB"/>
              </w:rPr>
              <w:t>“</w:t>
            </w:r>
            <w:r w:rsidR="00106D55" w:rsidRPr="00C00894">
              <w:rPr>
                <w:i/>
                <w:noProof/>
                <w:lang w:eastAsia="en-GB"/>
              </w:rPr>
              <w:t>model.db</w:t>
            </w:r>
            <w:r w:rsidRPr="00C00894">
              <w:rPr>
                <w:i/>
                <w:noProof/>
                <w:lang w:eastAsia="en-GB"/>
              </w:rPr>
              <w:t>”</w:t>
            </w:r>
            <w:r w:rsidR="00106D55">
              <w:rPr>
                <w:noProof/>
                <w:lang w:eastAsia="en-GB"/>
              </w:rPr>
              <w:t>,</w:t>
            </w:r>
          </w:p>
          <w:p w:rsidR="00106D55" w:rsidRDefault="00C00894" w:rsidP="007E0AAC">
            <w:pPr>
              <w:pStyle w:val="Listenabsatz"/>
              <w:keepNext/>
              <w:numPr>
                <w:ilvl w:val="0"/>
                <w:numId w:val="19"/>
              </w:numPr>
              <w:jc w:val="both"/>
              <w:rPr>
                <w:noProof/>
                <w:lang w:eastAsia="en-GB"/>
              </w:rPr>
            </w:pPr>
            <w:r w:rsidRPr="00C00894">
              <w:rPr>
                <w:i/>
                <w:noProof/>
                <w:lang w:eastAsia="en-GB"/>
              </w:rPr>
              <w:t>“</w:t>
            </w:r>
            <w:r w:rsidR="00106D55" w:rsidRPr="00C00894">
              <w:rPr>
                <w:i/>
                <w:noProof/>
                <w:lang w:eastAsia="en-GB"/>
              </w:rPr>
              <w:t>primary.rst</w:t>
            </w:r>
            <w:r w:rsidRPr="00C00894">
              <w:rPr>
                <w:i/>
                <w:noProof/>
                <w:lang w:eastAsia="en-GB"/>
              </w:rPr>
              <w:t>”</w:t>
            </w:r>
            <w:r w:rsidR="00106D55">
              <w:rPr>
                <w:noProof/>
                <w:lang w:eastAsia="en-GB"/>
              </w:rPr>
              <w:t xml:space="preserve"> and</w:t>
            </w:r>
          </w:p>
          <w:p w:rsidR="00106D55" w:rsidRPr="00C00894" w:rsidRDefault="00C00894" w:rsidP="007E0AAC">
            <w:pPr>
              <w:pStyle w:val="Listenabsatz"/>
              <w:keepNext/>
              <w:numPr>
                <w:ilvl w:val="0"/>
                <w:numId w:val="19"/>
              </w:numPr>
              <w:jc w:val="both"/>
              <w:rPr>
                <w:i/>
                <w:noProof/>
                <w:lang w:eastAsia="en-GB"/>
              </w:rPr>
            </w:pPr>
            <w:r w:rsidRPr="00C00894">
              <w:rPr>
                <w:i/>
                <w:noProof/>
                <w:lang w:eastAsia="en-GB"/>
              </w:rPr>
              <w:t>“</w:t>
            </w:r>
            <w:r w:rsidR="00106D55" w:rsidRPr="00C00894">
              <w:rPr>
                <w:i/>
                <w:noProof/>
                <w:lang w:eastAsia="en-GB"/>
              </w:rPr>
              <w:t>primary+secondary.rst</w:t>
            </w:r>
            <w:r w:rsidRPr="00C00894">
              <w:rPr>
                <w:i/>
                <w:noProof/>
                <w:lang w:eastAsia="en-GB"/>
              </w:rPr>
              <w:t>”</w:t>
            </w:r>
          </w:p>
          <w:p w:rsidR="00C00894" w:rsidRDefault="00C00894" w:rsidP="00C00894">
            <w:pPr>
              <w:pStyle w:val="Listenabsatz"/>
              <w:keepNext/>
              <w:jc w:val="both"/>
              <w:rPr>
                <w:noProof/>
                <w:lang w:eastAsia="en-GB"/>
              </w:rPr>
            </w:pPr>
          </w:p>
          <w:p w:rsidR="00106D55" w:rsidRDefault="00106D55" w:rsidP="007E0AAC">
            <w:pPr>
              <w:keepNext/>
              <w:jc w:val="both"/>
              <w:rPr>
                <w:noProof/>
                <w:lang w:eastAsia="en-GB"/>
              </w:rPr>
            </w:pPr>
            <w:r>
              <w:rPr>
                <w:noProof/>
                <w:lang w:eastAsia="en-GB"/>
              </w:rPr>
              <w:t xml:space="preserve">are </w:t>
            </w:r>
            <w:r w:rsidR="000F6D2C">
              <w:rPr>
                <w:noProof/>
                <w:lang w:eastAsia="en-GB"/>
              </w:rPr>
              <w:t>visible</w:t>
            </w:r>
            <w:r>
              <w:rPr>
                <w:noProof/>
                <w:lang w:eastAsia="en-GB"/>
              </w:rPr>
              <w:t xml:space="preserve"> in this </w:t>
            </w:r>
            <w:r w:rsidR="000F6D2C">
              <w:rPr>
                <w:noProof/>
                <w:lang w:eastAsia="en-GB"/>
              </w:rPr>
              <w:t>sub</w:t>
            </w:r>
            <w:r>
              <w:rPr>
                <w:noProof/>
                <w:lang w:eastAsia="en-GB"/>
              </w:rPr>
              <w:t>folder.</w:t>
            </w:r>
          </w:p>
          <w:p w:rsidR="00EE3CA4" w:rsidRDefault="00EE3CA4" w:rsidP="007E0AAC">
            <w:pPr>
              <w:keepNext/>
              <w:jc w:val="both"/>
              <w:rPr>
                <w:noProof/>
                <w:lang w:eastAsia="en-GB"/>
              </w:rPr>
            </w:pPr>
          </w:p>
          <w:p w:rsidR="006A5813" w:rsidRDefault="006A5813" w:rsidP="007E0AAC">
            <w:pPr>
              <w:keepNext/>
              <w:jc w:val="both"/>
              <w:rPr>
                <w:noProof/>
                <w:lang w:eastAsia="en-GB"/>
              </w:rPr>
            </w:pPr>
            <w:r>
              <w:rPr>
                <w:noProof/>
                <w:lang w:eastAsia="en-GB"/>
              </w:rPr>
              <w:t>Note:</w:t>
            </w:r>
          </w:p>
          <w:p w:rsidR="006A5813" w:rsidRDefault="006A5813" w:rsidP="007E0AAC">
            <w:pPr>
              <w:keepNext/>
              <w:jc w:val="both"/>
              <w:rPr>
                <w:noProof/>
                <w:lang w:eastAsia="en-GB"/>
              </w:rPr>
            </w:pPr>
            <w:r>
              <w:rPr>
                <w:noProof/>
                <w:lang w:eastAsia="en-GB"/>
              </w:rPr>
              <w:t xml:space="preserve">Step 1 can be skipped if the </w:t>
            </w:r>
            <w:r w:rsidR="00B742B4">
              <w:rPr>
                <w:noProof/>
                <w:lang w:eastAsia="en-GB"/>
              </w:rPr>
              <w:t>four</w:t>
            </w:r>
            <w:r>
              <w:rPr>
                <w:noProof/>
                <w:lang w:eastAsia="en-GB"/>
              </w:rPr>
              <w:t xml:space="preserve"> listed files above are moved to this </w:t>
            </w:r>
            <w:r w:rsidR="000F6D2C">
              <w:rPr>
                <w:noProof/>
                <w:lang w:eastAsia="en-GB"/>
              </w:rPr>
              <w:t>subfolder</w:t>
            </w:r>
            <w:r>
              <w:rPr>
                <w:noProof/>
                <w:lang w:eastAsia="en-GB"/>
              </w:rPr>
              <w:t xml:space="preserve"> by hand and the </w:t>
            </w:r>
            <w:r w:rsidR="00B742B4">
              <w:rPr>
                <w:noProof/>
                <w:lang w:eastAsia="en-GB"/>
              </w:rPr>
              <w:t>three</w:t>
            </w:r>
            <w:r>
              <w:rPr>
                <w:noProof/>
                <w:lang w:eastAsia="en-GB"/>
              </w:rPr>
              <w:t xml:space="preserve"> script files called</w:t>
            </w:r>
          </w:p>
          <w:p w:rsidR="005C5617" w:rsidRDefault="005C5617" w:rsidP="007E0AAC">
            <w:pPr>
              <w:keepNext/>
              <w:jc w:val="both"/>
              <w:rPr>
                <w:noProof/>
                <w:lang w:eastAsia="en-GB"/>
              </w:rPr>
            </w:pPr>
          </w:p>
          <w:p w:rsidR="006A5813" w:rsidRPr="00C00894" w:rsidRDefault="00C00894" w:rsidP="007E0AAC">
            <w:pPr>
              <w:pStyle w:val="Listenabsatz"/>
              <w:numPr>
                <w:ilvl w:val="0"/>
                <w:numId w:val="16"/>
              </w:numPr>
              <w:jc w:val="both"/>
              <w:rPr>
                <w:i/>
              </w:rPr>
            </w:pPr>
            <w:r w:rsidRPr="00C00894">
              <w:rPr>
                <w:i/>
              </w:rPr>
              <w:t>“</w:t>
            </w:r>
            <w:r w:rsidR="006A5813" w:rsidRPr="00C00894">
              <w:rPr>
                <w:i/>
              </w:rPr>
              <w:t>WB-THERMAL.mac</w:t>
            </w:r>
            <w:r w:rsidRPr="00C00894">
              <w:rPr>
                <w:i/>
              </w:rPr>
              <w:t>”</w:t>
            </w:r>
            <w:r w:rsidRPr="00C00894">
              <w:t>,</w:t>
            </w:r>
          </w:p>
          <w:p w:rsidR="006A5813" w:rsidRDefault="00C00894" w:rsidP="007E0AAC">
            <w:pPr>
              <w:pStyle w:val="Listenabsatz"/>
              <w:numPr>
                <w:ilvl w:val="0"/>
                <w:numId w:val="16"/>
              </w:numPr>
              <w:jc w:val="both"/>
            </w:pPr>
            <w:r w:rsidRPr="00C00894">
              <w:rPr>
                <w:i/>
              </w:rPr>
              <w:t>“</w:t>
            </w:r>
            <w:r w:rsidR="006A5813" w:rsidRPr="00C00894">
              <w:rPr>
                <w:i/>
              </w:rPr>
              <w:t>WB-PRIMARY.mac</w:t>
            </w:r>
            <w:r w:rsidRPr="00C00894">
              <w:rPr>
                <w:i/>
              </w:rPr>
              <w:t>”</w:t>
            </w:r>
            <w:r>
              <w:t xml:space="preserve"> and</w:t>
            </w:r>
          </w:p>
          <w:p w:rsidR="006A5813" w:rsidRPr="00C00894" w:rsidRDefault="00C00894" w:rsidP="007E0AAC">
            <w:pPr>
              <w:pStyle w:val="Listenabsatz"/>
              <w:numPr>
                <w:ilvl w:val="0"/>
                <w:numId w:val="16"/>
              </w:numPr>
              <w:jc w:val="both"/>
              <w:rPr>
                <w:i/>
              </w:rPr>
            </w:pPr>
            <w:r w:rsidRPr="00C00894">
              <w:rPr>
                <w:i/>
              </w:rPr>
              <w:t>“</w:t>
            </w:r>
            <w:r w:rsidR="006A5813" w:rsidRPr="00C00894">
              <w:rPr>
                <w:i/>
              </w:rPr>
              <w:t>WB-PRIMARY+SECONDARY.mac</w:t>
            </w:r>
            <w:r w:rsidRPr="00C00894">
              <w:rPr>
                <w:i/>
              </w:rPr>
              <w:t>”</w:t>
            </w:r>
          </w:p>
          <w:p w:rsidR="005C5617" w:rsidRDefault="005C5617" w:rsidP="005C5617">
            <w:pPr>
              <w:pStyle w:val="Listenabsatz"/>
              <w:jc w:val="both"/>
            </w:pPr>
          </w:p>
          <w:p w:rsidR="006A5813" w:rsidRDefault="006A5813" w:rsidP="006A5813">
            <w:pPr>
              <w:keepNext/>
              <w:rPr>
                <w:noProof/>
                <w:lang w:eastAsia="en-GB"/>
              </w:rPr>
            </w:pPr>
            <w:r>
              <w:rPr>
                <w:noProof/>
                <w:lang w:eastAsia="en-GB"/>
              </w:rPr>
              <w:t xml:space="preserve">are </w:t>
            </w:r>
            <w:r w:rsidR="00B742B4">
              <w:rPr>
                <w:noProof/>
                <w:lang w:eastAsia="en-GB"/>
              </w:rPr>
              <w:t>not required in</w:t>
            </w:r>
            <w:r>
              <w:rPr>
                <w:noProof/>
                <w:lang w:eastAsia="en-GB"/>
              </w:rPr>
              <w:t xml:space="preserve"> this case!</w:t>
            </w:r>
          </w:p>
        </w:tc>
      </w:tr>
      <w:tr w:rsidR="004E01CA" w:rsidTr="004B59DE">
        <w:tc>
          <w:tcPr>
            <w:tcW w:w="2524" w:type="pct"/>
            <w:tcBorders>
              <w:left w:val="nil"/>
              <w:bottom w:val="single" w:sz="4" w:space="0" w:color="auto"/>
              <w:right w:val="nil"/>
            </w:tcBorders>
          </w:tcPr>
          <w:p w:rsidR="00F41457" w:rsidRDefault="00F41457" w:rsidP="00F41457">
            <w:pPr>
              <w:jc w:val="both"/>
              <w:rPr>
                <w:u w:val="single"/>
              </w:rPr>
            </w:pPr>
            <w:r>
              <w:rPr>
                <w:u w:val="single"/>
              </w:rPr>
              <w:t>Step 2: Add a mechanical model</w:t>
            </w:r>
          </w:p>
          <w:p w:rsidR="00F41457" w:rsidRDefault="00F41457" w:rsidP="00F41457">
            <w:pPr>
              <w:jc w:val="both"/>
            </w:pPr>
            <w:r>
              <w:t xml:space="preserve">The second step is to add an additional mechanical model to the project. This model should be linked with the model of the steady-state thermal analysis, see </w:t>
            </w:r>
            <w:r>
              <w:fldChar w:fldCharType="begin"/>
            </w:r>
            <w:r>
              <w:instrText xml:space="preserve"> REF _Ref433612453 \h </w:instrText>
            </w:r>
            <w:r>
              <w:fldChar w:fldCharType="separate"/>
            </w:r>
            <w:r w:rsidR="00E35ABD" w:rsidRPr="00F41457">
              <w:rPr>
                <w:b/>
              </w:rPr>
              <w:t xml:space="preserve">Figure </w:t>
            </w:r>
            <w:r w:rsidR="00E35ABD">
              <w:rPr>
                <w:b/>
                <w:noProof/>
              </w:rPr>
              <w:t>24</w:t>
            </w:r>
            <w:r>
              <w:fldChar w:fldCharType="end"/>
            </w:r>
            <w:r>
              <w:t>.</w:t>
            </w:r>
            <w:r w:rsidR="00E926F4" w:rsidRPr="00B727C3">
              <w:rPr>
                <w:noProof/>
                <w:lang w:eastAsia="en-GB"/>
              </w:rPr>
              <w:t xml:space="preserve"> </w:t>
            </w:r>
          </w:p>
          <w:p w:rsidR="00125F8E" w:rsidRPr="00904195" w:rsidRDefault="00125F8E" w:rsidP="002E262B">
            <w:pPr>
              <w:jc w:val="both"/>
            </w:pPr>
          </w:p>
        </w:tc>
        <w:tc>
          <w:tcPr>
            <w:tcW w:w="2476" w:type="pct"/>
            <w:tcBorders>
              <w:left w:val="nil"/>
              <w:bottom w:val="single" w:sz="4" w:space="0" w:color="auto"/>
              <w:right w:val="nil"/>
            </w:tcBorders>
          </w:tcPr>
          <w:p w:rsidR="00F41457" w:rsidRPr="00F41457" w:rsidRDefault="00E926F4" w:rsidP="00F41457">
            <w:pPr>
              <w:jc w:val="center"/>
              <w:rPr>
                <w:b/>
              </w:rPr>
            </w:pPr>
            <w:r w:rsidRPr="00B727C3">
              <w:rPr>
                <w:noProof/>
                <w:lang w:eastAsia="en-GB"/>
              </w:rPr>
              <mc:AlternateContent>
                <mc:Choice Requires="wps">
                  <w:drawing>
                    <wp:anchor distT="0" distB="0" distL="114300" distR="114300" simplePos="0" relativeHeight="251718656" behindDoc="0" locked="0" layoutInCell="1" allowOverlap="1" wp14:anchorId="011172CD" wp14:editId="156DE35D">
                      <wp:simplePos x="0" y="0"/>
                      <wp:positionH relativeFrom="column">
                        <wp:posOffset>1061085</wp:posOffset>
                      </wp:positionH>
                      <wp:positionV relativeFrom="paragraph">
                        <wp:posOffset>1063213</wp:posOffset>
                      </wp:positionV>
                      <wp:extent cx="795646" cy="385948"/>
                      <wp:effectExtent l="0" t="0" r="24130" b="14605"/>
                      <wp:wrapNone/>
                      <wp:docPr id="77" name="Rechteck 77"/>
                      <wp:cNvGraphicFramePr/>
                      <a:graphic xmlns:a="http://schemas.openxmlformats.org/drawingml/2006/main">
                        <a:graphicData uri="http://schemas.microsoft.com/office/word/2010/wordprocessingShape">
                          <wps:wsp>
                            <wps:cNvSpPr/>
                            <wps:spPr>
                              <a:xfrm>
                                <a:off x="0" y="0"/>
                                <a:ext cx="795646" cy="385948"/>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77" o:spid="_x0000_s1026" style="position:absolute;margin-left:83.55pt;margin-top:83.7pt;width:62.65pt;height:30.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" fillcolor="red" strokecolor="red" strokeweight="2pt">
                      <v:fill opacity="16448f"/>
                    </v:rect>
                  </w:pict>
                </mc:Fallback>
              </mc:AlternateContent>
            </w:r>
            <w:r w:rsidR="00F41457" w:rsidRPr="00F41457">
              <w:rPr>
                <w:b/>
                <w:noProof/>
                <w:lang w:eastAsia="en-GB"/>
              </w:rPr>
              <w:drawing>
                <wp:inline distT="0" distB="0" distL="0" distR="0" wp14:anchorId="33B825CD" wp14:editId="3A8F0599">
                  <wp:extent cx="2834640" cy="1452753"/>
                  <wp:effectExtent l="0" t="0" r="3810" b="0"/>
                  <wp:docPr id="75" name="Grafik 75" descr="D:\Mahler\Projects\CFA\Simulations\MAHLER\WB\Release Version - CFA 3D Modell MAHLER muff - multi areas parallel -wb\!Screenshots\Step02_Mechanic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hler\Projects\CFA\Simulations\MAHLER\WB\Release Version - CFA 3D Modell MAHLER muff - multi areas parallel -wb\!Screenshots\Step02_Mechanical Model.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834640" cy="1452753"/>
                          </a:xfrm>
                          <a:prstGeom prst="rect">
                            <a:avLst/>
                          </a:prstGeom>
                          <a:noFill/>
                          <a:ln>
                            <a:noFill/>
                          </a:ln>
                          <a:extLst>
                            <a:ext uri="{53640926-AAD7-44D8-BBD7-CCE9431645EC}">
                              <a14:shadowObscured xmlns:a14="http://schemas.microsoft.com/office/drawing/2010/main"/>
                            </a:ext>
                          </a:extLst>
                        </pic:spPr>
                      </pic:pic>
                    </a:graphicData>
                  </a:graphic>
                </wp:inline>
              </w:drawing>
            </w:r>
          </w:p>
          <w:p w:rsidR="00125F8E" w:rsidRPr="001776A0" w:rsidRDefault="00F41457" w:rsidP="00F41457">
            <w:pPr>
              <w:jc w:val="center"/>
            </w:pPr>
            <w:bookmarkStart w:id="50" w:name="_Ref433612453"/>
            <w:r w:rsidRPr="00F41457">
              <w:rPr>
                <w:b/>
              </w:rPr>
              <w:t xml:space="preserve">Figure </w:t>
            </w:r>
            <w:r w:rsidRPr="00F41457">
              <w:rPr>
                <w:b/>
              </w:rPr>
              <w:fldChar w:fldCharType="begin"/>
            </w:r>
            <w:r w:rsidRPr="00F41457">
              <w:rPr>
                <w:b/>
              </w:rPr>
              <w:instrText xml:space="preserve"> SEQ Figure \* ARABIC </w:instrText>
            </w:r>
            <w:r w:rsidRPr="00F41457">
              <w:rPr>
                <w:b/>
              </w:rPr>
              <w:fldChar w:fldCharType="separate"/>
            </w:r>
            <w:r w:rsidR="00E35ABD">
              <w:rPr>
                <w:b/>
                <w:noProof/>
              </w:rPr>
              <w:t>24</w:t>
            </w:r>
            <w:r w:rsidRPr="00F41457">
              <w:rPr>
                <w:b/>
              </w:rPr>
              <w:fldChar w:fldCharType="end"/>
            </w:r>
            <w:bookmarkEnd w:id="50"/>
            <w:r w:rsidRPr="00F41457">
              <w:rPr>
                <w:b/>
              </w:rPr>
              <w:t xml:space="preserve"> Add mechanical model</w:t>
            </w:r>
          </w:p>
        </w:tc>
      </w:tr>
      <w:tr w:rsidR="006813BF" w:rsidTr="004B59DE">
        <w:tc>
          <w:tcPr>
            <w:tcW w:w="5000" w:type="pct"/>
            <w:gridSpan w:val="2"/>
            <w:tcBorders>
              <w:left w:val="nil"/>
              <w:bottom w:val="nil"/>
              <w:right w:val="nil"/>
            </w:tcBorders>
          </w:tcPr>
          <w:p w:rsidR="006813BF" w:rsidRDefault="006813BF" w:rsidP="002E262B">
            <w:pPr>
              <w:jc w:val="both"/>
              <w:rPr>
                <w:u w:val="single"/>
              </w:rPr>
            </w:pPr>
            <w:r w:rsidRPr="00CA2EB6">
              <w:rPr>
                <w:u w:val="single"/>
              </w:rPr>
              <w:t xml:space="preserve">Step </w:t>
            </w:r>
            <w:r>
              <w:rPr>
                <w:u w:val="single"/>
              </w:rPr>
              <w:t>3</w:t>
            </w:r>
            <w:r w:rsidRPr="00CA2EB6">
              <w:rPr>
                <w:u w:val="single"/>
              </w:rPr>
              <w:t xml:space="preserve">: </w:t>
            </w:r>
            <w:r>
              <w:rPr>
                <w:u w:val="single"/>
              </w:rPr>
              <w:t>Add named selection</w:t>
            </w:r>
          </w:p>
          <w:p w:rsidR="005A038B" w:rsidRPr="005A038B" w:rsidRDefault="00EE3CA4" w:rsidP="000F6D2C">
            <w:pPr>
              <w:jc w:val="both"/>
            </w:pPr>
            <w:r>
              <w:t>By double clicking o</w:t>
            </w:r>
            <w:r w:rsidR="005A038B">
              <w:t>n this model a new window opens</w:t>
            </w:r>
            <w:r>
              <w:t xml:space="preserve">. </w:t>
            </w:r>
            <w:r w:rsidR="005A038B">
              <w:t xml:space="preserve">Two </w:t>
            </w:r>
            <w:r w:rsidR="005A038B" w:rsidRPr="005A038B">
              <w:rPr>
                <w:i/>
              </w:rPr>
              <w:t>“Named Selections”</w:t>
            </w:r>
            <w:r w:rsidR="005A038B">
              <w:t xml:space="preserve"> must be added to the model as shown in </w:t>
            </w:r>
            <w:r w:rsidR="005A038B">
              <w:fldChar w:fldCharType="begin"/>
            </w:r>
            <w:r w:rsidR="005A038B">
              <w:instrText xml:space="preserve"> REF _Ref433613390 \h </w:instrText>
            </w:r>
            <w:r w:rsidR="005A038B">
              <w:fldChar w:fldCharType="separate"/>
            </w:r>
            <w:r w:rsidR="00E35ABD" w:rsidRPr="00E926F4">
              <w:rPr>
                <w:b/>
              </w:rPr>
              <w:t xml:space="preserve">Figure </w:t>
            </w:r>
            <w:r w:rsidR="00E35ABD">
              <w:rPr>
                <w:b/>
                <w:noProof/>
              </w:rPr>
              <w:t>25</w:t>
            </w:r>
            <w:r w:rsidR="005A038B">
              <w:fldChar w:fldCharType="end"/>
            </w:r>
            <w:r w:rsidR="005A038B">
              <w:t xml:space="preserve">. Then this two </w:t>
            </w:r>
            <w:r w:rsidR="005A038B" w:rsidRPr="005A038B">
              <w:rPr>
                <w:i/>
              </w:rPr>
              <w:t>“Named Selections”</w:t>
            </w:r>
            <w:r w:rsidR="005A038B">
              <w:t xml:space="preserve"> are visible in the model tree with an unspecified name and one of them must be renamed to </w:t>
            </w:r>
            <w:r w:rsidR="005A038B" w:rsidRPr="005A038B">
              <w:rPr>
                <w:i/>
              </w:rPr>
              <w:t>“CFA-INNER”</w:t>
            </w:r>
            <w:r w:rsidR="005A038B">
              <w:t xml:space="preserve"> and the other to </w:t>
            </w:r>
            <w:r w:rsidR="005A038B" w:rsidRPr="005A038B">
              <w:rPr>
                <w:i/>
              </w:rPr>
              <w:t>“CFA-OUTER”</w:t>
            </w:r>
            <w:r w:rsidR="005A038B" w:rsidRPr="005A038B">
              <w:t>, see</w:t>
            </w:r>
            <w:r w:rsidR="005A038B">
              <w:t xml:space="preserve"> red box in</w:t>
            </w:r>
            <w:r w:rsidR="005A038B" w:rsidRPr="005A038B">
              <w:t xml:space="preserve"> </w:t>
            </w:r>
            <w:r w:rsidR="006813BF">
              <w:fldChar w:fldCharType="begin"/>
            </w:r>
            <w:r w:rsidR="006813BF">
              <w:instrText xml:space="preserve"> REF _Ref433613391 \h </w:instrText>
            </w:r>
            <w:r w:rsidR="006813BF">
              <w:fldChar w:fldCharType="separate"/>
            </w:r>
            <w:r w:rsidR="00E35ABD" w:rsidRPr="00E926F4">
              <w:rPr>
                <w:b/>
              </w:rPr>
              <w:t xml:space="preserve">Figure </w:t>
            </w:r>
            <w:r w:rsidR="00E35ABD">
              <w:rPr>
                <w:b/>
                <w:noProof/>
              </w:rPr>
              <w:t>26</w:t>
            </w:r>
            <w:r w:rsidR="006813BF">
              <w:fldChar w:fldCharType="end"/>
            </w:r>
            <w:r w:rsidR="005A038B">
              <w:t xml:space="preserve">. For both selections the regions of interest have to be defined for the inner and the outer geometry. The two red surfaces in </w:t>
            </w:r>
            <w:r w:rsidR="005A038B">
              <w:fldChar w:fldCharType="begin"/>
            </w:r>
            <w:r w:rsidR="005A038B">
              <w:instrText xml:space="preserve"> REF _Ref433613391 \h </w:instrText>
            </w:r>
            <w:r w:rsidR="005A038B">
              <w:fldChar w:fldCharType="separate"/>
            </w:r>
            <w:r w:rsidR="00E35ABD" w:rsidRPr="00E926F4">
              <w:rPr>
                <w:b/>
              </w:rPr>
              <w:t xml:space="preserve">Figure </w:t>
            </w:r>
            <w:r w:rsidR="00E35ABD">
              <w:rPr>
                <w:b/>
                <w:noProof/>
              </w:rPr>
              <w:t>26</w:t>
            </w:r>
            <w:r w:rsidR="005A038B">
              <w:fldChar w:fldCharType="end"/>
            </w:r>
            <w:r w:rsidR="005A038B">
              <w:t xml:space="preserve"> show the selection</w:t>
            </w:r>
            <w:r w:rsidR="000F6D2C">
              <w:t>s</w:t>
            </w:r>
            <w:r w:rsidR="005A038B">
              <w:t>.</w:t>
            </w:r>
          </w:p>
        </w:tc>
      </w:tr>
      <w:tr w:rsidR="004E01CA" w:rsidTr="004B59DE">
        <w:tc>
          <w:tcPr>
            <w:tcW w:w="2524" w:type="pct"/>
            <w:tcBorders>
              <w:top w:val="nil"/>
              <w:left w:val="nil"/>
              <w:bottom w:val="single" w:sz="4" w:space="0" w:color="auto"/>
              <w:right w:val="nil"/>
            </w:tcBorders>
          </w:tcPr>
          <w:p w:rsidR="00E926F4" w:rsidRPr="00E926F4" w:rsidRDefault="00E926F4" w:rsidP="00E926F4">
            <w:pPr>
              <w:jc w:val="center"/>
              <w:rPr>
                <w:b/>
              </w:rPr>
            </w:pPr>
            <w:r w:rsidRPr="00E926F4">
              <w:rPr>
                <w:b/>
                <w:noProof/>
                <w:lang w:eastAsia="en-GB"/>
              </w:rPr>
              <mc:AlternateContent>
                <mc:Choice Requires="wps">
                  <w:drawing>
                    <wp:anchor distT="0" distB="0" distL="114300" distR="114300" simplePos="0" relativeHeight="251720704" behindDoc="0" locked="0" layoutInCell="1" allowOverlap="1" wp14:anchorId="1BD691CB" wp14:editId="11A3D464">
                      <wp:simplePos x="0" y="0"/>
                      <wp:positionH relativeFrom="column">
                        <wp:posOffset>1674495</wp:posOffset>
                      </wp:positionH>
                      <wp:positionV relativeFrom="paragraph">
                        <wp:posOffset>901382</wp:posOffset>
                      </wp:positionV>
                      <wp:extent cx="777240" cy="122555"/>
                      <wp:effectExtent l="0" t="0" r="22860" b="10795"/>
                      <wp:wrapNone/>
                      <wp:docPr id="78" name="Rechteck 78"/>
                      <wp:cNvGraphicFramePr/>
                      <a:graphic xmlns:a="http://schemas.openxmlformats.org/drawingml/2006/main">
                        <a:graphicData uri="http://schemas.microsoft.com/office/word/2010/wordprocessingShape">
                          <wps:wsp>
                            <wps:cNvSpPr/>
                            <wps:spPr>
                              <a:xfrm>
                                <a:off x="0" y="0"/>
                                <a:ext cx="77724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78" o:spid="_x0000_s1026" style="position:absolute;margin-left:131.85pt;margin-top:70.95pt;width:61.2pt;height:9.6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" fillcolor="red" strokecolor="red" strokeweight="2pt">
                      <v:fill opacity="16448f"/>
                    </v:rect>
                  </w:pict>
                </mc:Fallback>
              </mc:AlternateContent>
            </w:r>
            <w:r w:rsidRPr="00E926F4">
              <w:rPr>
                <w:b/>
                <w:noProof/>
                <w:lang w:eastAsia="en-GB"/>
              </w:rPr>
              <w:drawing>
                <wp:inline distT="0" distB="0" distL="0" distR="0" wp14:anchorId="5517CA48" wp14:editId="0CB810B7">
                  <wp:extent cx="2094811" cy="1920240"/>
                  <wp:effectExtent l="0" t="0" r="1270" b="3810"/>
                  <wp:docPr id="76" name="Grafik 76" descr="D:\Mahler\Projects\CFA\Simulations\MAHLER\WB\Release Version - CFA 3D Modell MAHLER muff - multi areas parallel -wb\!Screenshots\Step03_Name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hler\Projects\CFA\Simulations\MAHLER\WB\Release Version - CFA 3D Modell MAHLER muff - multi areas parallel -wb\!Screenshots\Step03_Named-Selection.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2094811" cy="1920240"/>
                          </a:xfrm>
                          <a:prstGeom prst="rect">
                            <a:avLst/>
                          </a:prstGeom>
                          <a:noFill/>
                          <a:ln>
                            <a:noFill/>
                          </a:ln>
                          <a:extLst>
                            <a:ext uri="{53640926-AAD7-44D8-BBD7-CCE9431645EC}">
                              <a14:shadowObscured xmlns:a14="http://schemas.microsoft.com/office/drawing/2010/main"/>
                            </a:ext>
                          </a:extLst>
                        </pic:spPr>
                      </pic:pic>
                    </a:graphicData>
                  </a:graphic>
                </wp:inline>
              </w:drawing>
            </w:r>
          </w:p>
          <w:p w:rsidR="00F41457" w:rsidRPr="00E926F4" w:rsidRDefault="00E926F4" w:rsidP="00E926F4">
            <w:pPr>
              <w:jc w:val="center"/>
            </w:pPr>
            <w:bookmarkStart w:id="51" w:name="_Ref433613390"/>
            <w:r w:rsidRPr="00E926F4">
              <w:rPr>
                <w:b/>
              </w:rPr>
              <w:t xml:space="preserve">Figure </w:t>
            </w:r>
            <w:r w:rsidRPr="00E926F4">
              <w:rPr>
                <w:b/>
              </w:rPr>
              <w:fldChar w:fldCharType="begin"/>
            </w:r>
            <w:r w:rsidRPr="00E926F4">
              <w:rPr>
                <w:b/>
              </w:rPr>
              <w:instrText xml:space="preserve"> SEQ Figure \* ARABIC </w:instrText>
            </w:r>
            <w:r w:rsidRPr="00E926F4">
              <w:rPr>
                <w:b/>
              </w:rPr>
              <w:fldChar w:fldCharType="separate"/>
            </w:r>
            <w:r w:rsidR="00E35ABD">
              <w:rPr>
                <w:b/>
                <w:noProof/>
              </w:rPr>
              <w:t>25</w:t>
            </w:r>
            <w:r w:rsidRPr="00E926F4">
              <w:rPr>
                <w:b/>
              </w:rPr>
              <w:fldChar w:fldCharType="end"/>
            </w:r>
            <w:bookmarkEnd w:id="51"/>
            <w:r w:rsidRPr="00E926F4">
              <w:rPr>
                <w:b/>
              </w:rPr>
              <w:t xml:space="preserve"> Add named selection</w:t>
            </w:r>
          </w:p>
        </w:tc>
        <w:tc>
          <w:tcPr>
            <w:tcW w:w="2476" w:type="pct"/>
            <w:tcBorders>
              <w:top w:val="nil"/>
              <w:left w:val="nil"/>
              <w:bottom w:val="single" w:sz="4" w:space="0" w:color="auto"/>
              <w:right w:val="nil"/>
            </w:tcBorders>
          </w:tcPr>
          <w:p w:rsidR="00E926F4" w:rsidRPr="00E926F4" w:rsidRDefault="00E926F4" w:rsidP="00E926F4">
            <w:pPr>
              <w:jc w:val="center"/>
              <w:rPr>
                <w:b/>
              </w:rPr>
            </w:pPr>
            <w:r w:rsidRPr="00E926F4">
              <w:rPr>
                <w:b/>
                <w:noProof/>
                <w:lang w:eastAsia="en-GB"/>
              </w:rPr>
              <mc:AlternateContent>
                <mc:Choice Requires="wps">
                  <w:drawing>
                    <wp:anchor distT="0" distB="0" distL="114300" distR="114300" simplePos="0" relativeHeight="251722752" behindDoc="0" locked="0" layoutInCell="1" allowOverlap="1" wp14:anchorId="0C65E6D2" wp14:editId="3C54AB74">
                      <wp:simplePos x="0" y="0"/>
                      <wp:positionH relativeFrom="column">
                        <wp:posOffset>67087</wp:posOffset>
                      </wp:positionH>
                      <wp:positionV relativeFrom="paragraph">
                        <wp:posOffset>735965</wp:posOffset>
                      </wp:positionV>
                      <wp:extent cx="457200" cy="182880"/>
                      <wp:effectExtent l="0" t="0" r="19050" b="26670"/>
                      <wp:wrapNone/>
                      <wp:docPr id="81" name="Rechteck 81"/>
                      <wp:cNvGraphicFramePr/>
                      <a:graphic xmlns:a="http://schemas.openxmlformats.org/drawingml/2006/main">
                        <a:graphicData uri="http://schemas.microsoft.com/office/word/2010/wordprocessingShape">
                          <wps:wsp>
                            <wps:cNvSpPr/>
                            <wps:spPr>
                              <a:xfrm>
                                <a:off x="0" y="0"/>
                                <a:ext cx="457200" cy="18288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1" o:spid="_x0000_s1026" style="position:absolute;margin-left:5.3pt;margin-top:57.95pt;width:36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" fillcolor="red" strokecolor="red" strokeweight="2pt">
                      <v:fill opacity="16448f"/>
                    </v:rect>
                  </w:pict>
                </mc:Fallback>
              </mc:AlternateContent>
            </w:r>
            <w:r w:rsidRPr="00E926F4">
              <w:rPr>
                <w:b/>
                <w:noProof/>
                <w:lang w:eastAsia="en-GB"/>
              </w:rPr>
              <w:drawing>
                <wp:inline distT="0" distB="0" distL="0" distR="0" wp14:anchorId="17425E94" wp14:editId="68331AA5">
                  <wp:extent cx="2869918" cy="1920240"/>
                  <wp:effectExtent l="0" t="0" r="6985" b="3810"/>
                  <wp:docPr id="80" name="Grafik 80" descr="D:\Mahler\Projects\CFA\Simulations\MAHLER\WB\Release Version - CFA 3D Modell MAHLER muff - multi areas parallel -wb\!Screenshots\Step03_Named-Selection-FINISHE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hler\Projects\CFA\Simulations\MAHLER\WB\Release Version - CFA 3D Modell MAHLER muff - multi areas parallel -wb\!Screenshots\Step03_Named-Selection-FINISHED_.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2869918" cy="1920240"/>
                          </a:xfrm>
                          <a:prstGeom prst="rect">
                            <a:avLst/>
                          </a:prstGeom>
                          <a:noFill/>
                          <a:ln>
                            <a:noFill/>
                          </a:ln>
                          <a:extLst>
                            <a:ext uri="{53640926-AAD7-44D8-BBD7-CCE9431645EC}">
                              <a14:shadowObscured xmlns:a14="http://schemas.microsoft.com/office/drawing/2010/main"/>
                            </a:ext>
                          </a:extLst>
                        </pic:spPr>
                      </pic:pic>
                    </a:graphicData>
                  </a:graphic>
                </wp:inline>
              </w:drawing>
            </w:r>
          </w:p>
          <w:p w:rsidR="00F41457" w:rsidRPr="00E926F4" w:rsidRDefault="00E926F4" w:rsidP="00E926F4">
            <w:pPr>
              <w:jc w:val="center"/>
            </w:pPr>
            <w:bookmarkStart w:id="52" w:name="_Ref433613391"/>
            <w:r w:rsidRPr="00E926F4">
              <w:rPr>
                <w:b/>
              </w:rPr>
              <w:t xml:space="preserve">Figure </w:t>
            </w:r>
            <w:r w:rsidRPr="00E926F4">
              <w:rPr>
                <w:b/>
              </w:rPr>
              <w:fldChar w:fldCharType="begin"/>
            </w:r>
            <w:r w:rsidRPr="00E926F4">
              <w:rPr>
                <w:b/>
              </w:rPr>
              <w:instrText xml:space="preserve"> SEQ Figure \* ARABIC </w:instrText>
            </w:r>
            <w:r w:rsidRPr="00E926F4">
              <w:rPr>
                <w:b/>
              </w:rPr>
              <w:fldChar w:fldCharType="separate"/>
            </w:r>
            <w:r w:rsidR="00E35ABD">
              <w:rPr>
                <w:b/>
                <w:noProof/>
              </w:rPr>
              <w:t>26</w:t>
            </w:r>
            <w:r w:rsidRPr="00E926F4">
              <w:rPr>
                <w:b/>
              </w:rPr>
              <w:fldChar w:fldCharType="end"/>
            </w:r>
            <w:bookmarkEnd w:id="52"/>
            <w:r w:rsidRPr="00E926F4">
              <w:rPr>
                <w:b/>
              </w:rPr>
              <w:t xml:space="preserve"> CFA-INNER and CFA-OUTER</w:t>
            </w:r>
          </w:p>
        </w:tc>
      </w:tr>
      <w:tr w:rsidR="00B62D0A" w:rsidTr="004B59DE">
        <w:tc>
          <w:tcPr>
            <w:tcW w:w="5000" w:type="pct"/>
            <w:gridSpan w:val="2"/>
            <w:tcBorders>
              <w:left w:val="nil"/>
              <w:bottom w:val="nil"/>
              <w:right w:val="nil"/>
            </w:tcBorders>
          </w:tcPr>
          <w:p w:rsidR="00B62D0A" w:rsidRDefault="00B62D0A" w:rsidP="006813BF">
            <w:pPr>
              <w:jc w:val="both"/>
              <w:rPr>
                <w:u w:val="single"/>
              </w:rPr>
            </w:pPr>
            <w:r w:rsidRPr="00CA2EB6">
              <w:rPr>
                <w:u w:val="single"/>
              </w:rPr>
              <w:t xml:space="preserve">Step </w:t>
            </w:r>
            <w:r>
              <w:rPr>
                <w:u w:val="single"/>
              </w:rPr>
              <w:t>4</w:t>
            </w:r>
            <w:r w:rsidRPr="00CA2EB6">
              <w:rPr>
                <w:u w:val="single"/>
              </w:rPr>
              <w:t xml:space="preserve">: </w:t>
            </w:r>
            <w:r>
              <w:rPr>
                <w:u w:val="single"/>
              </w:rPr>
              <w:t xml:space="preserve">Add </w:t>
            </w:r>
            <w:r w:rsidR="0066135F">
              <w:rPr>
                <w:u w:val="single"/>
              </w:rPr>
              <w:t>1</w:t>
            </w:r>
            <w:r w:rsidR="0066135F" w:rsidRPr="0066135F">
              <w:rPr>
                <w:u w:val="single"/>
                <w:vertAlign w:val="superscript"/>
              </w:rPr>
              <w:t>st</w:t>
            </w:r>
            <w:r w:rsidR="0066135F">
              <w:rPr>
                <w:u w:val="single"/>
              </w:rPr>
              <w:t xml:space="preserve"> </w:t>
            </w:r>
            <w:r>
              <w:rPr>
                <w:u w:val="single"/>
              </w:rPr>
              <w:t>mechanical APDL</w:t>
            </w:r>
          </w:p>
          <w:p w:rsidR="00637F55" w:rsidRDefault="00637F55" w:rsidP="002E262B">
            <w:pPr>
              <w:jc w:val="both"/>
            </w:pPr>
            <w:r>
              <w:t xml:space="preserve">The next step is to add a </w:t>
            </w:r>
            <w:r w:rsidR="000F6D2C">
              <w:t>1</w:t>
            </w:r>
            <w:r w:rsidR="000F6D2C" w:rsidRPr="000F6D2C">
              <w:rPr>
                <w:vertAlign w:val="superscript"/>
              </w:rPr>
              <w:t>st</w:t>
            </w:r>
            <w:r w:rsidR="000F6D2C">
              <w:t xml:space="preserve"> </w:t>
            </w:r>
            <w:r>
              <w:t xml:space="preserve">mechanical APDL model to the project scheme and link it with the mechanical model defined before. Then right click on </w:t>
            </w:r>
            <w:r w:rsidRPr="005C5617">
              <w:rPr>
                <w:i/>
              </w:rPr>
              <w:t>“Analysis”</w:t>
            </w:r>
            <w:r>
              <w:t xml:space="preserve"> of the mechanical APDL model and </w:t>
            </w:r>
            <w:r w:rsidR="00DE5DE5">
              <w:t xml:space="preserve">select </w:t>
            </w:r>
            <w:r w:rsidRPr="005C5617">
              <w:rPr>
                <w:i/>
              </w:rPr>
              <w:t>“Add Input File”</w:t>
            </w:r>
            <w:r w:rsidR="00DE5DE5">
              <w:t xml:space="preserve"> to browse for the required script files</w:t>
            </w:r>
            <w:r>
              <w:t xml:space="preserve">, see </w:t>
            </w:r>
            <w:r>
              <w:fldChar w:fldCharType="begin"/>
            </w:r>
            <w:r>
              <w:instrText xml:space="preserve"> REF _Ref433622364 \h </w:instrText>
            </w:r>
            <w:r>
              <w:fldChar w:fldCharType="separate"/>
            </w:r>
            <w:r w:rsidR="00E35ABD" w:rsidRPr="00A67B4E">
              <w:rPr>
                <w:b/>
              </w:rPr>
              <w:t xml:space="preserve">Figure </w:t>
            </w:r>
            <w:r w:rsidR="00E35ABD">
              <w:rPr>
                <w:b/>
                <w:noProof/>
              </w:rPr>
              <w:t>27</w:t>
            </w:r>
            <w:r>
              <w:fldChar w:fldCharType="end"/>
            </w:r>
            <w:r>
              <w:t>.</w:t>
            </w:r>
          </w:p>
          <w:p w:rsidR="00B62D0A" w:rsidRDefault="00B62D0A" w:rsidP="00020F1B">
            <w:pPr>
              <w:jc w:val="both"/>
              <w:rPr>
                <w:u w:val="single"/>
              </w:rPr>
            </w:pPr>
          </w:p>
        </w:tc>
      </w:tr>
      <w:tr w:rsidR="004E01CA" w:rsidTr="004B59DE">
        <w:tc>
          <w:tcPr>
            <w:tcW w:w="2524" w:type="pct"/>
            <w:tcBorders>
              <w:top w:val="nil"/>
              <w:left w:val="nil"/>
              <w:bottom w:val="nil"/>
              <w:right w:val="nil"/>
            </w:tcBorders>
          </w:tcPr>
          <w:p w:rsidR="00A67B4E" w:rsidRPr="00A67B4E" w:rsidRDefault="00637F55" w:rsidP="00A67B4E">
            <w:pPr>
              <w:jc w:val="center"/>
              <w:rPr>
                <w:b/>
              </w:rPr>
            </w:pPr>
            <w:r w:rsidRPr="00E926F4">
              <w:rPr>
                <w:b/>
                <w:noProof/>
                <w:lang w:eastAsia="en-GB"/>
              </w:rPr>
              <w:lastRenderedPageBreak/>
              <mc:AlternateContent>
                <mc:Choice Requires="wps">
                  <w:drawing>
                    <wp:anchor distT="0" distB="0" distL="114300" distR="114300" simplePos="0" relativeHeight="251724800" behindDoc="0" locked="0" layoutInCell="1" allowOverlap="1" wp14:anchorId="0B9225B4" wp14:editId="00BD243D">
                      <wp:simplePos x="0" y="0"/>
                      <wp:positionH relativeFrom="column">
                        <wp:posOffset>1657350</wp:posOffset>
                      </wp:positionH>
                      <wp:positionV relativeFrom="paragraph">
                        <wp:posOffset>866140</wp:posOffset>
                      </wp:positionV>
                      <wp:extent cx="447675" cy="65314"/>
                      <wp:effectExtent l="0" t="0" r="28575" b="11430"/>
                      <wp:wrapNone/>
                      <wp:docPr id="92" name="Rechteck 92"/>
                      <wp:cNvGraphicFramePr/>
                      <a:graphic xmlns:a="http://schemas.openxmlformats.org/drawingml/2006/main">
                        <a:graphicData uri="http://schemas.microsoft.com/office/word/2010/wordprocessingShape">
                          <wps:wsp>
                            <wps:cNvSpPr/>
                            <wps:spPr>
                              <a:xfrm>
                                <a:off x="0" y="0"/>
                                <a:ext cx="447675" cy="65314"/>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2" o:spid="_x0000_s1026" style="position:absolute;margin-left:130.5pt;margin-top:68.2pt;width:35.25pt;height:5.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" fillcolor="red" strokecolor="red" strokeweight="2pt">
                      <v:fill opacity="16448f"/>
                    </v:rect>
                  </w:pict>
                </mc:Fallback>
              </mc:AlternateContent>
            </w:r>
            <w:r w:rsidR="00B62D0A" w:rsidRPr="00A67B4E">
              <w:rPr>
                <w:b/>
                <w:noProof/>
                <w:lang w:eastAsia="en-GB"/>
              </w:rPr>
              <w:drawing>
                <wp:inline distT="0" distB="0" distL="0" distR="0" wp14:anchorId="7323F453" wp14:editId="45610EE3">
                  <wp:extent cx="2565650" cy="1591056"/>
                  <wp:effectExtent l="0" t="0" r="6350" b="9525"/>
                  <wp:docPr id="83" name="Grafik 83" descr="D:\Mahler\Projects\CFA\Simulations\MAHLER\WB\Release Version - CFA 3D Modell MAHLER muff - multi areas parallel -wb\!Screenshots\Step04_Mechanical APDL INPUT 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hler\Projects\CFA\Simulations\MAHLER\WB\Release Version - CFA 3D Modell MAHLER muff - multi areas parallel -wb\!Screenshots\Step04_Mechanical APDL INPUT DATA_1.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463" t="13661" r="1948" b="10784"/>
                          <a:stretch/>
                        </pic:blipFill>
                        <pic:spPr bwMode="auto">
                          <a:xfrm>
                            <a:off x="0" y="0"/>
                            <a:ext cx="2565650" cy="1591056"/>
                          </a:xfrm>
                          <a:prstGeom prst="rect">
                            <a:avLst/>
                          </a:prstGeom>
                          <a:noFill/>
                          <a:ln>
                            <a:noFill/>
                          </a:ln>
                          <a:extLst>
                            <a:ext uri="{53640926-AAD7-44D8-BBD7-CCE9431645EC}">
                              <a14:shadowObscured xmlns:a14="http://schemas.microsoft.com/office/drawing/2010/main"/>
                            </a:ext>
                          </a:extLst>
                        </pic:spPr>
                      </pic:pic>
                    </a:graphicData>
                  </a:graphic>
                </wp:inline>
              </w:drawing>
            </w:r>
          </w:p>
          <w:p w:rsidR="00F41457" w:rsidRPr="00B62D0A" w:rsidRDefault="00A67B4E" w:rsidP="00A67B4E">
            <w:pPr>
              <w:jc w:val="center"/>
            </w:pPr>
            <w:bookmarkStart w:id="53" w:name="_Ref433622364"/>
            <w:r w:rsidRPr="00A67B4E">
              <w:rPr>
                <w:b/>
              </w:rPr>
              <w:t xml:space="preserve">Figure </w:t>
            </w:r>
            <w:r w:rsidRPr="00A67B4E">
              <w:rPr>
                <w:b/>
              </w:rPr>
              <w:fldChar w:fldCharType="begin"/>
            </w:r>
            <w:r w:rsidRPr="00A67B4E">
              <w:rPr>
                <w:b/>
              </w:rPr>
              <w:instrText xml:space="preserve"> SEQ Figure \* ARABIC </w:instrText>
            </w:r>
            <w:r w:rsidRPr="00A67B4E">
              <w:rPr>
                <w:b/>
              </w:rPr>
              <w:fldChar w:fldCharType="separate"/>
            </w:r>
            <w:r w:rsidR="00E35ABD">
              <w:rPr>
                <w:b/>
                <w:noProof/>
              </w:rPr>
              <w:t>27</w:t>
            </w:r>
            <w:r w:rsidRPr="00A67B4E">
              <w:rPr>
                <w:b/>
              </w:rPr>
              <w:fldChar w:fldCharType="end"/>
            </w:r>
            <w:bookmarkEnd w:id="53"/>
            <w:r w:rsidRPr="00A67B4E">
              <w:rPr>
                <w:b/>
              </w:rPr>
              <w:t xml:space="preserve"> Add 1</w:t>
            </w:r>
            <w:r w:rsidRPr="00A67B4E">
              <w:rPr>
                <w:b/>
                <w:vertAlign w:val="superscript"/>
              </w:rPr>
              <w:t>st</w:t>
            </w:r>
            <w:r w:rsidRPr="00A67B4E">
              <w:rPr>
                <w:b/>
              </w:rPr>
              <w:t xml:space="preserve"> mechanical APDL</w:t>
            </w:r>
          </w:p>
        </w:tc>
        <w:tc>
          <w:tcPr>
            <w:tcW w:w="2476" w:type="pct"/>
            <w:tcBorders>
              <w:top w:val="nil"/>
              <w:left w:val="nil"/>
              <w:bottom w:val="nil"/>
              <w:right w:val="nil"/>
            </w:tcBorders>
          </w:tcPr>
          <w:p w:rsidR="00A67B4E" w:rsidRPr="00A67B4E" w:rsidRDefault="006D7B42" w:rsidP="00A67B4E">
            <w:pPr>
              <w:jc w:val="center"/>
              <w:rPr>
                <w:b/>
              </w:rPr>
            </w:pPr>
            <w:r w:rsidRPr="00E926F4">
              <w:rPr>
                <w:b/>
                <w:noProof/>
                <w:lang w:eastAsia="en-GB"/>
              </w:rPr>
              <mc:AlternateContent>
                <mc:Choice Requires="wps">
                  <w:drawing>
                    <wp:anchor distT="0" distB="0" distL="114300" distR="114300" simplePos="0" relativeHeight="251732992" behindDoc="0" locked="0" layoutInCell="1" allowOverlap="1" wp14:anchorId="3784EDB6" wp14:editId="01A03165">
                      <wp:simplePos x="0" y="0"/>
                      <wp:positionH relativeFrom="column">
                        <wp:posOffset>929640</wp:posOffset>
                      </wp:positionH>
                      <wp:positionV relativeFrom="paragraph">
                        <wp:posOffset>513080</wp:posOffset>
                      </wp:positionV>
                      <wp:extent cx="1508760" cy="64770"/>
                      <wp:effectExtent l="0" t="0" r="15240" b="11430"/>
                      <wp:wrapNone/>
                      <wp:docPr id="95" name="Rechteck 95"/>
                      <wp:cNvGraphicFramePr/>
                      <a:graphic xmlns:a="http://schemas.openxmlformats.org/drawingml/2006/main">
                        <a:graphicData uri="http://schemas.microsoft.com/office/word/2010/wordprocessingShape">
                          <wps:wsp>
                            <wps:cNvSpPr/>
                            <wps:spPr>
                              <a:xfrm>
                                <a:off x="0" y="0"/>
                                <a:ext cx="1508760" cy="6477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5" o:spid="_x0000_s1026" style="position:absolute;margin-left:73.2pt;margin-top:40.4pt;width:118.8pt;height:5.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" fillcolor="red" strokecolor="red" strokeweight="2pt">
                      <v:fill opacity="16448f"/>
                    </v:rect>
                  </w:pict>
                </mc:Fallback>
              </mc:AlternateContent>
            </w:r>
            <w:r w:rsidRPr="00E926F4">
              <w:rPr>
                <w:b/>
                <w:noProof/>
                <w:lang w:eastAsia="en-GB"/>
              </w:rPr>
              <mc:AlternateContent>
                <mc:Choice Requires="wps">
                  <w:drawing>
                    <wp:anchor distT="0" distB="0" distL="114300" distR="114300" simplePos="0" relativeHeight="251735040" behindDoc="0" locked="0" layoutInCell="1" allowOverlap="1" wp14:anchorId="79938DBC" wp14:editId="2CB15F48">
                      <wp:simplePos x="0" y="0"/>
                      <wp:positionH relativeFrom="column">
                        <wp:posOffset>929639</wp:posOffset>
                      </wp:positionH>
                      <wp:positionV relativeFrom="paragraph">
                        <wp:posOffset>370840</wp:posOffset>
                      </wp:positionV>
                      <wp:extent cx="1509713" cy="64770"/>
                      <wp:effectExtent l="0" t="0" r="14605" b="11430"/>
                      <wp:wrapNone/>
                      <wp:docPr id="96" name="Rechteck 96"/>
                      <wp:cNvGraphicFramePr/>
                      <a:graphic xmlns:a="http://schemas.openxmlformats.org/drawingml/2006/main">
                        <a:graphicData uri="http://schemas.microsoft.com/office/word/2010/wordprocessingShape">
                          <wps:wsp>
                            <wps:cNvSpPr/>
                            <wps:spPr>
                              <a:xfrm>
                                <a:off x="0" y="0"/>
                                <a:ext cx="1509713" cy="6477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6" o:spid="_x0000_s1026" style="position:absolute;margin-left:73.2pt;margin-top:29.2pt;width:118.9pt;height:5.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" fillcolor="red" strokecolor="red" strokeweight="2pt">
                      <v:fill opacity="16448f"/>
                    </v:rect>
                  </w:pict>
                </mc:Fallback>
              </mc:AlternateContent>
            </w:r>
            <w:r w:rsidR="00B62D0A" w:rsidRPr="00A67B4E">
              <w:rPr>
                <w:b/>
                <w:noProof/>
                <w:lang w:eastAsia="en-GB"/>
              </w:rPr>
              <w:drawing>
                <wp:inline distT="0" distB="0" distL="0" distR="0" wp14:anchorId="2BA12772" wp14:editId="60731588">
                  <wp:extent cx="2103120" cy="1588485"/>
                  <wp:effectExtent l="0" t="0" r="0" b="0"/>
                  <wp:docPr id="84" name="Grafik 84" descr="D:\Mahler\Projects\CFA\Simulations\MAHLER\WB\Release Version - CFA 3D Modell MAHLER muff - multi areas parallel -wb\!Screenshots\Step04_Mechanical APDL INPUT DAT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ahler\Projects\CFA\Simulations\MAHLER\WB\Release Version - CFA 3D Modell MAHLER muff - multi areas parallel -wb\!Screenshots\Step04_Mechanical APDL INPUT DATA_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3120" cy="1588485"/>
                          </a:xfrm>
                          <a:prstGeom prst="rect">
                            <a:avLst/>
                          </a:prstGeom>
                          <a:noFill/>
                          <a:ln>
                            <a:noFill/>
                          </a:ln>
                        </pic:spPr>
                      </pic:pic>
                    </a:graphicData>
                  </a:graphic>
                </wp:inline>
              </w:drawing>
            </w:r>
          </w:p>
          <w:p w:rsidR="00F41457" w:rsidRPr="00B62D0A" w:rsidRDefault="00A67B4E" w:rsidP="00A67B4E">
            <w:pPr>
              <w:jc w:val="center"/>
            </w:pPr>
            <w:bookmarkStart w:id="54" w:name="_Ref433622652"/>
            <w:r w:rsidRPr="00A67B4E">
              <w:rPr>
                <w:b/>
              </w:rPr>
              <w:t xml:space="preserve">Figure </w:t>
            </w:r>
            <w:r w:rsidRPr="00A67B4E">
              <w:rPr>
                <w:b/>
              </w:rPr>
              <w:fldChar w:fldCharType="begin"/>
            </w:r>
            <w:r w:rsidRPr="00A67B4E">
              <w:rPr>
                <w:b/>
              </w:rPr>
              <w:instrText xml:space="preserve"> SEQ Figure \* ARABIC </w:instrText>
            </w:r>
            <w:r w:rsidRPr="00A67B4E">
              <w:rPr>
                <w:b/>
              </w:rPr>
              <w:fldChar w:fldCharType="separate"/>
            </w:r>
            <w:r w:rsidR="00E35ABD">
              <w:rPr>
                <w:b/>
                <w:noProof/>
              </w:rPr>
              <w:t>28</w:t>
            </w:r>
            <w:r w:rsidRPr="00A67B4E">
              <w:rPr>
                <w:b/>
              </w:rPr>
              <w:fldChar w:fldCharType="end"/>
            </w:r>
            <w:bookmarkEnd w:id="54"/>
            <w:r w:rsidRPr="00A67B4E">
              <w:rPr>
                <w:b/>
              </w:rPr>
              <w:t xml:space="preserve"> Add input files</w:t>
            </w:r>
          </w:p>
        </w:tc>
      </w:tr>
      <w:tr w:rsidR="004E01CA" w:rsidTr="004B59DE">
        <w:tc>
          <w:tcPr>
            <w:tcW w:w="2524" w:type="pct"/>
            <w:tcBorders>
              <w:top w:val="nil"/>
              <w:left w:val="nil"/>
              <w:bottom w:val="single" w:sz="4" w:space="0" w:color="auto"/>
              <w:right w:val="nil"/>
            </w:tcBorders>
          </w:tcPr>
          <w:p w:rsidR="00020F1B" w:rsidRDefault="00020F1B" w:rsidP="00020F1B">
            <w:pPr>
              <w:jc w:val="both"/>
            </w:pPr>
            <w:r>
              <w:t xml:space="preserve">Two script files must be added. The first one is called </w:t>
            </w:r>
            <w:r w:rsidRPr="005C5617">
              <w:rPr>
                <w:i/>
              </w:rPr>
              <w:t>“CFA-INPUT.mac”</w:t>
            </w:r>
            <w:r>
              <w:t xml:space="preserve"> and the second one </w:t>
            </w:r>
            <w:r w:rsidRPr="005C5617">
              <w:rPr>
                <w:i/>
              </w:rPr>
              <w:t>“CFA-SELECT-NODES.mac”</w:t>
            </w:r>
            <w:r>
              <w:t xml:space="preserve">, see </w:t>
            </w:r>
            <w:r>
              <w:fldChar w:fldCharType="begin"/>
            </w:r>
            <w:r>
              <w:instrText xml:space="preserve"> REF _Ref433622652 \h </w:instrText>
            </w:r>
            <w:r>
              <w:fldChar w:fldCharType="separate"/>
            </w:r>
            <w:r w:rsidR="00E35ABD" w:rsidRPr="00A67B4E">
              <w:rPr>
                <w:b/>
              </w:rPr>
              <w:t xml:space="preserve">Figure </w:t>
            </w:r>
            <w:r w:rsidR="00E35ABD">
              <w:rPr>
                <w:b/>
                <w:noProof/>
              </w:rPr>
              <w:t>28</w:t>
            </w:r>
            <w:r>
              <w:fldChar w:fldCharType="end"/>
            </w:r>
            <w:r>
              <w:t>.</w:t>
            </w:r>
          </w:p>
          <w:p w:rsidR="00020F1B" w:rsidRDefault="00020F1B" w:rsidP="00020F1B">
            <w:pPr>
              <w:jc w:val="both"/>
            </w:pPr>
          </w:p>
          <w:p w:rsidR="00020F1B" w:rsidRDefault="00020F1B" w:rsidP="00020F1B">
            <w:pPr>
              <w:jc w:val="both"/>
            </w:pPr>
            <w:r>
              <w:t xml:space="preserve">To be able to change the input parameters for the CFA tool a right click </w:t>
            </w:r>
            <w:r w:rsidR="000F6D2C">
              <w:t>on</w:t>
            </w:r>
            <w:r>
              <w:t xml:space="preserve"> </w:t>
            </w:r>
            <w:r w:rsidRPr="005C5617">
              <w:rPr>
                <w:i/>
              </w:rPr>
              <w:t>“Analysis”</w:t>
            </w:r>
            <w:r>
              <w:t xml:space="preserve"> in the mechanical APDL box is required.</w:t>
            </w:r>
          </w:p>
          <w:p w:rsidR="00020F1B" w:rsidRDefault="00020F1B" w:rsidP="00020F1B">
            <w:pPr>
              <w:jc w:val="both"/>
            </w:pPr>
          </w:p>
          <w:p w:rsidR="00020F1B" w:rsidRDefault="00020F1B" w:rsidP="00020F1B">
            <w:pPr>
              <w:jc w:val="both"/>
            </w:pPr>
            <w:r>
              <w:t xml:space="preserve">Now select “Edit” to open a new window. The input parameters for CFA are visible when the Process </w:t>
            </w:r>
            <w:r w:rsidRPr="005C5617">
              <w:rPr>
                <w:i/>
              </w:rPr>
              <w:t>“CFA-INPUT.mac”</w:t>
            </w:r>
            <w:r>
              <w:t xml:space="preserve"> is </w:t>
            </w:r>
            <w:r w:rsidR="000F6D2C">
              <w:t>selected;</w:t>
            </w:r>
            <w:r>
              <w:t xml:space="preserve"> see red box</w:t>
            </w:r>
            <w:r w:rsidR="000F6D2C">
              <w:t>es</w:t>
            </w:r>
            <w:r>
              <w:t xml:space="preserve"> in </w:t>
            </w:r>
            <w:r>
              <w:fldChar w:fldCharType="begin"/>
            </w:r>
            <w:r>
              <w:instrText xml:space="preserve"> REF _Ref433627656 \h </w:instrText>
            </w:r>
            <w:r>
              <w:fldChar w:fldCharType="separate"/>
            </w:r>
            <w:r w:rsidR="00E35ABD" w:rsidRPr="00A67B4E">
              <w:rPr>
                <w:b/>
              </w:rPr>
              <w:t xml:space="preserve">Figure </w:t>
            </w:r>
            <w:r w:rsidR="00E35ABD">
              <w:rPr>
                <w:b/>
                <w:noProof/>
              </w:rPr>
              <w:t>29</w:t>
            </w:r>
            <w:r>
              <w:fldChar w:fldCharType="end"/>
            </w:r>
            <w:r>
              <w:t>. Three check marks must be set as Input values.</w:t>
            </w:r>
          </w:p>
          <w:p w:rsidR="00020F1B" w:rsidRPr="00C31D16" w:rsidRDefault="00020F1B" w:rsidP="00020F1B">
            <w:pPr>
              <w:jc w:val="both"/>
            </w:pPr>
          </w:p>
        </w:tc>
        <w:tc>
          <w:tcPr>
            <w:tcW w:w="2476" w:type="pct"/>
            <w:tcBorders>
              <w:top w:val="nil"/>
              <w:left w:val="nil"/>
              <w:bottom w:val="single" w:sz="4" w:space="0" w:color="auto"/>
              <w:right w:val="nil"/>
            </w:tcBorders>
          </w:tcPr>
          <w:p w:rsidR="00A67B4E" w:rsidRPr="00A67B4E" w:rsidRDefault="006D7B42" w:rsidP="00A67B4E">
            <w:pPr>
              <w:jc w:val="center"/>
              <w:rPr>
                <w:b/>
              </w:rPr>
            </w:pPr>
            <w:r w:rsidRPr="00E926F4">
              <w:rPr>
                <w:b/>
                <w:noProof/>
                <w:lang w:eastAsia="en-GB"/>
              </w:rPr>
              <mc:AlternateContent>
                <mc:Choice Requires="wps">
                  <w:drawing>
                    <wp:anchor distT="0" distB="0" distL="114300" distR="114300" simplePos="0" relativeHeight="251728896" behindDoc="0" locked="0" layoutInCell="1" allowOverlap="1" wp14:anchorId="3A0DE96F" wp14:editId="42C117CC">
                      <wp:simplePos x="0" y="0"/>
                      <wp:positionH relativeFrom="column">
                        <wp:posOffset>1832293</wp:posOffset>
                      </wp:positionH>
                      <wp:positionV relativeFrom="paragraph">
                        <wp:posOffset>1895475</wp:posOffset>
                      </wp:positionV>
                      <wp:extent cx="274320" cy="415290"/>
                      <wp:effectExtent l="0" t="0" r="11430" b="22860"/>
                      <wp:wrapNone/>
                      <wp:docPr id="94" name="Rechteck 94"/>
                      <wp:cNvGraphicFramePr/>
                      <a:graphic xmlns:a="http://schemas.openxmlformats.org/drawingml/2006/main">
                        <a:graphicData uri="http://schemas.microsoft.com/office/word/2010/wordprocessingShape">
                          <wps:wsp>
                            <wps:cNvSpPr/>
                            <wps:spPr>
                              <a:xfrm>
                                <a:off x="0" y="0"/>
                                <a:ext cx="274320" cy="41529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4" o:spid="_x0000_s1026" style="position:absolute;margin-left:144.3pt;margin-top:149.25pt;width:21.6pt;height:3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" fillcolor="red" strokecolor="red" strokeweight="2pt">
                      <v:fill opacity="16448f"/>
                    </v:rect>
                  </w:pict>
                </mc:Fallback>
              </mc:AlternateContent>
            </w:r>
            <w:r w:rsidRPr="00E926F4">
              <w:rPr>
                <w:b/>
                <w:noProof/>
                <w:lang w:eastAsia="en-GB"/>
              </w:rPr>
              <mc:AlternateContent>
                <mc:Choice Requires="wps">
                  <w:drawing>
                    <wp:anchor distT="0" distB="0" distL="114300" distR="114300" simplePos="0" relativeHeight="251726848" behindDoc="0" locked="0" layoutInCell="1" allowOverlap="1" wp14:anchorId="04BACA19" wp14:editId="0CE7E485">
                      <wp:simplePos x="0" y="0"/>
                      <wp:positionH relativeFrom="column">
                        <wp:posOffset>649605</wp:posOffset>
                      </wp:positionH>
                      <wp:positionV relativeFrom="paragraph">
                        <wp:posOffset>1060450</wp:posOffset>
                      </wp:positionV>
                      <wp:extent cx="1417320" cy="147955"/>
                      <wp:effectExtent l="0" t="0" r="11430" b="23495"/>
                      <wp:wrapNone/>
                      <wp:docPr id="93" name="Rechteck 93"/>
                      <wp:cNvGraphicFramePr/>
                      <a:graphic xmlns:a="http://schemas.openxmlformats.org/drawingml/2006/main">
                        <a:graphicData uri="http://schemas.microsoft.com/office/word/2010/wordprocessingShape">
                          <wps:wsp>
                            <wps:cNvSpPr/>
                            <wps:spPr>
                              <a:xfrm>
                                <a:off x="0" y="0"/>
                                <a:ext cx="1417320" cy="1479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3" o:spid="_x0000_s1026" style="position:absolute;margin-left:51.15pt;margin-top:83.5pt;width:111.6pt;height:1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" fillcolor="red" strokecolor="red" strokeweight="2pt">
                      <v:fill opacity="16448f"/>
                    </v:rect>
                  </w:pict>
                </mc:Fallback>
              </mc:AlternateContent>
            </w:r>
            <w:r w:rsidR="00C31D16" w:rsidRPr="00A67B4E">
              <w:rPr>
                <w:b/>
                <w:noProof/>
                <w:lang w:eastAsia="en-GB"/>
              </w:rPr>
              <w:drawing>
                <wp:inline distT="0" distB="0" distL="0" distR="0" wp14:anchorId="37368813" wp14:editId="420F1EDD">
                  <wp:extent cx="2103120" cy="2351881"/>
                  <wp:effectExtent l="0" t="0" r="0" b="0"/>
                  <wp:docPr id="86" name="Grafik 86" descr="D:\Mahler\Projects\CFA\Simulations\MAHLER\WB\Release Version - CFA 3D Modell MAHLER muff - multi areas parallel -wb\!Screenshots\Step04_Mechanical APDL INPUT DAT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hler\Projects\CFA\Simulations\MAHLER\WB\Release Version - CFA 3D Modell MAHLER muff - multi areas parallel -wb\!Screenshots\Step04_Mechanical APDL INPUT DATA_3.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2103120" cy="2351881"/>
                          </a:xfrm>
                          <a:prstGeom prst="rect">
                            <a:avLst/>
                          </a:prstGeom>
                          <a:noFill/>
                          <a:ln>
                            <a:noFill/>
                          </a:ln>
                          <a:extLst>
                            <a:ext uri="{53640926-AAD7-44D8-BBD7-CCE9431645EC}">
                              <a14:shadowObscured xmlns:a14="http://schemas.microsoft.com/office/drawing/2010/main"/>
                            </a:ext>
                          </a:extLst>
                        </pic:spPr>
                      </pic:pic>
                    </a:graphicData>
                  </a:graphic>
                </wp:inline>
              </w:drawing>
            </w:r>
          </w:p>
          <w:p w:rsidR="00F41457" w:rsidRPr="00C31D16" w:rsidRDefault="00A67B4E" w:rsidP="00A67B4E">
            <w:pPr>
              <w:jc w:val="center"/>
            </w:pPr>
            <w:bookmarkStart w:id="55" w:name="_Ref433627656"/>
            <w:r w:rsidRPr="00A67B4E">
              <w:rPr>
                <w:b/>
              </w:rPr>
              <w:t xml:space="preserve">Figure </w:t>
            </w:r>
            <w:r w:rsidRPr="00A67B4E">
              <w:rPr>
                <w:b/>
              </w:rPr>
              <w:fldChar w:fldCharType="begin"/>
            </w:r>
            <w:r w:rsidRPr="00A67B4E">
              <w:rPr>
                <w:b/>
              </w:rPr>
              <w:instrText xml:space="preserve"> SEQ Figure \* ARABIC </w:instrText>
            </w:r>
            <w:r w:rsidRPr="00A67B4E">
              <w:rPr>
                <w:b/>
              </w:rPr>
              <w:fldChar w:fldCharType="separate"/>
            </w:r>
            <w:r w:rsidR="00E35ABD">
              <w:rPr>
                <w:b/>
                <w:noProof/>
              </w:rPr>
              <w:t>29</w:t>
            </w:r>
            <w:r w:rsidRPr="00A67B4E">
              <w:rPr>
                <w:b/>
              </w:rPr>
              <w:fldChar w:fldCharType="end"/>
            </w:r>
            <w:bookmarkEnd w:id="55"/>
            <w:r w:rsidRPr="00A67B4E">
              <w:rPr>
                <w:b/>
              </w:rPr>
              <w:t xml:space="preserve"> Select CFA parameters for input</w:t>
            </w:r>
          </w:p>
        </w:tc>
      </w:tr>
      <w:tr w:rsidR="0066135F" w:rsidTr="004B59DE">
        <w:tc>
          <w:tcPr>
            <w:tcW w:w="5000" w:type="pct"/>
            <w:gridSpan w:val="2"/>
            <w:tcBorders>
              <w:left w:val="nil"/>
              <w:bottom w:val="nil"/>
              <w:right w:val="nil"/>
            </w:tcBorders>
          </w:tcPr>
          <w:p w:rsidR="0066135F" w:rsidRDefault="0066135F" w:rsidP="00C31D16">
            <w:pPr>
              <w:jc w:val="both"/>
              <w:rPr>
                <w:u w:val="single"/>
              </w:rPr>
            </w:pPr>
            <w:r w:rsidRPr="00CA2EB6">
              <w:rPr>
                <w:u w:val="single"/>
              </w:rPr>
              <w:t xml:space="preserve">Step </w:t>
            </w:r>
            <w:r>
              <w:rPr>
                <w:u w:val="single"/>
              </w:rPr>
              <w:t>5</w:t>
            </w:r>
            <w:r w:rsidRPr="00CA2EB6">
              <w:rPr>
                <w:u w:val="single"/>
              </w:rPr>
              <w:t xml:space="preserve">: </w:t>
            </w:r>
            <w:r>
              <w:rPr>
                <w:u w:val="single"/>
              </w:rPr>
              <w:t>Define CFA input parameter</w:t>
            </w:r>
          </w:p>
          <w:p w:rsidR="0066135F" w:rsidRDefault="00020F1B" w:rsidP="00C31D16">
            <w:pPr>
              <w:jc w:val="both"/>
            </w:pPr>
            <w:r>
              <w:t>Double clicking on “</w:t>
            </w:r>
            <w:r w:rsidRPr="000F6D2C">
              <w:rPr>
                <w:i/>
              </w:rPr>
              <w:t>Parameter Set</w:t>
            </w:r>
            <w:r>
              <w:t>” which is now available and linked with the “</w:t>
            </w:r>
            <w:r w:rsidRPr="000F6D2C">
              <w:rPr>
                <w:i/>
              </w:rPr>
              <w:t>Parameters</w:t>
            </w:r>
            <w:r>
              <w:t>” in the mechanical APDL box (</w:t>
            </w:r>
            <w:r>
              <w:fldChar w:fldCharType="begin"/>
            </w:r>
            <w:r>
              <w:instrText xml:space="preserve"> REF _Ref433628004 \h </w:instrText>
            </w:r>
            <w:r>
              <w:fldChar w:fldCharType="separate"/>
            </w:r>
            <w:r w:rsidR="00E35ABD" w:rsidRPr="00A67B4E">
              <w:rPr>
                <w:b/>
              </w:rPr>
              <w:t xml:space="preserve">Figure </w:t>
            </w:r>
            <w:r w:rsidR="00E35ABD">
              <w:rPr>
                <w:b/>
                <w:noProof/>
              </w:rPr>
              <w:t>30</w:t>
            </w:r>
            <w:r>
              <w:fldChar w:fldCharType="end"/>
            </w:r>
            <w:r>
              <w:t>) opens a table (</w:t>
            </w:r>
            <w:r>
              <w:fldChar w:fldCharType="begin"/>
            </w:r>
            <w:r>
              <w:instrText xml:space="preserve"> REF _Ref433627625 \h </w:instrText>
            </w:r>
            <w:r>
              <w:fldChar w:fldCharType="separate"/>
            </w:r>
            <w:r w:rsidR="00E35ABD" w:rsidRPr="00A67B4E">
              <w:rPr>
                <w:b/>
              </w:rPr>
              <w:t xml:space="preserve">Figure </w:t>
            </w:r>
            <w:r w:rsidR="00E35ABD">
              <w:rPr>
                <w:b/>
                <w:noProof/>
              </w:rPr>
              <w:t>31</w:t>
            </w:r>
            <w:r>
              <w:fldChar w:fldCharType="end"/>
            </w:r>
            <w:r>
              <w:t>) which allows the definition of the three parameters of the CFA tool:</w:t>
            </w:r>
          </w:p>
          <w:p w:rsidR="006D7B42" w:rsidRDefault="006D7B42" w:rsidP="00C31D16">
            <w:pPr>
              <w:jc w:val="both"/>
            </w:pPr>
          </w:p>
          <w:p w:rsidR="005C5617" w:rsidRPr="00904195" w:rsidRDefault="005C5617" w:rsidP="005C5617">
            <w:pPr>
              <w:pStyle w:val="Listenabsatz"/>
              <w:numPr>
                <w:ilvl w:val="0"/>
                <w:numId w:val="13"/>
              </w:numPr>
              <w:jc w:val="both"/>
            </w:pPr>
            <w:r w:rsidRPr="005C5617">
              <w:rPr>
                <w:i/>
              </w:rPr>
              <w:t>“C_CYC_T”</w:t>
            </w:r>
            <w:r>
              <w:t>:</w:t>
            </w:r>
            <w:r>
              <w:tab/>
              <w:t xml:space="preserve">Hold time </w:t>
            </w:r>
            <w:proofErr w:type="spellStart"/>
            <w:r>
              <w:t>time</w:t>
            </w:r>
            <w:proofErr w:type="spellEnd"/>
            <w:r>
              <w:t xml:space="preserv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in hours</w:t>
            </w:r>
          </w:p>
          <w:p w:rsidR="005C5617" w:rsidRPr="008A41AC" w:rsidRDefault="005C5617" w:rsidP="005C5617">
            <w:pPr>
              <w:pStyle w:val="Listenabsatz"/>
              <w:numPr>
                <w:ilvl w:val="0"/>
                <w:numId w:val="13"/>
              </w:numPr>
              <w:jc w:val="both"/>
            </w:pPr>
            <w:r w:rsidRPr="005C5617">
              <w:rPr>
                <w:rFonts w:eastAsiaTheme="minorEastAsia"/>
                <w:i/>
              </w:rPr>
              <w:t>“IRR_RATE”</w:t>
            </w:r>
            <w:r>
              <w:rPr>
                <w:rFonts w:eastAsiaTheme="minorEastAsia"/>
              </w:rPr>
              <w:t>:</w:t>
            </w:r>
            <w:r>
              <w:rPr>
                <w:rFonts w:eastAsiaTheme="minorEastAsia"/>
              </w:rPr>
              <w:tab/>
              <w:t xml:space="preserve">Irradiation rate in </w:t>
            </w:r>
            <w:proofErr w:type="spellStart"/>
            <w:r>
              <w:rPr>
                <w:rFonts w:eastAsiaTheme="minorEastAsia"/>
              </w:rPr>
              <w:t>dpa</w:t>
            </w:r>
            <w:proofErr w:type="spellEnd"/>
            <w:r>
              <w:rPr>
                <w:rFonts w:eastAsiaTheme="minorEastAsia"/>
              </w:rPr>
              <w:t xml:space="preserve"> per year</w:t>
            </w:r>
          </w:p>
          <w:p w:rsidR="005C5617" w:rsidRPr="005C5617" w:rsidRDefault="005C5617" w:rsidP="005C5617">
            <w:pPr>
              <w:pStyle w:val="Listenabsatz"/>
              <w:numPr>
                <w:ilvl w:val="0"/>
                <w:numId w:val="13"/>
              </w:numPr>
              <w:jc w:val="both"/>
              <w:rPr>
                <w:rFonts w:eastAsiaTheme="minorEastAsia"/>
              </w:rPr>
            </w:pPr>
            <w:r w:rsidRPr="005C5617">
              <w:rPr>
                <w:i/>
              </w:rPr>
              <w:t>“DIEM”</w:t>
            </w:r>
            <w:r>
              <w:t>:</w:t>
            </w:r>
            <w:r>
              <w:tab/>
              <w:t>Dimension of finite element model:</w:t>
            </w:r>
            <w:r>
              <w:tab/>
            </w:r>
            <w:r w:rsidRPr="005C5617">
              <w:rPr>
                <w:rFonts w:eastAsiaTheme="minorEastAsia"/>
              </w:rPr>
              <w:t xml:space="preserve">2D model geometry </w:t>
            </w:r>
            <w:r w:rsidRPr="008A41AC">
              <w:rPr>
                <w:rFonts w:eastAsiaTheme="minorEastAsia"/>
              </w:rPr>
              <w:sym w:font="Wingdings" w:char="F0E0"/>
            </w:r>
            <w:r w:rsidRPr="005C5617">
              <w:rPr>
                <w:rFonts w:eastAsiaTheme="minorEastAsia"/>
              </w:rPr>
              <w:t xml:space="preserve"> -1</w:t>
            </w:r>
          </w:p>
          <w:p w:rsidR="005C5617" w:rsidRDefault="005C5617" w:rsidP="005C5617">
            <w:pPr>
              <w:pStyle w:val="Listenabsatz"/>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3D model geometry </w:t>
            </w:r>
            <w:r w:rsidRPr="008A41AC">
              <w:rPr>
                <w:rFonts w:eastAsiaTheme="minorEastAsia"/>
              </w:rPr>
              <w:sym w:font="Wingdings" w:char="F0E0"/>
            </w:r>
            <w:r>
              <w:rPr>
                <w:rFonts w:eastAsiaTheme="minorEastAsia"/>
              </w:rPr>
              <w:t xml:space="preserve"> 0</w:t>
            </w:r>
          </w:p>
          <w:p w:rsidR="005C5617" w:rsidRDefault="005C5617" w:rsidP="005C5617">
            <w:pPr>
              <w:jc w:val="both"/>
            </w:pPr>
            <w:r>
              <w:t>After the definition of CFA input parameter the 1</w:t>
            </w:r>
            <w:r w:rsidRPr="005C5617">
              <w:rPr>
                <w:vertAlign w:val="superscript"/>
              </w:rPr>
              <w:t>st</w:t>
            </w:r>
            <w:r>
              <w:t xml:space="preserve"> mechanical APDL box can be updated by right clicking on </w:t>
            </w:r>
            <w:r w:rsidRPr="005C5617">
              <w:rPr>
                <w:i/>
              </w:rPr>
              <w:t>“Analysis”</w:t>
            </w:r>
            <w:r>
              <w:sym w:font="Wingdings" w:char="F0E0"/>
            </w:r>
            <w:r>
              <w:t xml:space="preserve"> </w:t>
            </w:r>
            <w:r w:rsidRPr="005C5617">
              <w:rPr>
                <w:i/>
              </w:rPr>
              <w:t>“Update”.</w:t>
            </w:r>
            <w:r>
              <w:t xml:space="preserve"> When a green check marker appears everything works fine and two text files are generated in the Subfolder </w:t>
            </w:r>
            <w:r w:rsidRPr="005C5617">
              <w:rPr>
                <w:i/>
              </w:rPr>
              <w:t xml:space="preserve">“01-CFA-input” </w:t>
            </w:r>
            <w:r>
              <w:t>named</w:t>
            </w:r>
          </w:p>
          <w:p w:rsidR="006D7B42" w:rsidRDefault="006D7B42" w:rsidP="005C5617">
            <w:pPr>
              <w:jc w:val="both"/>
            </w:pPr>
          </w:p>
          <w:p w:rsidR="006D7B42" w:rsidRDefault="005C5617" w:rsidP="006D7B42">
            <w:pPr>
              <w:pStyle w:val="Listenabsatz"/>
              <w:numPr>
                <w:ilvl w:val="0"/>
                <w:numId w:val="24"/>
              </w:numPr>
              <w:jc w:val="both"/>
            </w:pPr>
            <w:r w:rsidRPr="005C5617">
              <w:rPr>
                <w:i/>
              </w:rPr>
              <w:t>“INPUT-user.txt”</w:t>
            </w:r>
            <w:r>
              <w:t xml:space="preserve"> and</w:t>
            </w:r>
          </w:p>
          <w:p w:rsidR="005C5617" w:rsidRDefault="005C5617" w:rsidP="005C5617">
            <w:pPr>
              <w:pStyle w:val="Listenabsatz"/>
              <w:numPr>
                <w:ilvl w:val="0"/>
                <w:numId w:val="24"/>
              </w:numPr>
              <w:jc w:val="both"/>
              <w:rPr>
                <w:i/>
              </w:rPr>
            </w:pPr>
            <w:r>
              <w:t>“</w:t>
            </w:r>
            <w:r w:rsidRPr="005C5617">
              <w:rPr>
                <w:i/>
              </w:rPr>
              <w:t>INPUT-</w:t>
            </w:r>
            <w:proofErr w:type="spellStart"/>
            <w:r w:rsidRPr="005C5617">
              <w:rPr>
                <w:i/>
              </w:rPr>
              <w:t>nodenumber</w:t>
            </w:r>
            <w:proofErr w:type="spellEnd"/>
            <w:r w:rsidRPr="005C5617">
              <w:rPr>
                <w:i/>
              </w:rPr>
              <w:t>”</w:t>
            </w:r>
          </w:p>
          <w:p w:rsidR="006D7B42" w:rsidRPr="006D7B42" w:rsidRDefault="006D7B42" w:rsidP="006D7B42">
            <w:pPr>
              <w:jc w:val="both"/>
              <w:rPr>
                <w:i/>
              </w:rPr>
            </w:pPr>
          </w:p>
          <w:p w:rsidR="005C5617" w:rsidRPr="008A41AC" w:rsidRDefault="005C5617" w:rsidP="005C5617">
            <w:pPr>
              <w:jc w:val="both"/>
            </w:pPr>
            <w:proofErr w:type="gramStart"/>
            <w:r>
              <w:t>which</w:t>
            </w:r>
            <w:proofErr w:type="gramEnd"/>
            <w:r>
              <w:t xml:space="preserve"> will be used </w:t>
            </w:r>
            <w:r w:rsidR="007E0AAC">
              <w:t>in step 6</w:t>
            </w:r>
            <w:r>
              <w:t xml:space="preserve"> for CFA.</w:t>
            </w:r>
            <w:r w:rsidR="006D7B42" w:rsidRPr="00E926F4">
              <w:rPr>
                <w:b/>
                <w:noProof/>
                <w:lang w:eastAsia="en-GB"/>
              </w:rPr>
              <w:t xml:space="preserve"> </w:t>
            </w:r>
          </w:p>
          <w:p w:rsidR="00020F1B" w:rsidRDefault="00020F1B" w:rsidP="00020F1B">
            <w:pPr>
              <w:jc w:val="both"/>
              <w:rPr>
                <w:u w:val="single"/>
              </w:rPr>
            </w:pPr>
          </w:p>
        </w:tc>
      </w:tr>
      <w:tr w:rsidR="004E01CA" w:rsidTr="004B59DE">
        <w:tc>
          <w:tcPr>
            <w:tcW w:w="2524" w:type="pct"/>
            <w:tcBorders>
              <w:top w:val="nil"/>
              <w:left w:val="nil"/>
              <w:bottom w:val="single" w:sz="4" w:space="0" w:color="auto"/>
              <w:right w:val="nil"/>
            </w:tcBorders>
          </w:tcPr>
          <w:p w:rsidR="00A67B4E" w:rsidRPr="00A67B4E" w:rsidRDefault="006D7B42" w:rsidP="00A67B4E">
            <w:pPr>
              <w:jc w:val="center"/>
              <w:rPr>
                <w:b/>
              </w:rPr>
            </w:pPr>
            <w:r w:rsidRPr="00E926F4">
              <w:rPr>
                <w:b/>
                <w:noProof/>
                <w:lang w:eastAsia="en-GB"/>
              </w:rPr>
              <mc:AlternateContent>
                <mc:Choice Requires="wps">
                  <w:drawing>
                    <wp:anchor distT="0" distB="0" distL="114300" distR="114300" simplePos="0" relativeHeight="251715583" behindDoc="0" locked="0" layoutInCell="1" allowOverlap="1" wp14:anchorId="591FD595" wp14:editId="3551920A">
                      <wp:simplePos x="0" y="0"/>
                      <wp:positionH relativeFrom="column">
                        <wp:posOffset>1655919</wp:posOffset>
                      </wp:positionH>
                      <wp:positionV relativeFrom="paragraph">
                        <wp:posOffset>1433195</wp:posOffset>
                      </wp:positionV>
                      <wp:extent cx="1051560" cy="95250"/>
                      <wp:effectExtent l="0" t="0" r="15240" b="19050"/>
                      <wp:wrapNone/>
                      <wp:docPr id="98" name="Rechteck 98"/>
                      <wp:cNvGraphicFramePr/>
                      <a:graphic xmlns:a="http://schemas.openxmlformats.org/drawingml/2006/main">
                        <a:graphicData uri="http://schemas.microsoft.com/office/word/2010/wordprocessingShape">
                          <wps:wsp>
                            <wps:cNvSpPr/>
                            <wps:spPr>
                              <a:xfrm>
                                <a:off x="0" y="0"/>
                                <a:ext cx="1051560" cy="9525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8" o:spid="_x0000_s1026" style="position:absolute;margin-left:130.4pt;margin-top:112.85pt;width:82.8pt;height:7.5pt;z-index:251715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" fillcolor="red" strokecolor="red" strokeweight="2pt">
                      <v:fill opacity="16448f"/>
                    </v:rect>
                  </w:pict>
                </mc:Fallback>
              </mc:AlternateContent>
            </w:r>
            <w:r w:rsidR="007E136D" w:rsidRPr="00A67B4E">
              <w:rPr>
                <w:b/>
                <w:noProof/>
                <w:lang w:eastAsia="en-GB"/>
              </w:rPr>
              <w:drawing>
                <wp:inline distT="0" distB="0" distL="0" distR="0" wp14:anchorId="4933704C" wp14:editId="5567E6EE">
                  <wp:extent cx="2601708" cy="1554480"/>
                  <wp:effectExtent l="0" t="0" r="8255" b="7620"/>
                  <wp:docPr id="44" name="Grafik 44" descr="D:\Mahler\Projects\CFA\Simulations\MAHLER\WB\Release Version - CFA 3D Modell MAHLER muff - multi areas parallel -wb\!Screenshots\Step06_Add 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ahler\Projects\CFA\Simulations\MAHLER\WB\Release Version - CFA 3D Modell MAHLER muff - multi areas parallel -wb\!Screenshots\Step06_Add macro.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44406" b="5888"/>
                          <a:stretch/>
                        </pic:blipFill>
                        <pic:spPr bwMode="auto">
                          <a:xfrm>
                            <a:off x="0" y="0"/>
                            <a:ext cx="2601708" cy="1554480"/>
                          </a:xfrm>
                          <a:prstGeom prst="rect">
                            <a:avLst/>
                          </a:prstGeom>
                          <a:noFill/>
                          <a:ln>
                            <a:noFill/>
                          </a:ln>
                          <a:extLst>
                            <a:ext uri="{53640926-AAD7-44D8-BBD7-CCE9431645EC}">
                              <a14:shadowObscured xmlns:a14="http://schemas.microsoft.com/office/drawing/2010/main"/>
                            </a:ext>
                          </a:extLst>
                        </pic:spPr>
                      </pic:pic>
                    </a:graphicData>
                  </a:graphic>
                </wp:inline>
              </w:drawing>
            </w:r>
          </w:p>
          <w:p w:rsidR="00F41457" w:rsidRPr="006234E7" w:rsidRDefault="00A67B4E" w:rsidP="00A67B4E">
            <w:pPr>
              <w:jc w:val="center"/>
            </w:pPr>
            <w:bookmarkStart w:id="56" w:name="_Ref433628004"/>
            <w:r w:rsidRPr="00A67B4E">
              <w:rPr>
                <w:b/>
              </w:rPr>
              <w:lastRenderedPageBreak/>
              <w:t xml:space="preserve">Figure </w:t>
            </w:r>
            <w:r w:rsidRPr="00A67B4E">
              <w:rPr>
                <w:b/>
              </w:rPr>
              <w:fldChar w:fldCharType="begin"/>
            </w:r>
            <w:r w:rsidRPr="00A67B4E">
              <w:rPr>
                <w:b/>
              </w:rPr>
              <w:instrText xml:space="preserve"> SEQ Figure \* ARABIC </w:instrText>
            </w:r>
            <w:r w:rsidRPr="00A67B4E">
              <w:rPr>
                <w:b/>
              </w:rPr>
              <w:fldChar w:fldCharType="separate"/>
            </w:r>
            <w:r w:rsidR="00E35ABD">
              <w:rPr>
                <w:b/>
                <w:noProof/>
              </w:rPr>
              <w:t>30</w:t>
            </w:r>
            <w:r w:rsidRPr="00A67B4E">
              <w:rPr>
                <w:b/>
              </w:rPr>
              <w:fldChar w:fldCharType="end"/>
            </w:r>
            <w:bookmarkEnd w:id="56"/>
            <w:r w:rsidRPr="00A67B4E">
              <w:rPr>
                <w:b/>
              </w:rPr>
              <w:t xml:space="preserve"> Project scheme status</w:t>
            </w:r>
          </w:p>
        </w:tc>
        <w:tc>
          <w:tcPr>
            <w:tcW w:w="2476" w:type="pct"/>
            <w:tcBorders>
              <w:top w:val="nil"/>
              <w:left w:val="nil"/>
              <w:bottom w:val="single" w:sz="4" w:space="0" w:color="auto"/>
              <w:right w:val="nil"/>
            </w:tcBorders>
          </w:tcPr>
          <w:p w:rsidR="00A67B4E" w:rsidRPr="00A67B4E" w:rsidRDefault="006D7B42" w:rsidP="00A67B4E">
            <w:pPr>
              <w:jc w:val="center"/>
              <w:rPr>
                <w:b/>
              </w:rPr>
            </w:pPr>
            <w:r w:rsidRPr="00E926F4">
              <w:rPr>
                <w:b/>
                <w:noProof/>
                <w:lang w:eastAsia="en-GB"/>
              </w:rPr>
              <w:lastRenderedPageBreak/>
              <mc:AlternateContent>
                <mc:Choice Requires="wps">
                  <w:drawing>
                    <wp:anchor distT="0" distB="0" distL="114300" distR="114300" simplePos="0" relativeHeight="251737088" behindDoc="0" locked="0" layoutInCell="1" allowOverlap="1" wp14:anchorId="16179EC3" wp14:editId="23324D4C">
                      <wp:simplePos x="0" y="0"/>
                      <wp:positionH relativeFrom="column">
                        <wp:posOffset>1410653</wp:posOffset>
                      </wp:positionH>
                      <wp:positionV relativeFrom="paragraph">
                        <wp:posOffset>641350</wp:posOffset>
                      </wp:positionV>
                      <wp:extent cx="1185862" cy="415290"/>
                      <wp:effectExtent l="0" t="0" r="14605" b="22860"/>
                      <wp:wrapNone/>
                      <wp:docPr id="97" name="Rechteck 97"/>
                      <wp:cNvGraphicFramePr/>
                      <a:graphic xmlns:a="http://schemas.openxmlformats.org/drawingml/2006/main">
                        <a:graphicData uri="http://schemas.microsoft.com/office/word/2010/wordprocessingShape">
                          <wps:wsp>
                            <wps:cNvSpPr/>
                            <wps:spPr>
                              <a:xfrm>
                                <a:off x="0" y="0"/>
                                <a:ext cx="1185862" cy="41529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7" o:spid="_x0000_s1026" style="position:absolute;margin-left:111.1pt;margin-top:50.5pt;width:93.35pt;height:3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" fillcolor="red" strokecolor="red" strokeweight="2pt">
                      <v:fill opacity="16448f"/>
                    </v:rect>
                  </w:pict>
                </mc:Fallback>
              </mc:AlternateContent>
            </w:r>
            <w:r w:rsidR="006234E7" w:rsidRPr="00A67B4E">
              <w:rPr>
                <w:b/>
                <w:noProof/>
                <w:lang w:eastAsia="en-GB"/>
              </w:rPr>
              <w:drawing>
                <wp:inline distT="0" distB="0" distL="0" distR="0" wp14:anchorId="5BCC27C3" wp14:editId="421E44CC">
                  <wp:extent cx="2834640" cy="1555598"/>
                  <wp:effectExtent l="0" t="0" r="3810" b="6985"/>
                  <wp:docPr id="88" name="Grafik 88" descr="D:\Mahler\Projects\CFA\Simulations\MAHLER\WB\Release Version - CFA 3D Modell MAHLER muff - multi areas parallel -wb\!Screenshots\Step05_Edi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ahler\Projects\CFA\Simulations\MAHLER\WB\Release Version - CFA 3D Modell MAHLER muff - multi areas parallel -wb\!Screenshots\Step05_Edit_inpu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834640" cy="1555598"/>
                          </a:xfrm>
                          <a:prstGeom prst="rect">
                            <a:avLst/>
                          </a:prstGeom>
                          <a:noFill/>
                          <a:ln>
                            <a:noFill/>
                          </a:ln>
                          <a:extLst>
                            <a:ext uri="{53640926-AAD7-44D8-BBD7-CCE9431645EC}">
                              <a14:shadowObscured xmlns:a14="http://schemas.microsoft.com/office/drawing/2010/main"/>
                            </a:ext>
                          </a:extLst>
                        </pic:spPr>
                      </pic:pic>
                    </a:graphicData>
                  </a:graphic>
                </wp:inline>
              </w:drawing>
            </w:r>
          </w:p>
          <w:p w:rsidR="00F41457" w:rsidRPr="006234E7" w:rsidRDefault="00A67B4E" w:rsidP="00A67B4E">
            <w:pPr>
              <w:jc w:val="center"/>
            </w:pPr>
            <w:bookmarkStart w:id="57" w:name="_Ref433627625"/>
            <w:r w:rsidRPr="00A67B4E">
              <w:rPr>
                <w:b/>
              </w:rPr>
              <w:lastRenderedPageBreak/>
              <w:t xml:space="preserve">Figure </w:t>
            </w:r>
            <w:r w:rsidRPr="00A67B4E">
              <w:rPr>
                <w:b/>
              </w:rPr>
              <w:fldChar w:fldCharType="begin"/>
            </w:r>
            <w:r w:rsidRPr="00A67B4E">
              <w:rPr>
                <w:b/>
              </w:rPr>
              <w:instrText xml:space="preserve"> SEQ Figure \* ARABIC </w:instrText>
            </w:r>
            <w:r w:rsidRPr="00A67B4E">
              <w:rPr>
                <w:b/>
              </w:rPr>
              <w:fldChar w:fldCharType="separate"/>
            </w:r>
            <w:r w:rsidR="00E35ABD">
              <w:rPr>
                <w:b/>
                <w:noProof/>
              </w:rPr>
              <w:t>31</w:t>
            </w:r>
            <w:r w:rsidRPr="00A67B4E">
              <w:rPr>
                <w:b/>
              </w:rPr>
              <w:fldChar w:fldCharType="end"/>
            </w:r>
            <w:bookmarkEnd w:id="57"/>
            <w:r w:rsidRPr="00A67B4E">
              <w:rPr>
                <w:b/>
              </w:rPr>
              <w:t xml:space="preserve"> Define CFA input parameters</w:t>
            </w:r>
          </w:p>
        </w:tc>
      </w:tr>
      <w:tr w:rsidR="0066135F" w:rsidTr="004B59DE">
        <w:tc>
          <w:tcPr>
            <w:tcW w:w="5000" w:type="pct"/>
            <w:gridSpan w:val="2"/>
            <w:tcBorders>
              <w:left w:val="nil"/>
              <w:bottom w:val="nil"/>
              <w:right w:val="nil"/>
            </w:tcBorders>
          </w:tcPr>
          <w:p w:rsidR="0066135F" w:rsidRDefault="0066135F" w:rsidP="0066135F">
            <w:pPr>
              <w:jc w:val="both"/>
              <w:rPr>
                <w:u w:val="single"/>
              </w:rPr>
            </w:pPr>
            <w:r w:rsidRPr="00CA2EB6">
              <w:rPr>
                <w:u w:val="single"/>
              </w:rPr>
              <w:lastRenderedPageBreak/>
              <w:t xml:space="preserve">Step </w:t>
            </w:r>
            <w:r>
              <w:rPr>
                <w:u w:val="single"/>
              </w:rPr>
              <w:t>6</w:t>
            </w:r>
            <w:r w:rsidRPr="00CA2EB6">
              <w:rPr>
                <w:u w:val="single"/>
              </w:rPr>
              <w:t xml:space="preserve">: </w:t>
            </w:r>
            <w:r>
              <w:rPr>
                <w:u w:val="single"/>
              </w:rPr>
              <w:t>Add 2</w:t>
            </w:r>
            <w:r w:rsidRPr="0066135F">
              <w:rPr>
                <w:u w:val="single"/>
                <w:vertAlign w:val="superscript"/>
              </w:rPr>
              <w:t>nd</w:t>
            </w:r>
            <w:r>
              <w:rPr>
                <w:u w:val="single"/>
              </w:rPr>
              <w:t xml:space="preserve"> mechanical APDL</w:t>
            </w:r>
          </w:p>
          <w:p w:rsidR="0066135F" w:rsidRPr="007E0AAC" w:rsidRDefault="007E0AAC" w:rsidP="007E0AAC">
            <w:pPr>
              <w:jc w:val="both"/>
            </w:pPr>
            <w:r>
              <w:t xml:space="preserve">One more mechanical APDL box is required. No linking to another box is necessary. The last available macro called </w:t>
            </w:r>
            <w:r w:rsidRPr="007E0AAC">
              <w:rPr>
                <w:i/>
              </w:rPr>
              <w:t>“CFA-RUN.mac”</w:t>
            </w:r>
            <w:r>
              <w:t xml:space="preserve"> must be added to the “Analysis” in the 2</w:t>
            </w:r>
            <w:r w:rsidRPr="007E0AAC">
              <w:rPr>
                <w:vertAlign w:val="superscript"/>
              </w:rPr>
              <w:t>nd</w:t>
            </w:r>
            <w:r>
              <w:t xml:space="preserve"> mechanical APDL box, see </w:t>
            </w:r>
            <w:r>
              <w:fldChar w:fldCharType="begin"/>
            </w:r>
            <w:r>
              <w:instrText xml:space="preserve"> REF _Ref433632158 \h </w:instrText>
            </w:r>
            <w:r>
              <w:fldChar w:fldCharType="separate"/>
            </w:r>
            <w:r w:rsidR="00E35ABD" w:rsidRPr="00A67B4E">
              <w:rPr>
                <w:b/>
              </w:rPr>
              <w:t xml:space="preserve">Figure </w:t>
            </w:r>
            <w:r w:rsidR="00E35ABD">
              <w:rPr>
                <w:b/>
                <w:noProof/>
              </w:rPr>
              <w:t>32</w:t>
            </w:r>
            <w:r>
              <w:fldChar w:fldCharType="end"/>
            </w:r>
            <w:r>
              <w:t>.</w:t>
            </w:r>
          </w:p>
        </w:tc>
      </w:tr>
      <w:tr w:rsidR="004E01CA" w:rsidTr="004B59DE">
        <w:tc>
          <w:tcPr>
            <w:tcW w:w="5000" w:type="pct"/>
            <w:gridSpan w:val="2"/>
            <w:tcBorders>
              <w:top w:val="nil"/>
              <w:left w:val="nil"/>
              <w:bottom w:val="single" w:sz="4" w:space="0" w:color="auto"/>
              <w:right w:val="nil"/>
            </w:tcBorders>
          </w:tcPr>
          <w:p w:rsidR="00A67B4E" w:rsidRPr="00A67B4E" w:rsidRDefault="0083445C" w:rsidP="00A67B4E">
            <w:pPr>
              <w:jc w:val="center"/>
              <w:rPr>
                <w:b/>
              </w:rPr>
            </w:pPr>
            <w:r w:rsidRPr="00E926F4">
              <w:rPr>
                <w:b/>
                <w:noProof/>
                <w:lang w:eastAsia="en-GB"/>
              </w:rPr>
              <mc:AlternateContent>
                <mc:Choice Requires="wps">
                  <w:drawing>
                    <wp:anchor distT="0" distB="0" distL="114300" distR="114300" simplePos="0" relativeHeight="251741184" behindDoc="0" locked="0" layoutInCell="1" allowOverlap="1" wp14:anchorId="1E422199" wp14:editId="6A0FBC1A">
                      <wp:simplePos x="0" y="0"/>
                      <wp:positionH relativeFrom="column">
                        <wp:posOffset>3600133</wp:posOffset>
                      </wp:positionH>
                      <wp:positionV relativeFrom="paragraph">
                        <wp:posOffset>1706880</wp:posOffset>
                      </wp:positionV>
                      <wp:extent cx="1005840" cy="104775"/>
                      <wp:effectExtent l="0" t="0" r="22860" b="28575"/>
                      <wp:wrapNone/>
                      <wp:docPr id="99" name="Rechteck 99"/>
                      <wp:cNvGraphicFramePr/>
                      <a:graphic xmlns:a="http://schemas.openxmlformats.org/drawingml/2006/main">
                        <a:graphicData uri="http://schemas.microsoft.com/office/word/2010/wordprocessingShape">
                          <wps:wsp>
                            <wps:cNvSpPr/>
                            <wps:spPr>
                              <a:xfrm>
                                <a:off x="0" y="0"/>
                                <a:ext cx="1005840" cy="10477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9" o:spid="_x0000_s1026" style="position:absolute;margin-left:283.5pt;margin-top:134.4pt;width:79.2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" fillcolor="red" strokecolor="red" strokeweight="2pt">
                      <v:fill opacity="16448f"/>
                    </v:rect>
                  </w:pict>
                </mc:Fallback>
              </mc:AlternateContent>
            </w:r>
            <w:r w:rsidR="004E01CA" w:rsidRPr="00A67B4E">
              <w:rPr>
                <w:b/>
                <w:noProof/>
                <w:lang w:eastAsia="en-GB"/>
              </w:rPr>
              <w:drawing>
                <wp:inline distT="0" distB="0" distL="0" distR="0" wp14:anchorId="78B02342" wp14:editId="184597CF">
                  <wp:extent cx="5852160" cy="2065526"/>
                  <wp:effectExtent l="0" t="0" r="0" b="0"/>
                  <wp:docPr id="90" name="Grafik 90" descr="D:\Mahler\Projects\CFA\Simulations\MAHLER\WB\Release Version - CFA 3D Modell MAHLER muff - multi areas parallel -wb\!Screenshots\Step06_Add 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ahler\Projects\CFA\Simulations\MAHLER\WB\Release Version - CFA 3D Modell MAHLER muff - multi areas parallel -wb\!Screenshots\Step06_Add macro.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852160" cy="2065526"/>
                          </a:xfrm>
                          <a:prstGeom prst="rect">
                            <a:avLst/>
                          </a:prstGeom>
                          <a:noFill/>
                          <a:ln>
                            <a:noFill/>
                          </a:ln>
                          <a:extLst>
                            <a:ext uri="{53640926-AAD7-44D8-BBD7-CCE9431645EC}">
                              <a14:shadowObscured xmlns:a14="http://schemas.microsoft.com/office/drawing/2010/main"/>
                            </a:ext>
                          </a:extLst>
                        </pic:spPr>
                      </pic:pic>
                    </a:graphicData>
                  </a:graphic>
                </wp:inline>
              </w:drawing>
            </w:r>
          </w:p>
          <w:p w:rsidR="004E01CA" w:rsidRPr="0066135F" w:rsidRDefault="00A67B4E" w:rsidP="00A67B4E">
            <w:pPr>
              <w:jc w:val="center"/>
            </w:pPr>
            <w:bookmarkStart w:id="58" w:name="_Ref433632158"/>
            <w:r w:rsidRPr="00A67B4E">
              <w:rPr>
                <w:b/>
              </w:rPr>
              <w:t xml:space="preserve">Figure </w:t>
            </w:r>
            <w:r w:rsidRPr="00A67B4E">
              <w:rPr>
                <w:b/>
              </w:rPr>
              <w:fldChar w:fldCharType="begin"/>
            </w:r>
            <w:r w:rsidRPr="00A67B4E">
              <w:rPr>
                <w:b/>
              </w:rPr>
              <w:instrText xml:space="preserve"> SEQ Figure \* ARABIC </w:instrText>
            </w:r>
            <w:r w:rsidRPr="00A67B4E">
              <w:rPr>
                <w:b/>
              </w:rPr>
              <w:fldChar w:fldCharType="separate"/>
            </w:r>
            <w:r w:rsidR="00E35ABD">
              <w:rPr>
                <w:b/>
                <w:noProof/>
              </w:rPr>
              <w:t>32</w:t>
            </w:r>
            <w:r w:rsidRPr="00A67B4E">
              <w:rPr>
                <w:b/>
              </w:rPr>
              <w:fldChar w:fldCharType="end"/>
            </w:r>
            <w:bookmarkEnd w:id="58"/>
            <w:r w:rsidRPr="00A67B4E">
              <w:rPr>
                <w:b/>
              </w:rPr>
              <w:t xml:space="preserve"> Add 2</w:t>
            </w:r>
            <w:r w:rsidRPr="00A67B4E">
              <w:rPr>
                <w:b/>
                <w:vertAlign w:val="superscript"/>
              </w:rPr>
              <w:t>nd</w:t>
            </w:r>
            <w:r w:rsidRPr="00A67B4E">
              <w:rPr>
                <w:b/>
              </w:rPr>
              <w:t xml:space="preserve"> mechanical APDL</w:t>
            </w:r>
          </w:p>
        </w:tc>
      </w:tr>
      <w:tr w:rsidR="0066135F" w:rsidTr="004B59DE">
        <w:tc>
          <w:tcPr>
            <w:tcW w:w="5000" w:type="pct"/>
            <w:gridSpan w:val="2"/>
            <w:tcBorders>
              <w:left w:val="nil"/>
              <w:bottom w:val="nil"/>
              <w:right w:val="nil"/>
            </w:tcBorders>
          </w:tcPr>
          <w:p w:rsidR="0066135F" w:rsidRDefault="0066135F" w:rsidP="0066135F">
            <w:pPr>
              <w:jc w:val="both"/>
              <w:rPr>
                <w:u w:val="single"/>
              </w:rPr>
            </w:pPr>
            <w:r w:rsidRPr="00CA2EB6">
              <w:rPr>
                <w:u w:val="single"/>
              </w:rPr>
              <w:t xml:space="preserve">Step </w:t>
            </w:r>
            <w:r>
              <w:rPr>
                <w:u w:val="single"/>
              </w:rPr>
              <w:t>7</w:t>
            </w:r>
            <w:r w:rsidRPr="00CA2EB6">
              <w:rPr>
                <w:u w:val="single"/>
              </w:rPr>
              <w:t xml:space="preserve">: </w:t>
            </w:r>
            <w:r>
              <w:rPr>
                <w:u w:val="single"/>
              </w:rPr>
              <w:t>Run CFA</w:t>
            </w:r>
          </w:p>
          <w:p w:rsidR="0066135F" w:rsidRPr="0066135F" w:rsidRDefault="007E0AAC" w:rsidP="007E0AAC">
            <w:pPr>
              <w:jc w:val="both"/>
            </w:pPr>
            <w:r>
              <w:t xml:space="preserve">To finally start the Creep-Fatigue Assessment (CFA) tool the </w:t>
            </w:r>
            <w:r w:rsidRPr="007E0AAC">
              <w:rPr>
                <w:i/>
              </w:rPr>
              <w:t xml:space="preserve">”Analysis” </w:t>
            </w:r>
            <w:r>
              <w:t>in the 2</w:t>
            </w:r>
            <w:r w:rsidRPr="007E0AAC">
              <w:rPr>
                <w:vertAlign w:val="superscript"/>
              </w:rPr>
              <w:t>nd</w:t>
            </w:r>
            <w:r>
              <w:t xml:space="preserve"> mechanical APDL box must be updated as shown in </w:t>
            </w:r>
            <w:r>
              <w:fldChar w:fldCharType="begin"/>
            </w:r>
            <w:r>
              <w:instrText xml:space="preserve"> REF _Ref433632022 \h  \* MERGEFORMAT </w:instrText>
            </w:r>
            <w:r>
              <w:fldChar w:fldCharType="separate"/>
            </w:r>
            <w:r w:rsidR="00E35ABD" w:rsidRPr="00A67B4E">
              <w:rPr>
                <w:b/>
              </w:rPr>
              <w:t xml:space="preserve">Figure </w:t>
            </w:r>
            <w:r w:rsidR="00E35ABD">
              <w:rPr>
                <w:b/>
                <w:noProof/>
              </w:rPr>
              <w:t>33</w:t>
            </w:r>
            <w:r>
              <w:fldChar w:fldCharType="end"/>
            </w:r>
            <w:r>
              <w:t xml:space="preserve">. During the assessment ANSYS Workbench is busy and after some time a green check mark appears and the result files are available in the Subfolder </w:t>
            </w:r>
            <w:r w:rsidRPr="007E0AAC">
              <w:rPr>
                <w:i/>
              </w:rPr>
              <w:t>“01-CFA-input”</w:t>
            </w:r>
            <w:r>
              <w:t>.</w:t>
            </w:r>
          </w:p>
        </w:tc>
      </w:tr>
      <w:tr w:rsidR="0066135F" w:rsidTr="004B59DE">
        <w:tc>
          <w:tcPr>
            <w:tcW w:w="5000" w:type="pct"/>
            <w:gridSpan w:val="2"/>
            <w:tcBorders>
              <w:top w:val="nil"/>
              <w:left w:val="nil"/>
              <w:right w:val="nil"/>
            </w:tcBorders>
          </w:tcPr>
          <w:p w:rsidR="00A67B4E" w:rsidRPr="00A67B4E" w:rsidRDefault="0083445C" w:rsidP="00A67B4E">
            <w:pPr>
              <w:jc w:val="center"/>
              <w:rPr>
                <w:b/>
              </w:rPr>
            </w:pPr>
            <w:r w:rsidRPr="00E926F4">
              <w:rPr>
                <w:b/>
                <w:noProof/>
                <w:lang w:eastAsia="en-GB"/>
              </w:rPr>
              <mc:AlternateContent>
                <mc:Choice Requires="wps">
                  <w:drawing>
                    <wp:anchor distT="0" distB="0" distL="114300" distR="114300" simplePos="0" relativeHeight="251743232" behindDoc="0" locked="0" layoutInCell="1" allowOverlap="1" wp14:anchorId="40DDAB34" wp14:editId="12FDBCEA">
                      <wp:simplePos x="0" y="0"/>
                      <wp:positionH relativeFrom="column">
                        <wp:posOffset>4567238</wp:posOffset>
                      </wp:positionH>
                      <wp:positionV relativeFrom="paragraph">
                        <wp:posOffset>2832418</wp:posOffset>
                      </wp:positionV>
                      <wp:extent cx="1262062" cy="137160"/>
                      <wp:effectExtent l="0" t="0" r="14605" b="15240"/>
                      <wp:wrapNone/>
                      <wp:docPr id="100" name="Rechteck 100"/>
                      <wp:cNvGraphicFramePr/>
                      <a:graphic xmlns:a="http://schemas.openxmlformats.org/drawingml/2006/main">
                        <a:graphicData uri="http://schemas.microsoft.com/office/word/2010/wordprocessingShape">
                          <wps:wsp>
                            <wps:cNvSpPr/>
                            <wps:spPr>
                              <a:xfrm>
                                <a:off x="0" y="0"/>
                                <a:ext cx="1262062" cy="13716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0" o:spid="_x0000_s1026" style="position:absolute;margin-left:359.65pt;margin-top:223.05pt;width:99.35pt;height:10.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" fillcolor="red" strokecolor="red" strokeweight="2pt">
                      <v:fill opacity="16448f"/>
                    </v:rect>
                  </w:pict>
                </mc:Fallback>
              </mc:AlternateContent>
            </w:r>
            <w:r w:rsidR="0066135F" w:rsidRPr="00A67B4E">
              <w:rPr>
                <w:b/>
                <w:noProof/>
                <w:lang w:eastAsia="en-GB"/>
              </w:rPr>
              <w:drawing>
                <wp:inline distT="0" distB="0" distL="0" distR="0" wp14:anchorId="2B451A60" wp14:editId="1511A5A7">
                  <wp:extent cx="5852160" cy="2987367"/>
                  <wp:effectExtent l="0" t="0" r="0" b="3810"/>
                  <wp:docPr id="89" name="Grafik 89" descr="D:\Mahler\Projects\CFA\Simulations\MAHLER\WB\Release Version - CFA 3D Modell MAHLER muff - multi areas parallel -wb\!Screenshots\Step07_Run C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ahler\Projects\CFA\Simulations\MAHLER\WB\Release Version - CFA 3D Modell MAHLER muff - multi areas parallel -wb\!Screenshots\Step07_Run CFA.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5852160" cy="2987367"/>
                          </a:xfrm>
                          <a:prstGeom prst="rect">
                            <a:avLst/>
                          </a:prstGeom>
                          <a:noFill/>
                          <a:ln>
                            <a:noFill/>
                          </a:ln>
                          <a:extLst>
                            <a:ext uri="{53640926-AAD7-44D8-BBD7-CCE9431645EC}">
                              <a14:shadowObscured xmlns:a14="http://schemas.microsoft.com/office/drawing/2010/main"/>
                            </a:ext>
                          </a:extLst>
                        </pic:spPr>
                      </pic:pic>
                    </a:graphicData>
                  </a:graphic>
                </wp:inline>
              </w:drawing>
            </w:r>
          </w:p>
          <w:p w:rsidR="0066135F" w:rsidRPr="0066135F" w:rsidRDefault="00A67B4E" w:rsidP="00A67B4E">
            <w:pPr>
              <w:jc w:val="center"/>
            </w:pPr>
            <w:bookmarkStart w:id="59" w:name="_Ref433632022"/>
            <w:r w:rsidRPr="00A67B4E">
              <w:rPr>
                <w:b/>
              </w:rPr>
              <w:t xml:space="preserve">Figure </w:t>
            </w:r>
            <w:r w:rsidRPr="00A67B4E">
              <w:rPr>
                <w:b/>
              </w:rPr>
              <w:fldChar w:fldCharType="begin"/>
            </w:r>
            <w:r w:rsidRPr="00A67B4E">
              <w:rPr>
                <w:b/>
              </w:rPr>
              <w:instrText xml:space="preserve"> SEQ Figure \* ARABIC </w:instrText>
            </w:r>
            <w:r w:rsidRPr="00A67B4E">
              <w:rPr>
                <w:b/>
              </w:rPr>
              <w:fldChar w:fldCharType="separate"/>
            </w:r>
            <w:r w:rsidR="00E35ABD">
              <w:rPr>
                <w:b/>
                <w:noProof/>
              </w:rPr>
              <w:t>33</w:t>
            </w:r>
            <w:r w:rsidRPr="00A67B4E">
              <w:rPr>
                <w:b/>
              </w:rPr>
              <w:fldChar w:fldCharType="end"/>
            </w:r>
            <w:bookmarkEnd w:id="59"/>
            <w:r w:rsidRPr="00A67B4E">
              <w:rPr>
                <w:b/>
              </w:rPr>
              <w:t xml:space="preserve"> Run CFA in ANSYS Workbench</w:t>
            </w:r>
          </w:p>
        </w:tc>
      </w:tr>
    </w:tbl>
    <w:p w:rsidR="00125F8E" w:rsidRDefault="00125F8E" w:rsidP="00612D9B">
      <w:pPr>
        <w:jc w:val="both"/>
      </w:pPr>
    </w:p>
    <w:p w:rsidR="00612D9B" w:rsidRDefault="00612D9B" w:rsidP="00612D9B">
      <w:pPr>
        <w:jc w:val="both"/>
      </w:pPr>
      <w:r>
        <w:t>For ANSYS MAPDL the visualization of the results works fine, but for ANSYS Workbench a visualization of the results is not implemented</w:t>
      </w:r>
      <w:r w:rsidR="00596602">
        <w:t>.</w:t>
      </w:r>
      <w:r w:rsidR="00D235F1">
        <w:t xml:space="preserve"> </w:t>
      </w:r>
      <w:r w:rsidR="00D235F1" w:rsidRPr="00D235F1">
        <w:t>A solution for this disadvantage in ANSYS Workbench could be carried out in 2016.</w:t>
      </w:r>
      <w:r w:rsidR="00596602">
        <w:t xml:space="preserve"> But nevertheless the CFA works in ANSYS Workbench, but the results are available in the “</w:t>
      </w:r>
      <w:r w:rsidR="00596602" w:rsidRPr="00596602">
        <w:rPr>
          <w:i/>
        </w:rPr>
        <w:t>OUTPUT_</w:t>
      </w:r>
      <w:r w:rsidR="002E262B">
        <w:rPr>
          <w:i/>
        </w:rPr>
        <w:t>...</w:t>
      </w:r>
      <w:r w:rsidR="005B55A9">
        <w:t xml:space="preserve">” text files only which can be found in the subfolder </w:t>
      </w:r>
      <w:r w:rsidR="005B55A9" w:rsidRPr="005B55A9">
        <w:rPr>
          <w:i/>
        </w:rPr>
        <w:t>“01-CFA-input”</w:t>
      </w:r>
      <w:r w:rsidR="005B55A9">
        <w:t xml:space="preserve"> within the folder </w:t>
      </w:r>
      <w:r w:rsidR="005B55A9" w:rsidRPr="005B55A9">
        <w:rPr>
          <w:i/>
        </w:rPr>
        <w:t>“CFA”</w:t>
      </w:r>
      <w:r w:rsidR="005B55A9">
        <w:t xml:space="preserve"> of the work directory.</w:t>
      </w:r>
      <w:r w:rsidR="00EE3CA4">
        <w:t xml:space="preserve"> The content of the text files was already discussed in </w:t>
      </w:r>
      <w:r w:rsidR="006243CA">
        <w:rPr>
          <w:b/>
        </w:rPr>
        <w:t>C</w:t>
      </w:r>
      <w:r w:rsidR="00EE3CA4" w:rsidRPr="006243CA">
        <w:rPr>
          <w:b/>
        </w:rPr>
        <w:t xml:space="preserve">hapter </w:t>
      </w:r>
      <w:r w:rsidR="00EE3CA4" w:rsidRPr="006243CA">
        <w:rPr>
          <w:b/>
        </w:rPr>
        <w:fldChar w:fldCharType="begin"/>
      </w:r>
      <w:r w:rsidR="00EE3CA4" w:rsidRPr="006243CA">
        <w:rPr>
          <w:b/>
        </w:rPr>
        <w:instrText xml:space="preserve"> REF _Ref431554989 \r \h </w:instrText>
      </w:r>
      <w:r w:rsidR="006243CA">
        <w:rPr>
          <w:b/>
        </w:rPr>
        <w:instrText xml:space="preserve"> \* MERGEFORMAT </w:instrText>
      </w:r>
      <w:r w:rsidR="00EE3CA4" w:rsidRPr="006243CA">
        <w:rPr>
          <w:b/>
        </w:rPr>
      </w:r>
      <w:r w:rsidR="00EE3CA4" w:rsidRPr="006243CA">
        <w:rPr>
          <w:b/>
        </w:rPr>
        <w:fldChar w:fldCharType="separate"/>
      </w:r>
      <w:r w:rsidR="00E35ABD">
        <w:rPr>
          <w:b/>
        </w:rPr>
        <w:t>4</w:t>
      </w:r>
      <w:r w:rsidR="00EE3CA4" w:rsidRPr="006243CA">
        <w:rPr>
          <w:b/>
        </w:rPr>
        <w:fldChar w:fldCharType="end"/>
      </w:r>
      <w:r w:rsidR="00EE3CA4">
        <w:t>.</w:t>
      </w:r>
    </w:p>
    <w:p w:rsidR="000632E3" w:rsidRDefault="000632E3" w:rsidP="000632E3">
      <w:pPr>
        <w:pStyle w:val="berschrift2"/>
      </w:pPr>
      <w:bookmarkStart w:id="60" w:name="_Ref433276589"/>
      <w:bookmarkStart w:id="61" w:name="_Toc433872953"/>
      <w:r>
        <w:lastRenderedPageBreak/>
        <w:t>Limitations in ANSYS Workbench</w:t>
      </w:r>
      <w:bookmarkEnd w:id="60"/>
      <w:bookmarkEnd w:id="61"/>
    </w:p>
    <w:p w:rsidR="002E262B" w:rsidRDefault="002E262B" w:rsidP="009B3E4D">
      <w:pPr>
        <w:jc w:val="both"/>
      </w:pPr>
      <w:r>
        <w:t xml:space="preserve">The usage of CFA tool in native ANSYS Workbench model as shown in </w:t>
      </w:r>
      <w:r w:rsidR="006243CA">
        <w:rPr>
          <w:b/>
        </w:rPr>
        <w:t>S</w:t>
      </w:r>
      <w:r w:rsidRPr="006243CA">
        <w:rPr>
          <w:b/>
        </w:rPr>
        <w:t xml:space="preserve">ection </w:t>
      </w:r>
      <w:r w:rsidRPr="006243CA">
        <w:rPr>
          <w:b/>
        </w:rPr>
        <w:fldChar w:fldCharType="begin"/>
      </w:r>
      <w:r w:rsidRPr="006243CA">
        <w:rPr>
          <w:b/>
        </w:rPr>
        <w:instrText xml:space="preserve"> REF _Ref432072885 \r \h </w:instrText>
      </w:r>
      <w:r w:rsidR="006243CA">
        <w:rPr>
          <w:b/>
        </w:rPr>
        <w:instrText xml:space="preserve"> \* MERGEFORMAT </w:instrText>
      </w:r>
      <w:r w:rsidRPr="006243CA">
        <w:rPr>
          <w:b/>
        </w:rPr>
      </w:r>
      <w:r w:rsidRPr="006243CA">
        <w:rPr>
          <w:b/>
        </w:rPr>
        <w:fldChar w:fldCharType="separate"/>
      </w:r>
      <w:r w:rsidR="00E35ABD">
        <w:rPr>
          <w:b/>
        </w:rPr>
        <w:t>5.1</w:t>
      </w:r>
      <w:r w:rsidRPr="006243CA">
        <w:rPr>
          <w:b/>
        </w:rPr>
        <w:fldChar w:fldCharType="end"/>
      </w:r>
      <w:r>
        <w:t xml:space="preserve"> is more complicated compared to ANSYS MAPDL. The main disadvantages are listed below:</w:t>
      </w:r>
    </w:p>
    <w:p w:rsidR="002E262B" w:rsidRDefault="002E262B" w:rsidP="009B3E4D">
      <w:pPr>
        <w:pStyle w:val="Listenabsatz"/>
        <w:numPr>
          <w:ilvl w:val="0"/>
          <w:numId w:val="23"/>
        </w:numPr>
        <w:jc w:val="both"/>
      </w:pPr>
      <w:r>
        <w:t>A lot of additional steps have to be added to the project scheme by the user itself.</w:t>
      </w:r>
    </w:p>
    <w:p w:rsidR="002E262B" w:rsidRPr="002E262B" w:rsidRDefault="002E262B" w:rsidP="009B3E4D">
      <w:pPr>
        <w:pStyle w:val="Listenabsatz"/>
        <w:numPr>
          <w:ilvl w:val="0"/>
          <w:numId w:val="23"/>
        </w:numPr>
        <w:jc w:val="both"/>
      </w:pPr>
      <w:r>
        <w:t>Definition of CFA input parameters is not user-friendly.</w:t>
      </w:r>
    </w:p>
    <w:p w:rsidR="000632E3" w:rsidRDefault="002E262B" w:rsidP="009B3E4D">
      <w:pPr>
        <w:pStyle w:val="Listenabsatz"/>
        <w:numPr>
          <w:ilvl w:val="0"/>
          <w:numId w:val="23"/>
        </w:numPr>
        <w:jc w:val="both"/>
      </w:pPr>
      <w:r>
        <w:t>A visualization of the results like in ANSYS MAPDL is not possible.</w:t>
      </w:r>
    </w:p>
    <w:p w:rsidR="002E262B" w:rsidRDefault="002E262B" w:rsidP="009B3E4D">
      <w:pPr>
        <w:pStyle w:val="Listenabsatz"/>
        <w:numPr>
          <w:ilvl w:val="0"/>
          <w:numId w:val="23"/>
        </w:numPr>
        <w:jc w:val="both"/>
      </w:pPr>
      <w:r>
        <w:t>Results are only available in the corresponding text files.</w:t>
      </w:r>
    </w:p>
    <w:p w:rsidR="000632E3" w:rsidRPr="007E1C52" w:rsidRDefault="00164FF9" w:rsidP="009B3E4D">
      <w:pPr>
        <w:jc w:val="both"/>
      </w:pPr>
      <w:r>
        <w:t>Due to these disadvantages the authors recommend to use ANSYS MAPDL instead of ANSYS Workbench.</w:t>
      </w:r>
    </w:p>
    <w:p w:rsidR="00E5780B" w:rsidRDefault="00E5780B" w:rsidP="00E5780B">
      <w:pPr>
        <w:pStyle w:val="berschrift2"/>
      </w:pPr>
      <w:bookmarkStart w:id="62" w:name="_Ref433276677"/>
      <w:bookmarkStart w:id="63" w:name="_Toc433872954"/>
      <w:r>
        <w:t>ANSYS Workbench model in ANSYS MAPDL</w:t>
      </w:r>
      <w:bookmarkEnd w:id="62"/>
      <w:bookmarkEnd w:id="63"/>
    </w:p>
    <w:p w:rsidR="000632E3" w:rsidRDefault="009B3E4D" w:rsidP="009B3E4D">
      <w:pPr>
        <w:jc w:val="both"/>
      </w:pPr>
      <w:r>
        <w:t>R</w:t>
      </w:r>
      <w:r w:rsidR="001E201C">
        <w:t xml:space="preserve">un a CFA based on preliminary analyses for thermal, primary and </w:t>
      </w:r>
      <w:proofErr w:type="spellStart"/>
      <w:r w:rsidR="001E201C">
        <w:t>primary+secondary</w:t>
      </w:r>
      <w:proofErr w:type="spellEnd"/>
      <w:r w:rsidR="001E201C">
        <w:t xml:space="preserve"> loads obtained with ANSYS Workbench in ANSYS MAPDL can be done very easy. From the preliminary analyses in ANSYS Workbench the corresponding data for the</w:t>
      </w:r>
    </w:p>
    <w:p w:rsidR="001E201C" w:rsidRDefault="001E201C" w:rsidP="009B3E4D">
      <w:pPr>
        <w:jc w:val="both"/>
      </w:pPr>
      <w:proofErr w:type="gramStart"/>
      <w:r>
        <w:t>geometry</w:t>
      </w:r>
      <w:proofErr w:type="gramEnd"/>
      <w:r>
        <w:t xml:space="preserve"> data file:</w:t>
      </w:r>
      <w:r>
        <w:tab/>
      </w:r>
      <w:r>
        <w:tab/>
      </w:r>
      <w:r>
        <w:tab/>
      </w:r>
      <w:r>
        <w:tab/>
      </w:r>
      <w:r>
        <w:tab/>
      </w:r>
      <w:r w:rsidR="006243CA">
        <w:t>“</w:t>
      </w:r>
      <w:proofErr w:type="spellStart"/>
      <w:r w:rsidRPr="00120529">
        <w:rPr>
          <w:i/>
        </w:rPr>
        <w:t>model.db</w:t>
      </w:r>
      <w:proofErr w:type="spellEnd"/>
      <w:r w:rsidR="006243CA">
        <w:rPr>
          <w:i/>
        </w:rPr>
        <w:t>”</w:t>
      </w:r>
    </w:p>
    <w:p w:rsidR="001E201C" w:rsidRDefault="001E201C" w:rsidP="009B3E4D">
      <w:pPr>
        <w:jc w:val="both"/>
      </w:pPr>
      <w:proofErr w:type="gramStart"/>
      <w:r>
        <w:t>temperature</w:t>
      </w:r>
      <w:proofErr w:type="gramEnd"/>
      <w:r>
        <w:t xml:space="preserve"> result file for temperature distribution:</w:t>
      </w:r>
      <w:r>
        <w:tab/>
      </w:r>
      <w:r w:rsidR="006243CA">
        <w:t>“</w:t>
      </w:r>
      <w:proofErr w:type="spellStart"/>
      <w:r w:rsidRPr="00120529">
        <w:rPr>
          <w:i/>
        </w:rPr>
        <w:t>thermal.rth</w:t>
      </w:r>
      <w:proofErr w:type="spellEnd"/>
      <w:r w:rsidR="006243CA">
        <w:rPr>
          <w:i/>
        </w:rPr>
        <w:t>”</w:t>
      </w:r>
    </w:p>
    <w:p w:rsidR="001E201C" w:rsidRDefault="001E201C" w:rsidP="009B3E4D">
      <w:pPr>
        <w:jc w:val="both"/>
      </w:pPr>
      <w:proofErr w:type="gramStart"/>
      <w:r>
        <w:t>structural</w:t>
      </w:r>
      <w:proofErr w:type="gramEnd"/>
      <w:r>
        <w:t xml:space="preserve"> result file for primary stresses:</w:t>
      </w:r>
      <w:r>
        <w:tab/>
      </w:r>
      <w:r>
        <w:tab/>
      </w:r>
      <w:r w:rsidR="006243CA">
        <w:t>“</w:t>
      </w:r>
      <w:proofErr w:type="spellStart"/>
      <w:r w:rsidRPr="00120529">
        <w:rPr>
          <w:i/>
        </w:rPr>
        <w:t>primary.rst</w:t>
      </w:r>
      <w:proofErr w:type="spellEnd"/>
      <w:r w:rsidR="006243CA">
        <w:rPr>
          <w:i/>
        </w:rPr>
        <w:t>”</w:t>
      </w:r>
    </w:p>
    <w:p w:rsidR="001E201C" w:rsidRDefault="001E201C" w:rsidP="009B3E4D">
      <w:pPr>
        <w:jc w:val="both"/>
      </w:pPr>
      <w:proofErr w:type="gramStart"/>
      <w:r>
        <w:t>structural</w:t>
      </w:r>
      <w:proofErr w:type="gramEnd"/>
      <w:r>
        <w:t xml:space="preserve"> result file for primary + secondary stresses:</w:t>
      </w:r>
      <w:r>
        <w:tab/>
      </w:r>
      <w:r w:rsidR="006243CA">
        <w:t>“</w:t>
      </w:r>
      <w:proofErr w:type="spellStart"/>
      <w:r w:rsidRPr="00120529">
        <w:rPr>
          <w:i/>
        </w:rPr>
        <w:t>primay+secondary.rst</w:t>
      </w:r>
      <w:proofErr w:type="spellEnd"/>
      <w:r w:rsidR="006243CA">
        <w:rPr>
          <w:i/>
        </w:rPr>
        <w:t>”</w:t>
      </w:r>
    </w:p>
    <w:p w:rsidR="001E201C" w:rsidRDefault="001E201C" w:rsidP="009B3E4D">
      <w:pPr>
        <w:jc w:val="both"/>
      </w:pPr>
      <w:proofErr w:type="gramStart"/>
      <w:r>
        <w:t>must</w:t>
      </w:r>
      <w:proofErr w:type="gramEnd"/>
      <w:r>
        <w:t xml:space="preserve"> be moved to an ANSYS MAPDL work directory. It is mandatory that the files are named as mentioned above. No other file names are accepted.</w:t>
      </w:r>
    </w:p>
    <w:p w:rsidR="00E5780B" w:rsidRDefault="001E201C" w:rsidP="009B3E4D">
      <w:pPr>
        <w:jc w:val="both"/>
      </w:pPr>
      <w:r>
        <w:t xml:space="preserve">If these requirements are met, the CFA based on ANSYS Workbench result files can be assessed using ANSYS MAPDL as shown in </w:t>
      </w:r>
      <w:r w:rsidR="006243CA">
        <w:rPr>
          <w:b/>
        </w:rPr>
        <w:t>C</w:t>
      </w:r>
      <w:r w:rsidR="002E262B" w:rsidRPr="006243CA">
        <w:rPr>
          <w:b/>
        </w:rPr>
        <w:t>hapter</w:t>
      </w:r>
      <w:r w:rsidRPr="006243CA">
        <w:rPr>
          <w:b/>
        </w:rPr>
        <w:t xml:space="preserve"> </w:t>
      </w:r>
      <w:r w:rsidRPr="006243CA">
        <w:rPr>
          <w:b/>
        </w:rPr>
        <w:fldChar w:fldCharType="begin"/>
      </w:r>
      <w:r w:rsidRPr="006243CA">
        <w:rPr>
          <w:b/>
        </w:rPr>
        <w:instrText xml:space="preserve"> REF _Ref431554955 \r \h </w:instrText>
      </w:r>
      <w:r w:rsidR="006243CA">
        <w:rPr>
          <w:b/>
        </w:rPr>
        <w:instrText xml:space="preserve"> \* MERGEFORMAT </w:instrText>
      </w:r>
      <w:r w:rsidRPr="006243CA">
        <w:rPr>
          <w:b/>
        </w:rPr>
      </w:r>
      <w:r w:rsidRPr="006243CA">
        <w:rPr>
          <w:b/>
        </w:rPr>
        <w:fldChar w:fldCharType="separate"/>
      </w:r>
      <w:r w:rsidR="00E35ABD">
        <w:rPr>
          <w:b/>
        </w:rPr>
        <w:t>3</w:t>
      </w:r>
      <w:r w:rsidRPr="006243CA">
        <w:rPr>
          <w:b/>
        </w:rPr>
        <w:fldChar w:fldCharType="end"/>
      </w:r>
      <w:r>
        <w:t>.</w:t>
      </w:r>
    </w:p>
    <w:p w:rsidR="00013817" w:rsidRDefault="00B61B44" w:rsidP="00013817">
      <w:pPr>
        <w:pStyle w:val="berschrift1"/>
      </w:pPr>
      <w:bookmarkStart w:id="64" w:name="_Ref431554919"/>
      <w:bookmarkStart w:id="65" w:name="_Toc433872955"/>
      <w:r>
        <w:t xml:space="preserve">Identification of requirements for expanding the tool to include the materials </w:t>
      </w:r>
      <w:proofErr w:type="spellStart"/>
      <w:r>
        <w:t>CuCrZr</w:t>
      </w:r>
      <w:proofErr w:type="spellEnd"/>
      <w:r>
        <w:t xml:space="preserve"> and W</w:t>
      </w:r>
      <w:bookmarkEnd w:id="64"/>
      <w:bookmarkEnd w:id="65"/>
    </w:p>
    <w:p w:rsidR="00013817" w:rsidRDefault="006D7C9C" w:rsidP="006D7C9C">
      <w:pPr>
        <w:jc w:val="both"/>
      </w:pPr>
      <w:r>
        <w:t xml:space="preserve">Until now the </w:t>
      </w:r>
      <w:r w:rsidR="007802C6">
        <w:t xml:space="preserve">CFA </w:t>
      </w:r>
      <w:r>
        <w:t xml:space="preserve">tool is only working for components made of EUROFER97 in a temperature range between room temperature and 650°C. </w:t>
      </w:r>
      <w:r w:rsidR="00013817">
        <w:t>For an expa</w:t>
      </w:r>
      <w:r>
        <w:t xml:space="preserve">nsion </w:t>
      </w:r>
      <w:r w:rsidR="00013817">
        <w:t xml:space="preserve">of the tool to include the materials </w:t>
      </w:r>
      <w:proofErr w:type="spellStart"/>
      <w:r w:rsidR="00013817">
        <w:t>CuCrZr</w:t>
      </w:r>
      <w:proofErr w:type="spellEnd"/>
      <w:r w:rsidR="00013817">
        <w:t xml:space="preserve"> </w:t>
      </w:r>
      <w:r>
        <w:t>or</w:t>
      </w:r>
      <w:r w:rsidR="00013817">
        <w:t xml:space="preserve"> W a lot of experimental data is required at different temperatures. To deal with fatigue damage the design fatigues curves and for creep damage the stress to rupture curves are mandatory. To fulfil the creep-fatigue rules in ASME BPVC the isochronous stress vs. strain curves are necessary in addition. </w:t>
      </w:r>
      <w:r w:rsidR="007802C6">
        <w:t xml:space="preserve">If the influence of irradiation needs to be considered, then e.g. a constitutive model is required to calculate the required stresses and strains for the creep-fatigue assessment. </w:t>
      </w:r>
      <w:r w:rsidR="00013817">
        <w:t>Furthermore the creep-fatigue damage interaction diagram as shown in ASME BPVC has to be defined.</w:t>
      </w:r>
    </w:p>
    <w:p w:rsidR="006243CA" w:rsidRDefault="006243CA">
      <w:r>
        <w:br w:type="page"/>
      </w:r>
    </w:p>
    <w:p w:rsidR="00013817" w:rsidRDefault="00013817" w:rsidP="006D7C9C">
      <w:pPr>
        <w:jc w:val="both"/>
      </w:pPr>
      <w:r>
        <w:lastRenderedPageBreak/>
        <w:t>To summarize the requirements the items listed below are mandatory</w:t>
      </w:r>
      <w:r w:rsidR="00BC4F7D">
        <w:t xml:space="preserve"> for the temperature range of </w:t>
      </w:r>
      <w:r w:rsidR="00BC4F7D" w:rsidRPr="00CF6E20">
        <w:t>interest</w:t>
      </w:r>
      <w:r w:rsidR="00CF6E20" w:rsidRPr="00CF6E20">
        <w:t xml:space="preserve"> and can be added to the CFA Fortran code in terms of equations:</w:t>
      </w:r>
    </w:p>
    <w:p w:rsidR="00013817" w:rsidRDefault="00013817" w:rsidP="006D7C9C">
      <w:pPr>
        <w:pStyle w:val="Listenabsatz"/>
        <w:numPr>
          <w:ilvl w:val="0"/>
          <w:numId w:val="10"/>
        </w:numPr>
        <w:jc w:val="both"/>
      </w:pPr>
      <w:r>
        <w:t>Design fatigue curves</w:t>
      </w:r>
    </w:p>
    <w:p w:rsidR="00013817" w:rsidRDefault="00013817" w:rsidP="006D7C9C">
      <w:pPr>
        <w:pStyle w:val="Listenabsatz"/>
        <w:numPr>
          <w:ilvl w:val="0"/>
          <w:numId w:val="10"/>
        </w:numPr>
        <w:jc w:val="both"/>
      </w:pPr>
      <w:r>
        <w:t>Creep stress to rupture curves</w:t>
      </w:r>
    </w:p>
    <w:p w:rsidR="00013817" w:rsidRDefault="00013817" w:rsidP="006D7C9C">
      <w:pPr>
        <w:pStyle w:val="Listenabsatz"/>
        <w:numPr>
          <w:ilvl w:val="0"/>
          <w:numId w:val="10"/>
        </w:numPr>
        <w:jc w:val="both"/>
      </w:pPr>
      <w:r>
        <w:t>Isochronous stress vs. strain curves</w:t>
      </w:r>
      <w:r w:rsidR="009B3E4D">
        <w:t xml:space="preserve"> (including irradiation)</w:t>
      </w:r>
    </w:p>
    <w:p w:rsidR="009B3E4D" w:rsidRDefault="009B3E4D" w:rsidP="006D7C9C">
      <w:pPr>
        <w:pStyle w:val="Listenabsatz"/>
        <w:numPr>
          <w:ilvl w:val="0"/>
          <w:numId w:val="10"/>
        </w:numPr>
        <w:jc w:val="both"/>
      </w:pPr>
      <w:r>
        <w:t>Yield stress</w:t>
      </w:r>
    </w:p>
    <w:p w:rsidR="00013817" w:rsidRDefault="00013817" w:rsidP="006D7C9C">
      <w:pPr>
        <w:pStyle w:val="Listenabsatz"/>
        <w:numPr>
          <w:ilvl w:val="0"/>
          <w:numId w:val="10"/>
        </w:numPr>
        <w:jc w:val="both"/>
      </w:pPr>
      <w:r>
        <w:t>Creep-fatigue damage interaction diagram</w:t>
      </w:r>
    </w:p>
    <w:p w:rsidR="007802C6" w:rsidRDefault="007802C6" w:rsidP="007802C6">
      <w:pPr>
        <w:jc w:val="both"/>
      </w:pPr>
      <w:r>
        <w:t>To get an idea how these curves look like some examples for E</w:t>
      </w:r>
      <w:r w:rsidR="00B16CB1">
        <w:t>UROFER97 material are shown in</w:t>
      </w:r>
      <w:r>
        <w:t xml:space="preserve"> </w:t>
      </w:r>
      <w:r w:rsidR="00B16CB1">
        <w:fldChar w:fldCharType="begin"/>
      </w:r>
      <w:r w:rsidR="00B16CB1">
        <w:instrText xml:space="preserve"> REF _Ref431474306 \h </w:instrText>
      </w:r>
      <w:r w:rsidR="00B16CB1">
        <w:fldChar w:fldCharType="separate"/>
      </w:r>
      <w:r w:rsidR="00E35ABD" w:rsidRPr="00B16CB1">
        <w:rPr>
          <w:b/>
        </w:rPr>
        <w:t xml:space="preserve">Figure </w:t>
      </w:r>
      <w:r w:rsidR="00E35ABD">
        <w:rPr>
          <w:b/>
          <w:noProof/>
        </w:rPr>
        <w:t>34</w:t>
      </w:r>
      <w:r w:rsidR="00B16CB1">
        <w:fldChar w:fldCharType="end"/>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7802C6" w:rsidTr="00B16CB1">
        <w:tc>
          <w:tcPr>
            <w:tcW w:w="4731" w:type="dxa"/>
          </w:tcPr>
          <w:p w:rsidR="007802C6" w:rsidRDefault="00055B1F" w:rsidP="00B16CB1">
            <w:pPr>
              <w:jc w:val="center"/>
            </w:pPr>
            <w:r>
              <w:rPr>
                <w:noProof/>
                <w:lang w:eastAsia="en-GB"/>
              </w:rPr>
              <w:drawing>
                <wp:inline distT="0" distB="0" distL="0" distR="0" wp14:anchorId="259F9D81" wp14:editId="776A3274">
                  <wp:extent cx="2834640" cy="1831415"/>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34640" cy="1831415"/>
                          </a:xfrm>
                          <a:prstGeom prst="rect">
                            <a:avLst/>
                          </a:prstGeom>
                          <a:noFill/>
                          <a:ln>
                            <a:noFill/>
                          </a:ln>
                        </pic:spPr>
                      </pic:pic>
                    </a:graphicData>
                  </a:graphic>
                </wp:inline>
              </w:drawing>
            </w:r>
          </w:p>
          <w:p w:rsidR="007802C6" w:rsidRDefault="007802C6" w:rsidP="00B16CB1">
            <w:pPr>
              <w:pStyle w:val="Listenabsatz"/>
              <w:numPr>
                <w:ilvl w:val="0"/>
                <w:numId w:val="11"/>
              </w:numPr>
              <w:jc w:val="center"/>
            </w:pPr>
            <w:r>
              <w:t>Design fatigue curves</w:t>
            </w:r>
            <w:r w:rsidR="00952918">
              <w:t xml:space="preserve"> </w:t>
            </w:r>
            <w:sdt>
              <w:sdtPr>
                <w:id w:val="1913890516"/>
                <w:citation/>
              </w:sdtPr>
              <w:sdtEndPr/>
              <w:sdtContent>
                <w:r w:rsidR="00952918">
                  <w:fldChar w:fldCharType="begin"/>
                </w:r>
                <w:r w:rsidR="00952918">
                  <w:rPr>
                    <w:lang w:val="de-DE"/>
                  </w:rPr>
                  <w:instrText xml:space="preserve"> CITATION Akt07 \l 1031 </w:instrText>
                </w:r>
                <w:r w:rsidR="00952918">
                  <w:fldChar w:fldCharType="separate"/>
                </w:r>
                <w:r w:rsidR="00B82BA1" w:rsidRPr="00B82BA1">
                  <w:rPr>
                    <w:noProof/>
                    <w:lang w:val="de-DE"/>
                  </w:rPr>
                  <w:t>[5]</w:t>
                </w:r>
                <w:r w:rsidR="00952918">
                  <w:fldChar w:fldCharType="end"/>
                </w:r>
              </w:sdtContent>
            </w:sdt>
          </w:p>
        </w:tc>
        <w:tc>
          <w:tcPr>
            <w:tcW w:w="4732" w:type="dxa"/>
          </w:tcPr>
          <w:p w:rsidR="007802C6" w:rsidRDefault="00055B1F" w:rsidP="00B16CB1">
            <w:pPr>
              <w:jc w:val="center"/>
            </w:pPr>
            <w:r>
              <w:rPr>
                <w:noProof/>
                <w:lang w:eastAsia="en-GB"/>
              </w:rPr>
              <w:drawing>
                <wp:inline distT="0" distB="0" distL="0" distR="0" wp14:anchorId="401E8F1E" wp14:editId="6F6538DA">
                  <wp:extent cx="2834640" cy="1831415"/>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34640" cy="1831415"/>
                          </a:xfrm>
                          <a:prstGeom prst="rect">
                            <a:avLst/>
                          </a:prstGeom>
                          <a:noFill/>
                          <a:ln>
                            <a:noFill/>
                          </a:ln>
                        </pic:spPr>
                      </pic:pic>
                    </a:graphicData>
                  </a:graphic>
                </wp:inline>
              </w:drawing>
            </w:r>
          </w:p>
          <w:p w:rsidR="007802C6" w:rsidRDefault="007802C6" w:rsidP="00B16CB1">
            <w:pPr>
              <w:pStyle w:val="Listenabsatz"/>
              <w:numPr>
                <w:ilvl w:val="0"/>
                <w:numId w:val="11"/>
              </w:numPr>
              <w:jc w:val="center"/>
            </w:pPr>
            <w:r>
              <w:t>Creep stress to rupture curves</w:t>
            </w:r>
            <w:sdt>
              <w:sdtPr>
                <w:id w:val="1171531117"/>
                <w:citation/>
              </w:sdtPr>
              <w:sdtEndPr/>
              <w:sdtContent>
                <w:r w:rsidR="00952918">
                  <w:fldChar w:fldCharType="begin"/>
                </w:r>
                <w:r w:rsidR="00712E4D">
                  <w:instrText xml:space="preserve">CITATION Tav04 \l 1031 </w:instrText>
                </w:r>
                <w:r w:rsidR="00952918">
                  <w:fldChar w:fldCharType="separate"/>
                </w:r>
                <w:r w:rsidR="00B82BA1">
                  <w:rPr>
                    <w:noProof/>
                  </w:rPr>
                  <w:t xml:space="preserve"> </w:t>
                </w:r>
                <w:r w:rsidR="00B82BA1" w:rsidRPr="00B82BA1">
                  <w:rPr>
                    <w:noProof/>
                  </w:rPr>
                  <w:t>[6]</w:t>
                </w:r>
                <w:r w:rsidR="00952918">
                  <w:fldChar w:fldCharType="end"/>
                </w:r>
              </w:sdtContent>
            </w:sdt>
          </w:p>
        </w:tc>
      </w:tr>
      <w:tr w:rsidR="007802C6" w:rsidTr="00B16CB1">
        <w:tc>
          <w:tcPr>
            <w:tcW w:w="4731" w:type="dxa"/>
          </w:tcPr>
          <w:p w:rsidR="007802C6" w:rsidRDefault="00055B1F" w:rsidP="00B16CB1">
            <w:pPr>
              <w:jc w:val="center"/>
            </w:pPr>
            <w:r>
              <w:rPr>
                <w:noProof/>
                <w:lang w:eastAsia="en-GB"/>
              </w:rPr>
              <w:drawing>
                <wp:inline distT="0" distB="0" distL="0" distR="0" wp14:anchorId="194303ED" wp14:editId="3AFA50D2">
                  <wp:extent cx="2834640" cy="1831416"/>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34640" cy="1831416"/>
                          </a:xfrm>
                          <a:prstGeom prst="rect">
                            <a:avLst/>
                          </a:prstGeom>
                          <a:noFill/>
                          <a:ln>
                            <a:noFill/>
                          </a:ln>
                        </pic:spPr>
                      </pic:pic>
                    </a:graphicData>
                  </a:graphic>
                </wp:inline>
              </w:drawing>
            </w:r>
          </w:p>
          <w:p w:rsidR="007802C6" w:rsidRDefault="007802C6" w:rsidP="00942076">
            <w:pPr>
              <w:pStyle w:val="Listenabsatz"/>
              <w:numPr>
                <w:ilvl w:val="0"/>
                <w:numId w:val="11"/>
              </w:numPr>
              <w:jc w:val="center"/>
            </w:pPr>
            <w:r>
              <w:t>Isochronous stress vs. strain curves</w:t>
            </w:r>
            <w:r w:rsidR="00942076">
              <w:t xml:space="preserve"> </w:t>
            </w:r>
            <w:sdt>
              <w:sdtPr>
                <w:id w:val="742758586"/>
                <w:citation/>
              </w:sdtPr>
              <w:sdtEndPr/>
              <w:sdtContent>
                <w:r w:rsidR="00942076">
                  <w:fldChar w:fldCharType="begin"/>
                </w:r>
                <w:r w:rsidR="00942076" w:rsidRPr="00942076">
                  <w:instrText xml:space="preserve"> CITATION Özk15 \l 1031 </w:instrText>
                </w:r>
                <w:r w:rsidR="00942076">
                  <w:fldChar w:fldCharType="separate"/>
                </w:r>
                <w:r w:rsidR="00B82BA1" w:rsidRPr="00B82BA1">
                  <w:rPr>
                    <w:noProof/>
                  </w:rPr>
                  <w:t>[3]</w:t>
                </w:r>
                <w:r w:rsidR="00942076">
                  <w:fldChar w:fldCharType="end"/>
                </w:r>
              </w:sdtContent>
            </w:sdt>
            <w:r w:rsidR="00942076">
              <w:t>,</w:t>
            </w:r>
            <w:sdt>
              <w:sdtPr>
                <w:id w:val="-1915001850"/>
                <w:citation/>
              </w:sdtPr>
              <w:sdtEndPr/>
              <w:sdtContent>
                <w:r w:rsidR="00942076">
                  <w:fldChar w:fldCharType="begin"/>
                </w:r>
                <w:r w:rsidR="00942076" w:rsidRPr="00942076">
                  <w:instrText xml:space="preserve"> CITATION Akt11 \l 1031 </w:instrText>
                </w:r>
                <w:r w:rsidR="00942076">
                  <w:fldChar w:fldCharType="separate"/>
                </w:r>
                <w:r w:rsidR="00B82BA1">
                  <w:rPr>
                    <w:noProof/>
                  </w:rPr>
                  <w:t xml:space="preserve"> </w:t>
                </w:r>
                <w:r w:rsidR="00B82BA1" w:rsidRPr="00B82BA1">
                  <w:rPr>
                    <w:noProof/>
                  </w:rPr>
                  <w:t>[7]</w:t>
                </w:r>
                <w:r w:rsidR="00942076">
                  <w:fldChar w:fldCharType="end"/>
                </w:r>
              </w:sdtContent>
            </w:sdt>
            <w:sdt>
              <w:sdtPr>
                <w:id w:val="1346745934"/>
                <w:citation/>
              </w:sdtPr>
              <w:sdtEndPr/>
              <w:sdtContent>
                <w:r w:rsidR="00942076">
                  <w:fldChar w:fldCharType="begin"/>
                </w:r>
                <w:r w:rsidR="00942076" w:rsidRPr="00942076">
                  <w:instrText xml:space="preserve"> CITATION RAk06 \l 1031 </w:instrText>
                </w:r>
                <w:r w:rsidR="00942076">
                  <w:fldChar w:fldCharType="separate"/>
                </w:r>
                <w:r w:rsidR="00B82BA1">
                  <w:rPr>
                    <w:noProof/>
                  </w:rPr>
                  <w:t xml:space="preserve"> </w:t>
                </w:r>
                <w:r w:rsidR="00B82BA1" w:rsidRPr="00B82BA1">
                  <w:rPr>
                    <w:noProof/>
                  </w:rPr>
                  <w:t>[8]</w:t>
                </w:r>
                <w:r w:rsidR="00942076">
                  <w:fldChar w:fldCharType="end"/>
                </w:r>
              </w:sdtContent>
            </w:sdt>
            <w:r w:rsidR="004A52FE">
              <w:t xml:space="preserve">, </w:t>
            </w:r>
            <w:sdt>
              <w:sdtPr>
                <w:id w:val="-1784794026"/>
                <w:citation/>
              </w:sdtPr>
              <w:sdtEndPr/>
              <w:sdtContent>
                <w:r w:rsidR="004A52FE">
                  <w:fldChar w:fldCharType="begin"/>
                </w:r>
                <w:r w:rsidR="004A52FE" w:rsidRPr="004A52FE">
                  <w:instrText xml:space="preserve"> CITATION Mah15 \l 1031 </w:instrText>
                </w:r>
                <w:r w:rsidR="004A52FE">
                  <w:fldChar w:fldCharType="separate"/>
                </w:r>
                <w:r w:rsidR="00B82BA1" w:rsidRPr="00B82BA1">
                  <w:rPr>
                    <w:noProof/>
                  </w:rPr>
                  <w:t>[4]</w:t>
                </w:r>
                <w:r w:rsidR="004A52FE">
                  <w:fldChar w:fldCharType="end"/>
                </w:r>
              </w:sdtContent>
            </w:sdt>
          </w:p>
        </w:tc>
        <w:tc>
          <w:tcPr>
            <w:tcW w:w="4732" w:type="dxa"/>
          </w:tcPr>
          <w:p w:rsidR="007802C6" w:rsidRDefault="00B16CB1" w:rsidP="00B16CB1">
            <w:pPr>
              <w:jc w:val="center"/>
            </w:pPr>
            <w:r>
              <w:rPr>
                <w:noProof/>
                <w:lang w:eastAsia="en-GB"/>
              </w:rPr>
              <w:drawing>
                <wp:inline distT="0" distB="0" distL="0" distR="0" wp14:anchorId="2FFB6B32" wp14:editId="5B4C2E03">
                  <wp:extent cx="2040076" cy="1828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40076" cy="1828800"/>
                          </a:xfrm>
                          <a:prstGeom prst="rect">
                            <a:avLst/>
                          </a:prstGeom>
                          <a:noFill/>
                          <a:ln>
                            <a:noFill/>
                          </a:ln>
                        </pic:spPr>
                      </pic:pic>
                    </a:graphicData>
                  </a:graphic>
                </wp:inline>
              </w:drawing>
            </w:r>
          </w:p>
          <w:p w:rsidR="007802C6" w:rsidRDefault="00B16CB1" w:rsidP="00B16CB1">
            <w:pPr>
              <w:pStyle w:val="Listenabsatz"/>
              <w:numPr>
                <w:ilvl w:val="0"/>
                <w:numId w:val="11"/>
              </w:numPr>
              <w:jc w:val="center"/>
            </w:pPr>
            <w:r>
              <w:t>Interaction diagram</w:t>
            </w:r>
            <w:r w:rsidR="00942076">
              <w:t xml:space="preserve"> </w:t>
            </w:r>
            <w:sdt>
              <w:sdtPr>
                <w:id w:val="-719205782"/>
                <w:citation/>
              </w:sdtPr>
              <w:sdtEndPr/>
              <w:sdtContent>
                <w:r w:rsidR="00942076">
                  <w:fldChar w:fldCharType="begin"/>
                </w:r>
                <w:r w:rsidR="00942076">
                  <w:rPr>
                    <w:lang w:val="de-DE"/>
                  </w:rPr>
                  <w:instrText xml:space="preserve"> CITATION ASM04 \l 1031 </w:instrText>
                </w:r>
                <w:r w:rsidR="00942076">
                  <w:fldChar w:fldCharType="separate"/>
                </w:r>
                <w:r w:rsidR="00B82BA1" w:rsidRPr="00B82BA1">
                  <w:rPr>
                    <w:noProof/>
                    <w:lang w:val="de-DE"/>
                  </w:rPr>
                  <w:t>[2]</w:t>
                </w:r>
                <w:r w:rsidR="00942076">
                  <w:fldChar w:fldCharType="end"/>
                </w:r>
              </w:sdtContent>
            </w:sdt>
          </w:p>
        </w:tc>
      </w:tr>
      <w:tr w:rsidR="007802C6" w:rsidTr="00B16CB1">
        <w:tc>
          <w:tcPr>
            <w:tcW w:w="9463" w:type="dxa"/>
            <w:gridSpan w:val="2"/>
          </w:tcPr>
          <w:p w:rsidR="007802C6" w:rsidRPr="00B16CB1" w:rsidRDefault="00B16CB1" w:rsidP="00B16CB1">
            <w:pPr>
              <w:jc w:val="center"/>
              <w:rPr>
                <w:b/>
              </w:rPr>
            </w:pPr>
            <w:bookmarkStart w:id="66" w:name="_Ref431474306"/>
            <w:r w:rsidRPr="00B16CB1">
              <w:rPr>
                <w:b/>
              </w:rPr>
              <w:t xml:space="preserve">Figure </w:t>
            </w:r>
            <w:r w:rsidRPr="00B16CB1">
              <w:rPr>
                <w:b/>
              </w:rPr>
              <w:fldChar w:fldCharType="begin"/>
            </w:r>
            <w:r w:rsidRPr="00B16CB1">
              <w:rPr>
                <w:b/>
              </w:rPr>
              <w:instrText xml:space="preserve"> SEQ Figure \* ARABIC </w:instrText>
            </w:r>
            <w:r w:rsidRPr="00B16CB1">
              <w:rPr>
                <w:b/>
              </w:rPr>
              <w:fldChar w:fldCharType="separate"/>
            </w:r>
            <w:r w:rsidR="00E35ABD">
              <w:rPr>
                <w:b/>
                <w:noProof/>
              </w:rPr>
              <w:t>34</w:t>
            </w:r>
            <w:r w:rsidRPr="00B16CB1">
              <w:rPr>
                <w:b/>
              </w:rPr>
              <w:fldChar w:fldCharType="end"/>
            </w:r>
            <w:bookmarkEnd w:id="66"/>
            <w:r w:rsidRPr="00B16CB1">
              <w:rPr>
                <w:b/>
              </w:rPr>
              <w:t xml:space="preserve"> Required CFA material data of EUROFER97</w:t>
            </w:r>
            <w:r w:rsidR="00942076">
              <w:rPr>
                <w:b/>
              </w:rPr>
              <w:t xml:space="preserve"> </w:t>
            </w:r>
            <w:sdt>
              <w:sdtPr>
                <w:rPr>
                  <w:b/>
                </w:rPr>
                <w:id w:val="438188236"/>
                <w:citation/>
              </w:sdtPr>
              <w:sdtEndPr/>
              <w:sdtContent>
                <w:r w:rsidR="00942076">
                  <w:rPr>
                    <w:b/>
                  </w:rPr>
                  <w:fldChar w:fldCharType="begin"/>
                </w:r>
                <w:r w:rsidR="00942076" w:rsidRPr="00942076">
                  <w:rPr>
                    <w:b/>
                  </w:rPr>
                  <w:instrText xml:space="preserve"> CITATION Mah15 \l 1031 </w:instrText>
                </w:r>
                <w:r w:rsidR="00942076">
                  <w:rPr>
                    <w:b/>
                  </w:rPr>
                  <w:fldChar w:fldCharType="separate"/>
                </w:r>
                <w:r w:rsidR="00B82BA1" w:rsidRPr="00B82BA1">
                  <w:rPr>
                    <w:noProof/>
                  </w:rPr>
                  <w:t>[4]</w:t>
                </w:r>
                <w:r w:rsidR="00942076">
                  <w:rPr>
                    <w:b/>
                  </w:rPr>
                  <w:fldChar w:fldCharType="end"/>
                </w:r>
              </w:sdtContent>
            </w:sdt>
          </w:p>
        </w:tc>
      </w:tr>
    </w:tbl>
    <w:p w:rsidR="00B61B44" w:rsidRDefault="00B61B44" w:rsidP="00B61B44">
      <w:pPr>
        <w:pStyle w:val="berschrift1"/>
      </w:pPr>
      <w:bookmarkStart w:id="67" w:name="_Ref431555718"/>
      <w:bookmarkStart w:id="68" w:name="_Toc433872956"/>
      <w:r>
        <w:t>Introduce CFA rule modifications identified in the CF task</w:t>
      </w:r>
      <w:bookmarkEnd w:id="67"/>
      <w:bookmarkEnd w:id="68"/>
    </w:p>
    <w:p w:rsidR="00B85F20" w:rsidRDefault="00B85F20" w:rsidP="004C31A1">
      <w:pPr>
        <w:jc w:val="both"/>
      </w:pPr>
      <w:r>
        <w:t>Before including CFA rule modifications it is necessary that proposed</w:t>
      </w:r>
      <w:r w:rsidR="009B3E4D">
        <w:t xml:space="preserve"> modifications of the </w:t>
      </w:r>
      <w:r>
        <w:t xml:space="preserve">creep-fatigue accumulations rules </w:t>
      </w:r>
      <w:sdt>
        <w:sdtPr>
          <w:id w:val="-1783566321"/>
          <w:citation/>
        </w:sdtPr>
        <w:sdtEndPr/>
        <w:sdtContent>
          <w:r w:rsidR="009B3E4D">
            <w:fldChar w:fldCharType="begin"/>
          </w:r>
          <w:r w:rsidR="009B3E4D" w:rsidRPr="009B3E4D">
            <w:instrText xml:space="preserve"> CITATION Akt14 \l 1031 </w:instrText>
          </w:r>
          <w:r w:rsidR="009B3E4D">
            <w:fldChar w:fldCharType="separate"/>
          </w:r>
          <w:r w:rsidR="00B82BA1" w:rsidRPr="00B82BA1">
            <w:rPr>
              <w:noProof/>
            </w:rPr>
            <w:t>[9]</w:t>
          </w:r>
          <w:r w:rsidR="009B3E4D">
            <w:fldChar w:fldCharType="end"/>
          </w:r>
        </w:sdtContent>
      </w:sdt>
      <w:r w:rsidR="009B3E4D">
        <w:t xml:space="preserve"> </w:t>
      </w:r>
      <w:r>
        <w:t xml:space="preserve">have to be verified on EUROFER97. </w:t>
      </w:r>
      <w:r w:rsidR="006F0C2E">
        <w:t>The modifications require material data not yet available for EUROFER97. The creep-fatigue tests for missing data as</w:t>
      </w:r>
      <w:r w:rsidR="006C60D5">
        <w:t xml:space="preserve"> ment</w:t>
      </w:r>
      <w:r w:rsidR="00952918">
        <w:t>ioned in the CF task</w:t>
      </w:r>
      <w:sdt>
        <w:sdtPr>
          <w:id w:val="1985117227"/>
          <w:citation/>
        </w:sdtPr>
        <w:sdtEndPr/>
        <w:sdtContent>
          <w:r w:rsidR="00952918">
            <w:fldChar w:fldCharType="begin"/>
          </w:r>
          <w:r w:rsidR="00952918" w:rsidRPr="00952918">
            <w:instrText xml:space="preserve"> CITATION Akt14 \l 1031 </w:instrText>
          </w:r>
          <w:r w:rsidR="00952918">
            <w:fldChar w:fldCharType="separate"/>
          </w:r>
          <w:r w:rsidR="00B82BA1">
            <w:rPr>
              <w:noProof/>
            </w:rPr>
            <w:t xml:space="preserve"> </w:t>
          </w:r>
          <w:r w:rsidR="00B82BA1" w:rsidRPr="00B82BA1">
            <w:rPr>
              <w:noProof/>
            </w:rPr>
            <w:t>[9]</w:t>
          </w:r>
          <w:r w:rsidR="00952918">
            <w:fldChar w:fldCharType="end"/>
          </w:r>
        </w:sdtContent>
      </w:sdt>
      <w:r w:rsidR="00952918">
        <w:t xml:space="preserve"> are:</w:t>
      </w:r>
    </w:p>
    <w:p w:rsidR="006C60D5" w:rsidRDefault="006C60D5" w:rsidP="006C60D5">
      <w:pPr>
        <w:pStyle w:val="Listenabsatz"/>
        <w:numPr>
          <w:ilvl w:val="0"/>
          <w:numId w:val="10"/>
        </w:numPr>
      </w:pPr>
      <w:r>
        <w:t>Strain controlled LCF tests with hold times ( &gt; 30 min)</w:t>
      </w:r>
    </w:p>
    <w:p w:rsidR="006C60D5" w:rsidRDefault="006C60D5" w:rsidP="006C60D5">
      <w:pPr>
        <w:pStyle w:val="Listenabsatz"/>
        <w:numPr>
          <w:ilvl w:val="0"/>
          <w:numId w:val="10"/>
        </w:numPr>
      </w:pPr>
      <w:r>
        <w:t>Sequence tests</w:t>
      </w:r>
    </w:p>
    <w:p w:rsidR="006C60D5" w:rsidRDefault="006C60D5" w:rsidP="006C60D5">
      <w:pPr>
        <w:pStyle w:val="Listenabsatz"/>
        <w:numPr>
          <w:ilvl w:val="0"/>
          <w:numId w:val="10"/>
        </w:numPr>
      </w:pPr>
      <w:r>
        <w:t>Thermo-mechanical cyclic tests with/-out hold times</w:t>
      </w:r>
    </w:p>
    <w:p w:rsidR="00FB6388" w:rsidRDefault="00FB6388" w:rsidP="00FB6388">
      <w:pPr>
        <w:pStyle w:val="berschrift1"/>
      </w:pPr>
      <w:bookmarkStart w:id="69" w:name="_Toc433872957"/>
      <w:r>
        <w:lastRenderedPageBreak/>
        <w:t>Conclusions and Outlook</w:t>
      </w:r>
      <w:bookmarkEnd w:id="69"/>
    </w:p>
    <w:p w:rsidR="00845296" w:rsidRDefault="00FB6388" w:rsidP="00845296">
      <w:pPr>
        <w:jc w:val="both"/>
      </w:pPr>
      <w:r>
        <w:t>A powerful Creep</w:t>
      </w:r>
      <w:r w:rsidR="00616FEA">
        <w:t>-</w:t>
      </w:r>
      <w:r>
        <w:t xml:space="preserve">Fatigue Assessment (CFA) </w:t>
      </w:r>
      <w:r w:rsidR="004C31A1">
        <w:t xml:space="preserve">tool </w:t>
      </w:r>
      <w:r>
        <w:t xml:space="preserve">developed by </w:t>
      </w:r>
      <w:sdt>
        <w:sdtPr>
          <w:id w:val="-1173882313"/>
          <w:citation/>
        </w:sdtPr>
        <w:sdtEndPr/>
        <w:sdtContent>
          <w:r>
            <w:fldChar w:fldCharType="begin"/>
          </w:r>
          <w:r w:rsidRPr="00FB6388">
            <w:instrText xml:space="preserve"> CITATION Özk15 \l 1031 </w:instrText>
          </w:r>
          <w:r>
            <w:fldChar w:fldCharType="separate"/>
          </w:r>
          <w:r w:rsidR="00B82BA1" w:rsidRPr="00B82BA1">
            <w:rPr>
              <w:noProof/>
            </w:rPr>
            <w:t>[3]</w:t>
          </w:r>
          <w:r>
            <w:fldChar w:fldCharType="end"/>
          </w:r>
        </w:sdtContent>
      </w:sdt>
      <w:r>
        <w:t xml:space="preserve"> was extended to be able to automated identify the most critical path in a region of interest as post-processing for ANSYS MAPDL and ANSYS Workbench. </w:t>
      </w:r>
      <w:r w:rsidR="00845296">
        <w:t>With this tool the influence of cyclic loadings (fatigue) and hold times (creep) under irradiation conditions with focus on the creep-fatigue damage interaction can be evaluated.</w:t>
      </w:r>
    </w:p>
    <w:p w:rsidR="00845296" w:rsidRDefault="00FB6388" w:rsidP="004C31A1">
      <w:pPr>
        <w:jc w:val="both"/>
      </w:pPr>
      <w:r>
        <w:t xml:space="preserve">A main advantage of this tool now is that it can be used for any complex 3D structures, which has been shown with the benchmark example. </w:t>
      </w:r>
      <w:r w:rsidR="00845296">
        <w:t>Due to complicity and missing result visualization the authors recommend using ANSYS MAPDL instead of ANSYS Workbench for CFA.</w:t>
      </w:r>
    </w:p>
    <w:p w:rsidR="00B902AF" w:rsidRDefault="00B902AF" w:rsidP="004C31A1">
      <w:pPr>
        <w:jc w:val="both"/>
      </w:pPr>
      <w:r>
        <w:t xml:space="preserve">As already mentioned in the report </w:t>
      </w:r>
      <w:r w:rsidR="008F62B6">
        <w:t xml:space="preserve">there are further developments </w:t>
      </w:r>
      <w:r w:rsidR="006243CA">
        <w:t xml:space="preserve">necessary </w:t>
      </w:r>
      <w:r w:rsidR="008F62B6">
        <w:t>in 2016 which are:</w:t>
      </w:r>
    </w:p>
    <w:p w:rsidR="008F62B6" w:rsidRDefault="008F62B6" w:rsidP="004C31A1">
      <w:pPr>
        <w:pStyle w:val="Listenabsatz"/>
        <w:numPr>
          <w:ilvl w:val="0"/>
          <w:numId w:val="10"/>
        </w:numPr>
        <w:jc w:val="both"/>
      </w:pPr>
      <w:r>
        <w:t>Add CFA tool parallelization to run the tool on multiple cores</w:t>
      </w:r>
    </w:p>
    <w:p w:rsidR="00616FEA" w:rsidRDefault="00616FEA" w:rsidP="004C31A1">
      <w:pPr>
        <w:pStyle w:val="Listenabsatz"/>
        <w:numPr>
          <w:ilvl w:val="0"/>
          <w:numId w:val="10"/>
        </w:numPr>
        <w:jc w:val="both"/>
      </w:pPr>
      <w:r>
        <w:t>Implementation of modified creep-fatigue rules for EUROFER</w:t>
      </w:r>
    </w:p>
    <w:p w:rsidR="008F62B6" w:rsidRDefault="008F62B6" w:rsidP="004C31A1">
      <w:pPr>
        <w:pStyle w:val="Listenabsatz"/>
        <w:numPr>
          <w:ilvl w:val="0"/>
          <w:numId w:val="10"/>
        </w:numPr>
        <w:jc w:val="both"/>
      </w:pPr>
      <w:r>
        <w:t>Application to real structures</w:t>
      </w:r>
    </w:p>
    <w:p w:rsidR="006243CA" w:rsidRDefault="00845296" w:rsidP="004C31A1">
      <w:pPr>
        <w:pStyle w:val="Listenabsatz"/>
        <w:numPr>
          <w:ilvl w:val="0"/>
          <w:numId w:val="10"/>
        </w:numPr>
        <w:jc w:val="both"/>
      </w:pPr>
      <w:r>
        <w:t>W</w:t>
      </w:r>
      <w:r w:rsidR="006243CA">
        <w:t xml:space="preserve">orkshop to show </w:t>
      </w:r>
      <w:r w:rsidR="00182C7E">
        <w:t>usage of</w:t>
      </w:r>
      <w:r>
        <w:t xml:space="preserve"> </w:t>
      </w:r>
      <w:r w:rsidR="006243CA">
        <w:t>CFA too</w:t>
      </w:r>
      <w:r w:rsidR="00616FEA">
        <w:t>l</w:t>
      </w:r>
    </w:p>
    <w:bookmarkStart w:id="70" w:name="_Toc433872958" w:displacedByCustomXml="next"/>
    <w:sdt>
      <w:sdtPr>
        <w:rPr>
          <w:rFonts w:asciiTheme="minorHAnsi" w:eastAsiaTheme="minorHAnsi" w:hAnsiTheme="minorHAnsi" w:cstheme="minorBidi"/>
          <w:b w:val="0"/>
          <w:bCs w:val="0"/>
          <w:color w:val="auto"/>
          <w:sz w:val="22"/>
          <w:szCs w:val="22"/>
          <w:lang w:val="de-DE"/>
        </w:rPr>
        <w:id w:val="101783116"/>
        <w:docPartObj>
          <w:docPartGallery w:val="Bibliographies"/>
          <w:docPartUnique/>
        </w:docPartObj>
      </w:sdtPr>
      <w:sdtEndPr>
        <w:rPr>
          <w:lang w:val="en-GB"/>
        </w:rPr>
      </w:sdtEndPr>
      <w:sdtContent>
        <w:p w:rsidR="000F6A27" w:rsidRDefault="00952918" w:rsidP="00952918">
          <w:pPr>
            <w:pStyle w:val="berschrift1"/>
            <w:rPr>
              <w:noProof/>
            </w:rPr>
          </w:pPr>
          <w:r w:rsidRPr="000F6A27">
            <w:rPr>
              <w:lang w:val="de-DE"/>
            </w:rPr>
            <w:t>References</w:t>
          </w:r>
          <w:bookmarkEnd w:id="70"/>
        </w:p>
        <w:sdt>
          <w:sdtPr>
            <w:rPr>
              <w:b/>
              <w:bCs/>
            </w:rPr>
            <w:id w:val="111145805"/>
            <w:bibliography/>
          </w:sdtPr>
          <w:sdtEndPr>
            <w:rPr>
              <w:b w:val="0"/>
              <w:bCs w:val="0"/>
            </w:rPr>
          </w:sdtEndPr>
          <w:sdtContent>
            <w:p w:rsidR="00B82BA1" w:rsidRDefault="00952918" w:rsidP="00952918">
              <w:pPr>
                <w:rPr>
                  <w:noProof/>
                </w:rPr>
              </w:pPr>
              <w:r>
                <w:fldChar w:fldCharType="begin"/>
              </w:r>
              <w:r>
                <w:instrText>BIBLIOGRAPHY</w:instrText>
              </w:r>
              <w:r>
                <w:fldChar w:fldCharType="separate"/>
              </w:r>
              <w:bookmarkStart w:id="71" w:name="_Toc433190436"/>
              <w:bookmarkEnd w:id="7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04"/>
              </w:tblGrid>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[1] </w:t>
                    </w:r>
                  </w:p>
                </w:tc>
                <w:tc>
                  <w:tcPr>
                    <w:tcW w:w="0" w:type="auto"/>
                    <w:hideMark/>
                  </w:tcPr>
                  <w:p w:rsidR="00B82BA1" w:rsidRDefault="00B82BA1">
                    <w:pPr>
                      <w:pStyle w:val="Literaturverzeichnis"/>
                      <w:rPr>
                        <w:rFonts w:eastAsiaTheme="minorEastAsia"/>
                        <w:noProof/>
                        <w:lang w:val="de-DE"/>
                      </w:rPr>
                    </w:pPr>
                    <w:r w:rsidRPr="00B82BA1">
                      <w:rPr>
                        <w:noProof/>
                      </w:rPr>
                      <w:t xml:space="preserve">F. Özkan und J. Aktaa, „Final Report Initial Creep-Fatigue Assessment tool development Deliverable EDDI-1.3.2 D2 Task No. </w:t>
                    </w:r>
                    <w:r>
                      <w:rPr>
                        <w:noProof/>
                        <w:lang w:val="de-DE"/>
                      </w:rPr>
                      <w:t xml:space="preserve">EDDI-1.3.2-02,“ 2014. </w:t>
                    </w:r>
                  </w:p>
                </w:tc>
              </w:tr>
              <w:tr w:rsidR="00B82BA1" w:rsidRPr="008C6303">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[2] </w:t>
                    </w:r>
                  </w:p>
                </w:tc>
                <w:tc>
                  <w:tcPr>
                    <w:tcW w:w="0" w:type="auto"/>
                    <w:hideMark/>
                  </w:tcPr>
                  <w:p w:rsidR="00B82BA1" w:rsidRPr="009C303C" w:rsidRDefault="00B82BA1">
                    <w:pPr>
                      <w:pStyle w:val="Literaturverzeichnis"/>
                      <w:rPr>
                        <w:rFonts w:eastAsiaTheme="minorEastAsia"/>
                        <w:noProof/>
                        <w:lang w:val="fr-FR"/>
                      </w:rPr>
                    </w:pPr>
                    <w:r w:rsidRPr="009C303C">
                      <w:rPr>
                        <w:noProof/>
                        <w:lang w:val="fr-FR"/>
                      </w:rPr>
                      <w:t xml:space="preserve">ASME, </w:t>
                    </w:r>
                    <w:r w:rsidRPr="009C303C">
                      <w:rPr>
                        <w:i/>
                        <w:iCs/>
                        <w:noProof/>
                        <w:lang w:val="fr-FR"/>
                      </w:rPr>
                      <w:t xml:space="preserve">Boiler Presssure &amp; Vesselt Code, Section III, Division 1, Subsection NH, Appendix T, </w:t>
                    </w:r>
                    <w:r w:rsidRPr="009C303C">
                      <w:rPr>
                        <w:noProof/>
                        <w:lang w:val="fr-FR"/>
                      </w:rPr>
                      <w:t xml:space="preserve">2004. </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[3] </w:t>
                    </w:r>
                  </w:p>
                </w:tc>
                <w:tc>
                  <w:tcPr>
                    <w:tcW w:w="0" w:type="auto"/>
                    <w:hideMark/>
                  </w:tcPr>
                  <w:p w:rsidR="00B82BA1" w:rsidRPr="00B82BA1" w:rsidRDefault="00B82BA1">
                    <w:pPr>
                      <w:pStyle w:val="Literaturverzeichnis"/>
                      <w:rPr>
                        <w:rFonts w:eastAsiaTheme="minorEastAsia"/>
                        <w:noProof/>
                      </w:rPr>
                    </w:pPr>
                    <w:r w:rsidRPr="00B82BA1">
                      <w:rPr>
                        <w:noProof/>
                      </w:rPr>
                      <w:t xml:space="preserve">F. Özkan und J. Aktaa, „Creep fatigue assessment for EUROFER components,“ </w:t>
                    </w:r>
                    <w:r w:rsidRPr="00B82BA1">
                      <w:rPr>
                        <w:i/>
                        <w:iCs/>
                        <w:noProof/>
                      </w:rPr>
                      <w:t xml:space="preserve">Fusion Engineering and Design, </w:t>
                    </w:r>
                    <w:r w:rsidRPr="00B82BA1">
                      <w:rPr>
                        <w:noProof/>
                      </w:rPr>
                      <w:t xml:space="preserve">2015. </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[4] </w:t>
                    </w:r>
                  </w:p>
                </w:tc>
                <w:tc>
                  <w:tcPr>
                    <w:tcW w:w="0" w:type="auto"/>
                    <w:hideMark/>
                  </w:tcPr>
                  <w:p w:rsidR="00B82BA1" w:rsidRPr="00B82BA1" w:rsidRDefault="00B82BA1">
                    <w:pPr>
                      <w:pStyle w:val="Literaturverzeichnis"/>
                      <w:rPr>
                        <w:rFonts w:eastAsiaTheme="minorEastAsia"/>
                        <w:noProof/>
                      </w:rPr>
                    </w:pPr>
                    <w:r w:rsidRPr="00B82BA1">
                      <w:rPr>
                        <w:noProof/>
                      </w:rPr>
                      <w:t xml:space="preserve">M. Mahler, F. Özkan und J. Aktaa, „ANSYS creep-fatigue assessment tool for EUROFER97 components,“ </w:t>
                    </w:r>
                    <w:r w:rsidRPr="00B82BA1">
                      <w:rPr>
                        <w:i/>
                        <w:iCs/>
                        <w:noProof/>
                      </w:rPr>
                      <w:t xml:space="preserve">Nuclear Materials &amp; Energy, </w:t>
                    </w:r>
                    <w:r w:rsidRPr="00B82BA1">
                      <w:rPr>
                        <w:noProof/>
                      </w:rPr>
                      <w:t xml:space="preserve">Submitted 2015. </w:t>
                    </w:r>
                  </w:p>
                </w:tc>
              </w:tr>
              <w:tr w:rsidR="00B82BA1" w:rsidRPr="008C6303">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[5] </w:t>
                    </w:r>
                  </w:p>
                </w:tc>
                <w:tc>
                  <w:tcPr>
                    <w:tcW w:w="0" w:type="auto"/>
                    <w:hideMark/>
                  </w:tcPr>
                  <w:p w:rsidR="00B82BA1" w:rsidRPr="000645D0" w:rsidRDefault="00B82BA1">
                    <w:pPr>
                      <w:pStyle w:val="Literaturverzeichnis"/>
                      <w:rPr>
                        <w:rFonts w:eastAsiaTheme="minorEastAsia"/>
                        <w:noProof/>
                      </w:rPr>
                    </w:pPr>
                    <w:r w:rsidRPr="000645D0">
                      <w:rPr>
                        <w:noProof/>
                      </w:rPr>
                      <w:t>J. Aktaa, M. Weick und M. Walter, „High Temperature Creep-Fatigue Structural Design Criteria for Fusion Components Built from EUROFER 97, FZKA 7309,“ Forschungszentrum Karlsruhe, 2007.</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[6] </w:t>
                    </w:r>
                  </w:p>
                </w:tc>
                <w:tc>
                  <w:tcPr>
                    <w:tcW w:w="0" w:type="auto"/>
                    <w:hideMark/>
                  </w:tcPr>
                  <w:p w:rsidR="00B82BA1" w:rsidRPr="00B82BA1" w:rsidRDefault="00B82BA1">
                    <w:pPr>
                      <w:pStyle w:val="Literaturverzeichnis"/>
                      <w:rPr>
                        <w:rFonts w:eastAsiaTheme="minorEastAsia"/>
                        <w:noProof/>
                      </w:rPr>
                    </w:pPr>
                    <w:r w:rsidRPr="00B82BA1">
                      <w:rPr>
                        <w:noProof/>
                      </w:rPr>
                      <w:t>F. Tavassoli, „Fusion Demo Interim Structural Design Criteria (DISDC), Technical Report TW4-TTMS-005-D01,“ CEA, 2004.</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[7] </w:t>
                    </w:r>
                  </w:p>
                </w:tc>
                <w:tc>
                  <w:tcPr>
                    <w:tcW w:w="0" w:type="auto"/>
                    <w:hideMark/>
                  </w:tcPr>
                  <w:p w:rsidR="00B82BA1" w:rsidRPr="00B82BA1" w:rsidRDefault="00B82BA1">
                    <w:pPr>
                      <w:pStyle w:val="Literaturverzeichnis"/>
                      <w:rPr>
                        <w:rFonts w:eastAsiaTheme="minorEastAsia"/>
                        <w:noProof/>
                      </w:rPr>
                    </w:pPr>
                    <w:r w:rsidRPr="00B82BA1">
                      <w:rPr>
                        <w:noProof/>
                      </w:rPr>
                      <w:t xml:space="preserve">J. Aktaa und C. Petersen, „Modeling the constitutive behavior of RAFM steels under irradiation conditions,“ </w:t>
                    </w:r>
                    <w:r w:rsidRPr="00B82BA1">
                      <w:rPr>
                        <w:i/>
                        <w:iCs/>
                        <w:noProof/>
                      </w:rPr>
                      <w:t xml:space="preserve">Journal of Nuclear Materials 417, </w:t>
                    </w:r>
                    <w:r w:rsidRPr="00B82BA1">
                      <w:rPr>
                        <w:noProof/>
                      </w:rPr>
                      <w:t xml:space="preserve">pp. 1123-1126, 2011. </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[8] </w:t>
                    </w:r>
                  </w:p>
                </w:tc>
                <w:tc>
                  <w:tcPr>
                    <w:tcW w:w="0" w:type="auto"/>
                    <w:hideMark/>
                  </w:tcPr>
                  <w:p w:rsidR="00B82BA1" w:rsidRPr="00B82BA1" w:rsidRDefault="00B82BA1">
                    <w:pPr>
                      <w:pStyle w:val="Literaturverzeichnis"/>
                      <w:rPr>
                        <w:rFonts w:eastAsiaTheme="minorEastAsia"/>
                        <w:noProof/>
                      </w:rPr>
                    </w:pPr>
                    <w:r w:rsidRPr="00B82BA1">
                      <w:rPr>
                        <w:noProof/>
                      </w:rPr>
                      <w:t xml:space="preserve">J. Aktaa und R. Schmitt, „High temperature deformation and damage behavior of RAFM steels under low cycle fatigue loading: Experiments and modeling,“ </w:t>
                    </w:r>
                    <w:r w:rsidRPr="00B82BA1">
                      <w:rPr>
                        <w:i/>
                        <w:iCs/>
                        <w:noProof/>
                      </w:rPr>
                      <w:t xml:space="preserve">Fusion Engineering and Design 81, </w:t>
                    </w:r>
                    <w:r w:rsidRPr="00B82BA1">
                      <w:rPr>
                        <w:noProof/>
                      </w:rPr>
                      <w:t xml:space="preserve">pp. 2221-2231, 2006. </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[9] </w:t>
                    </w:r>
                  </w:p>
                </w:tc>
                <w:tc>
                  <w:tcPr>
                    <w:tcW w:w="0" w:type="auto"/>
                    <w:hideMark/>
                  </w:tcPr>
                  <w:p w:rsidR="00B82BA1" w:rsidRDefault="00B82BA1">
                    <w:pPr>
                      <w:pStyle w:val="Literaturverzeichnis"/>
                      <w:rPr>
                        <w:rFonts w:eastAsiaTheme="minorEastAsia"/>
                        <w:noProof/>
                        <w:lang w:val="de-DE"/>
                      </w:rPr>
                    </w:pPr>
                    <w:r w:rsidRPr="00B82BA1">
                      <w:rPr>
                        <w:noProof/>
                      </w:rPr>
                      <w:t xml:space="preserve">J. Aktaa, „Final Report Non-ductile rules: Creep-Fatigue Rules for EUROFER Deliverable EDDI-1.3.1-01-01 Task No. </w:t>
                    </w:r>
                    <w:r>
                      <w:rPr>
                        <w:noProof/>
                        <w:lang w:val="de-DE"/>
                      </w:rPr>
                      <w:t>EDDI-1.3.1-03,“ 2014.</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lastRenderedPageBreak/>
                      <w:t xml:space="preserve">[10] </w:t>
                    </w:r>
                  </w:p>
                </w:tc>
                <w:tc>
                  <w:tcPr>
                    <w:tcW w:w="0" w:type="auto"/>
                    <w:hideMark/>
                  </w:tcPr>
                  <w:p w:rsidR="00B82BA1" w:rsidRPr="00B82BA1" w:rsidRDefault="00B82BA1">
                    <w:pPr>
                      <w:pStyle w:val="Literaturverzeichnis"/>
                      <w:rPr>
                        <w:rFonts w:eastAsiaTheme="minorEastAsia"/>
                        <w:noProof/>
                      </w:rPr>
                    </w:pPr>
                    <w:r w:rsidRPr="00B82BA1">
                      <w:rPr>
                        <w:noProof/>
                      </w:rPr>
                      <w:t xml:space="preserve">F. Özkan und J. Aktaa, „Creep fatigue assessment macri in MAPDL for EUROFER,“ in </w:t>
                    </w:r>
                    <w:r w:rsidRPr="00B82BA1">
                      <w:rPr>
                        <w:i/>
                        <w:iCs/>
                        <w:noProof/>
                      </w:rPr>
                      <w:t>SOFT-2014 Poster ID P2.124</w:t>
                    </w:r>
                    <w:r w:rsidRPr="00B82BA1">
                      <w:rPr>
                        <w:noProof/>
                      </w:rPr>
                      <w:t xml:space="preserve">, San Sebastian, Spain, 2014. </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[11] </w:t>
                    </w:r>
                  </w:p>
                </w:tc>
                <w:tc>
                  <w:tcPr>
                    <w:tcW w:w="0" w:type="auto"/>
                    <w:hideMark/>
                  </w:tcPr>
                  <w:p w:rsidR="00B82BA1" w:rsidRPr="00B82BA1" w:rsidRDefault="00B82BA1">
                    <w:pPr>
                      <w:pStyle w:val="Literaturverzeichnis"/>
                      <w:rPr>
                        <w:rFonts w:eastAsiaTheme="minorEastAsia"/>
                        <w:noProof/>
                      </w:rPr>
                    </w:pPr>
                    <w:r w:rsidRPr="00B82BA1">
                      <w:rPr>
                        <w:noProof/>
                      </w:rPr>
                      <w:t xml:space="preserve">F. Özkan und J. Aktaa, „Creep-fatigue design rules for EUROFER97,“ in </w:t>
                    </w:r>
                    <w:r w:rsidRPr="00B82BA1">
                      <w:rPr>
                        <w:i/>
                        <w:iCs/>
                        <w:noProof/>
                      </w:rPr>
                      <w:t>ICFRM-16 Poster ID 16-170</w:t>
                    </w:r>
                    <w:r w:rsidRPr="00B82BA1">
                      <w:rPr>
                        <w:noProof/>
                      </w:rPr>
                      <w:t xml:space="preserve">, Beijing, China, 2013. </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[12] </w:t>
                    </w:r>
                  </w:p>
                </w:tc>
                <w:tc>
                  <w:tcPr>
                    <w:tcW w:w="0" w:type="auto"/>
                    <w:hideMark/>
                  </w:tcPr>
                  <w:p w:rsidR="00B82BA1" w:rsidRPr="00B82BA1" w:rsidRDefault="00B82BA1">
                    <w:pPr>
                      <w:pStyle w:val="Literaturverzeichnis"/>
                      <w:rPr>
                        <w:rFonts w:eastAsiaTheme="minorEastAsia"/>
                        <w:noProof/>
                      </w:rPr>
                    </w:pPr>
                    <w:r w:rsidRPr="00B82BA1">
                      <w:rPr>
                        <w:noProof/>
                      </w:rPr>
                      <w:t xml:space="preserve">F. Özkan und J. Aktaa, „Creep fatigue assessment macro in MAPDL for EUROFER,“ in </w:t>
                    </w:r>
                    <w:r w:rsidRPr="00B82BA1">
                      <w:rPr>
                        <w:i/>
                        <w:iCs/>
                        <w:noProof/>
                      </w:rPr>
                      <w:t>SOFT-2014 Poster ID P2.124</w:t>
                    </w:r>
                    <w:r w:rsidRPr="00B82BA1">
                      <w:rPr>
                        <w:noProof/>
                      </w:rPr>
                      <w:t xml:space="preserve">, San Sebastian, Spain, 2014. </w:t>
                    </w:r>
                  </w:p>
                </w:tc>
              </w:tr>
              <w:tr w:rsidR="00B82BA1">
                <w:trPr>
                  <w:tblCellSpacing w:w="15" w:type="dxa"/>
                </w:trPr>
                <w:tc>
                  <w:tcPr>
                    <w:tcW w:w="50" w:type="pct"/>
                    <w:hideMark/>
                  </w:tcPr>
                  <w:p w:rsidR="00B82BA1" w:rsidRDefault="00B82BA1">
                    <w:pPr>
                      <w:pStyle w:val="Literaturverzeichnis"/>
                      <w:rPr>
                        <w:rFonts w:eastAsiaTheme="minorEastAsia"/>
                        <w:noProof/>
                        <w:lang w:val="de-DE"/>
                      </w:rPr>
                    </w:pPr>
                    <w:r>
                      <w:rPr>
                        <w:noProof/>
                        <w:lang w:val="de-DE"/>
                      </w:rPr>
                      <w:t xml:space="preserve">[13] </w:t>
                    </w:r>
                  </w:p>
                </w:tc>
                <w:tc>
                  <w:tcPr>
                    <w:tcW w:w="0" w:type="auto"/>
                    <w:hideMark/>
                  </w:tcPr>
                  <w:p w:rsidR="00B82BA1" w:rsidRPr="00B82BA1" w:rsidRDefault="00B82BA1">
                    <w:pPr>
                      <w:pStyle w:val="Literaturverzeichnis"/>
                      <w:rPr>
                        <w:rFonts w:eastAsiaTheme="minorEastAsia"/>
                        <w:noProof/>
                      </w:rPr>
                    </w:pPr>
                    <w:r w:rsidRPr="00B82BA1">
                      <w:rPr>
                        <w:noProof/>
                      </w:rPr>
                      <w:t xml:space="preserve">F. Cismondi, S. Kecskes und G. Aiello, „HCPB TBM thermo mechanical design: Assessment with respect codes and standards and DEMO relevancy,“ </w:t>
                    </w:r>
                    <w:r w:rsidRPr="00B82BA1">
                      <w:rPr>
                        <w:i/>
                        <w:iCs/>
                        <w:noProof/>
                      </w:rPr>
                      <w:t xml:space="preserve">Fusion Engineering and Design, </w:t>
                    </w:r>
                    <w:r w:rsidRPr="00B82BA1">
                      <w:rPr>
                        <w:noProof/>
                      </w:rPr>
                      <w:t xml:space="preserve">pp. 2228-2232, 2011. </w:t>
                    </w:r>
                  </w:p>
                </w:tc>
              </w:tr>
            </w:tbl>
            <w:p w:rsidR="00B82BA1" w:rsidRDefault="00B82BA1">
              <w:pPr>
                <w:rPr>
                  <w:rFonts w:eastAsia="Times New Roman"/>
                  <w:noProof/>
                </w:rPr>
              </w:pPr>
            </w:p>
            <w:p w:rsidR="00952918" w:rsidRDefault="00952918" w:rsidP="00952918">
              <w:r>
                <w:rPr>
                  <w:b/>
                  <w:bCs/>
                </w:rPr>
                <w:fldChar w:fldCharType="end"/>
              </w:r>
            </w:p>
          </w:sdtContent>
        </w:sdt>
      </w:sdtContent>
    </w:sdt>
    <w:sectPr w:rsidR="00952918" w:rsidSect="00142C79">
      <w:headerReference w:type="default" r:id="rId52"/>
      <w:footerReference w:type="default" r:id="rId53"/>
      <w:headerReference w:type="first" r:id="rId54"/>
      <w:footerReference w:type="first" r:id="rId55"/>
      <w:pgSz w:w="11906" w:h="16838" w:code="9"/>
      <w:pgMar w:top="1276" w:right="1219" w:bottom="1440" w:left="1440" w:header="493" w:footer="56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430" w:rsidRDefault="002C7430" w:rsidP="0085769F">
      <w:pPr>
        <w:spacing w:after="0" w:line="240" w:lineRule="auto"/>
      </w:pPr>
      <w:r>
        <w:separator/>
      </w:r>
    </w:p>
  </w:endnote>
  <w:endnote w:type="continuationSeparator" w:id="0">
    <w:p w:rsidR="002C7430" w:rsidRDefault="002C7430" w:rsidP="0085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5D0" w:rsidRDefault="000645D0" w:rsidP="00142C79">
    <w:pPr>
      <w:pStyle w:val="Fuzeile"/>
      <w:pBdr>
        <w:top w:val="single" w:sz="4" w:space="1" w:color="auto"/>
      </w:pBdr>
      <w:tabs>
        <w:tab w:val="clear" w:pos="4536"/>
        <w:tab w:val="clear" w:pos="9072"/>
        <w:tab w:val="left" w:pos="8222"/>
      </w:tabs>
      <w:ind w:left="-941" w:right="-709"/>
    </w:pPr>
    <w:r>
      <w:tab/>
      <w:t xml:space="preserve">Page </w:t>
    </w:r>
    <w:r>
      <w:fldChar w:fldCharType="begin"/>
    </w:r>
    <w:r>
      <w:instrText xml:space="preserve"> PAGE   \* MERGEFORMAT </w:instrText>
    </w:r>
    <w:r>
      <w:fldChar w:fldCharType="separate"/>
    </w:r>
    <w:r w:rsidR="00BD5045">
      <w:rPr>
        <w:noProof/>
      </w:rPr>
      <w:t>2</w:t>
    </w:r>
    <w:r>
      <w:rPr>
        <w:noProof/>
      </w:rPr>
      <w:fldChar w:fldCharType="end"/>
    </w:r>
    <w:r>
      <w:rPr>
        <w:noProof/>
      </w:rPr>
      <w:t xml:space="preserve"> of</w:t>
    </w:r>
    <w:r>
      <w:t xml:space="preserve"> </w:t>
    </w:r>
    <w:r w:rsidR="002C7430">
      <w:fldChar w:fldCharType="begin"/>
    </w:r>
    <w:r w:rsidR="002C7430">
      <w:instrText xml:space="preserve"> NUMPAGES  \* Arabic  \* MERGEFORMAT </w:instrText>
    </w:r>
    <w:r w:rsidR="002C7430">
      <w:fldChar w:fldCharType="separate"/>
    </w:r>
    <w:r w:rsidR="00BD5045">
      <w:rPr>
        <w:noProof/>
      </w:rPr>
      <w:t>26</w:t>
    </w:r>
    <w:r w:rsidR="002C7430">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5D0" w:rsidRDefault="000645D0" w:rsidP="00ED41A1">
    <w:pPr>
      <w:pStyle w:val="Fuzeile"/>
      <w:pBdr>
        <w:top w:val="single" w:sz="4" w:space="1" w:color="auto"/>
      </w:pBdr>
      <w:tabs>
        <w:tab w:val="clear" w:pos="9072"/>
        <w:tab w:val="left" w:pos="8222"/>
      </w:tabs>
      <w:ind w:left="-941" w:right="-709"/>
    </w:pPr>
    <w:r>
      <w:rPr>
        <w:sz w:val="16"/>
        <w:szCs w:val="16"/>
      </w:rPr>
      <w:t xml:space="preserve">Template </w:t>
    </w:r>
    <w:r w:rsidRPr="00D16016">
      <w:rPr>
        <w:sz w:val="16"/>
        <w:szCs w:val="16"/>
      </w:rPr>
      <w:t>V1.0</w:t>
    </w:r>
    <w:r>
      <w:rPr>
        <w:sz w:val="16"/>
        <w:szCs w:val="16"/>
      </w:rPr>
      <w:t xml:space="preserve"> </w:t>
    </w:r>
    <w:r w:rsidRPr="00D16016">
      <w:rPr>
        <w:sz w:val="16"/>
        <w:szCs w:val="16"/>
      </w:rPr>
      <w:t>/</w:t>
    </w:r>
    <w:r>
      <w:rPr>
        <w:sz w:val="16"/>
        <w:szCs w:val="16"/>
      </w:rPr>
      <w:t xml:space="preserve"> </w:t>
    </w:r>
    <w:r w:rsidRPr="00D16016">
      <w:rPr>
        <w:sz w:val="16"/>
        <w:szCs w:val="16"/>
      </w:rPr>
      <w:t xml:space="preserve">Oct2014 </w:t>
    </w:r>
    <w:hyperlink r:id="rId1" w:history="1">
      <w:r w:rsidRPr="00D16016">
        <w:rPr>
          <w:rStyle w:val="Hyperlink"/>
          <w:sz w:val="16"/>
          <w:szCs w:val="16"/>
        </w:rPr>
        <w:t>EFDA_D_2M4P9J</w:t>
      </w:r>
    </w:hyperlink>
    <w:r>
      <w:tab/>
    </w:r>
    <w:r w:rsidRPr="00ED41A1">
      <w:rPr>
        <w:b/>
        <w:i/>
      </w:rPr>
      <w:t>MS Word – No PDF</w:t>
    </w:r>
    <w:r>
      <w:tab/>
      <w:t xml:space="preserve">Page </w:t>
    </w:r>
    <w:r>
      <w:fldChar w:fldCharType="begin"/>
    </w:r>
    <w:r>
      <w:instrText xml:space="preserve"> PAGE   \* MERGEFORMAT </w:instrText>
    </w:r>
    <w:r>
      <w:fldChar w:fldCharType="separate"/>
    </w:r>
    <w:r w:rsidR="00BD5045">
      <w:rPr>
        <w:noProof/>
      </w:rPr>
      <w:t>1</w:t>
    </w:r>
    <w:r>
      <w:rPr>
        <w:noProof/>
      </w:rPr>
      <w:fldChar w:fldCharType="end"/>
    </w:r>
    <w:r>
      <w:rPr>
        <w:noProof/>
      </w:rPr>
      <w:t xml:space="preserve"> of</w:t>
    </w:r>
    <w:r>
      <w:t xml:space="preserve"> </w:t>
    </w:r>
    <w:r>
      <w:fldChar w:fldCharType="begin"/>
    </w:r>
    <w:r>
      <w:instrText xml:space="preserve"> PAGE   \* MERGEFORMAT </w:instrText>
    </w:r>
    <w:r>
      <w:fldChar w:fldCharType="separate"/>
    </w:r>
    <w:r w:rsidR="00BD5045">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430" w:rsidRDefault="002C7430" w:rsidP="0085769F">
      <w:pPr>
        <w:spacing w:after="0" w:line="240" w:lineRule="auto"/>
      </w:pPr>
      <w:r>
        <w:separator/>
      </w:r>
    </w:p>
  </w:footnote>
  <w:footnote w:type="continuationSeparator" w:id="0">
    <w:p w:rsidR="002C7430" w:rsidRDefault="002C7430" w:rsidP="008576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5D0" w:rsidRDefault="000645D0" w:rsidP="00DA14C3">
    <w:pPr>
      <w:pStyle w:val="Kopfzeile"/>
      <w:pBdr>
        <w:bottom w:val="single" w:sz="4" w:space="1" w:color="auto"/>
      </w:pBdr>
      <w:tabs>
        <w:tab w:val="clear" w:pos="4536"/>
        <w:tab w:val="clear" w:pos="9072"/>
        <w:tab w:val="right" w:pos="9214"/>
      </w:tabs>
      <w:ind w:left="-941" w:right="-709"/>
    </w:pPr>
    <w:r>
      <w:rPr>
        <w:b/>
        <w:noProof/>
        <w:sz w:val="28"/>
        <w:szCs w:val="28"/>
        <w:lang w:eastAsia="en-GB"/>
      </w:rPr>
      <w:drawing>
        <wp:inline distT="0" distB="0" distL="0" distR="0" wp14:anchorId="54187F95" wp14:editId="4AE366C6">
          <wp:extent cx="848139" cy="291842"/>
          <wp:effectExtent l="0" t="0" r="0" b="0"/>
          <wp:docPr id="1" name="Picture 1"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16" cy="292350"/>
                  </a:xfrm>
                  <a:prstGeom prst="rect">
                    <a:avLst/>
                  </a:prstGeom>
                  <a:noFill/>
                  <a:ln>
                    <a:noFill/>
                  </a:ln>
                </pic:spPr>
              </pic:pic>
            </a:graphicData>
          </a:graphic>
        </wp:inline>
      </w:drawing>
    </w:r>
    <w:r>
      <w:tab/>
      <w:t>Final Report on Deliverable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5D0" w:rsidRDefault="000645D0" w:rsidP="007D1420">
    <w:pPr>
      <w:pStyle w:val="Kopfzeile"/>
      <w:tabs>
        <w:tab w:val="clear" w:pos="4536"/>
        <w:tab w:val="clear" w:pos="9072"/>
        <w:tab w:val="left" w:pos="4678"/>
      </w:tabs>
      <w:ind w:left="-941" w:right="-709"/>
      <w:jc w:val="both"/>
    </w:pPr>
    <w:r>
      <w:rPr>
        <w:b/>
        <w:noProof/>
        <w:sz w:val="28"/>
        <w:szCs w:val="28"/>
        <w:lang w:eastAsia="en-GB"/>
      </w:rPr>
      <w:drawing>
        <wp:inline distT="0" distB="0" distL="0" distR="0" wp14:anchorId="2B7E6F49" wp14:editId="2C801FD5">
          <wp:extent cx="2197055" cy="756000"/>
          <wp:effectExtent l="0" t="0" r="0" b="6350"/>
          <wp:docPr id="9" name="Picture 9"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7055" cy="756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B756A"/>
    <w:multiLevelType w:val="hybridMultilevel"/>
    <w:tmpl w:val="FA66BCA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160473"/>
    <w:multiLevelType w:val="hybridMultilevel"/>
    <w:tmpl w:val="B734B7FC"/>
    <w:lvl w:ilvl="0" w:tplc="AD7844E0">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E358BE"/>
    <w:multiLevelType w:val="hybridMultilevel"/>
    <w:tmpl w:val="7FC65234"/>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9079A9"/>
    <w:multiLevelType w:val="hybridMultilevel"/>
    <w:tmpl w:val="DD44022E"/>
    <w:lvl w:ilvl="0" w:tplc="DA2C5A26">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8471C8C"/>
    <w:multiLevelType w:val="hybridMultilevel"/>
    <w:tmpl w:val="14929E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EE187F"/>
    <w:multiLevelType w:val="hybridMultilevel"/>
    <w:tmpl w:val="33221A8C"/>
    <w:lvl w:ilvl="0" w:tplc="BD36717C">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730DB0"/>
    <w:multiLevelType w:val="hybridMultilevel"/>
    <w:tmpl w:val="473060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D422C8E"/>
    <w:multiLevelType w:val="hybridMultilevel"/>
    <w:tmpl w:val="199E37E6"/>
    <w:lvl w:ilvl="0" w:tplc="22DA7AC4">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3A3E07"/>
    <w:multiLevelType w:val="hybridMultilevel"/>
    <w:tmpl w:val="C7CA3F92"/>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6F82AA2"/>
    <w:multiLevelType w:val="hybridMultilevel"/>
    <w:tmpl w:val="66CE7014"/>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2F73C5"/>
    <w:multiLevelType w:val="hybridMultilevel"/>
    <w:tmpl w:val="91F256E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483273A"/>
    <w:multiLevelType w:val="multilevel"/>
    <w:tmpl w:val="DA6852D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7CC192F"/>
    <w:multiLevelType w:val="hybridMultilevel"/>
    <w:tmpl w:val="25D22FE2"/>
    <w:lvl w:ilvl="0" w:tplc="2ABCCFE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4D1D16C7"/>
    <w:multiLevelType w:val="hybridMultilevel"/>
    <w:tmpl w:val="47C47A82"/>
    <w:lvl w:ilvl="0" w:tplc="56ECFCF0">
      <w:start w:val="1"/>
      <w:numFmt w:val="lowerLetter"/>
      <w:lvlText w:val="(%1)"/>
      <w:lvlJc w:val="left"/>
      <w:pPr>
        <w:ind w:left="1440" w:hanging="360"/>
      </w:pPr>
      <w:rPr>
        <w:rFonts w:hint="default"/>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512E1068"/>
    <w:multiLevelType w:val="hybridMultilevel"/>
    <w:tmpl w:val="6C6A902E"/>
    <w:lvl w:ilvl="0" w:tplc="92C6535C">
      <w:start w:val="1"/>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nsid w:val="583957ED"/>
    <w:multiLevelType w:val="hybridMultilevel"/>
    <w:tmpl w:val="1EB2E93C"/>
    <w:lvl w:ilvl="0" w:tplc="D9A4F6BC">
      <w:start w:val="20"/>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58B9779D"/>
    <w:multiLevelType w:val="hybridMultilevel"/>
    <w:tmpl w:val="276CDB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B37155F"/>
    <w:multiLevelType w:val="hybridMultilevel"/>
    <w:tmpl w:val="1356074C"/>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B715886"/>
    <w:multiLevelType w:val="hybridMultilevel"/>
    <w:tmpl w:val="C748C2E6"/>
    <w:lvl w:ilvl="0" w:tplc="C606866E">
      <w:start w:val="1"/>
      <w:numFmt w:val="decimal"/>
      <w:lvlText w:val="%1."/>
      <w:lvlJc w:val="left"/>
      <w:pPr>
        <w:ind w:left="720" w:hanging="360"/>
      </w:pPr>
      <w:rPr>
        <w:rFonts w:ascii="Cambria" w:hAnsi="Cambria" w:hint="default"/>
        <w:b/>
        <w:i w:val="0"/>
        <w:sz w:val="28"/>
        <w:u w:color="548DD4" w:themeColor="text2" w:themeTint="9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E633666"/>
    <w:multiLevelType w:val="hybridMultilevel"/>
    <w:tmpl w:val="2BDABF90"/>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7B306C3"/>
    <w:multiLevelType w:val="hybridMultilevel"/>
    <w:tmpl w:val="32DC8AEC"/>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B48704B"/>
    <w:multiLevelType w:val="hybridMultilevel"/>
    <w:tmpl w:val="88D285A2"/>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D355086"/>
    <w:multiLevelType w:val="hybridMultilevel"/>
    <w:tmpl w:val="34A6480A"/>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E267BBD"/>
    <w:multiLevelType w:val="hybridMultilevel"/>
    <w:tmpl w:val="5AE69DCE"/>
    <w:lvl w:ilvl="0" w:tplc="B64AE2B8">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F084D41"/>
    <w:multiLevelType w:val="hybridMultilevel"/>
    <w:tmpl w:val="276CDB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8CD2C11"/>
    <w:multiLevelType w:val="multilevel"/>
    <w:tmpl w:val="7CAC3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9ED516C"/>
    <w:multiLevelType w:val="hybridMultilevel"/>
    <w:tmpl w:val="BA806542"/>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C907FB7"/>
    <w:multiLevelType w:val="hybridMultilevel"/>
    <w:tmpl w:val="B492C628"/>
    <w:lvl w:ilvl="0" w:tplc="A0E26EF2">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8"/>
    <w:lvlOverride w:ilvl="0">
      <w:startOverride w:val="1"/>
    </w:lvlOverride>
  </w:num>
  <w:num w:numId="3">
    <w:abstractNumId w:val="18"/>
  </w:num>
  <w:num w:numId="4">
    <w:abstractNumId w:val="18"/>
  </w:num>
  <w:num w:numId="5">
    <w:abstractNumId w:val="1"/>
  </w:num>
  <w:num w:numId="6">
    <w:abstractNumId w:val="6"/>
  </w:num>
  <w:num w:numId="7">
    <w:abstractNumId w:val="25"/>
  </w:num>
  <w:num w:numId="8">
    <w:abstractNumId w:val="11"/>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0"/>
  </w:num>
  <w:num w:numId="12">
    <w:abstractNumId w:val="5"/>
  </w:num>
  <w:num w:numId="13">
    <w:abstractNumId w:val="3"/>
  </w:num>
  <w:num w:numId="14">
    <w:abstractNumId w:val="16"/>
  </w:num>
  <w:num w:numId="15">
    <w:abstractNumId w:val="19"/>
  </w:num>
  <w:num w:numId="16">
    <w:abstractNumId w:val="21"/>
  </w:num>
  <w:num w:numId="17">
    <w:abstractNumId w:val="24"/>
  </w:num>
  <w:num w:numId="18">
    <w:abstractNumId w:val="10"/>
  </w:num>
  <w:num w:numId="19">
    <w:abstractNumId w:val="26"/>
  </w:num>
  <w:num w:numId="20">
    <w:abstractNumId w:val="17"/>
  </w:num>
  <w:num w:numId="21">
    <w:abstractNumId w:val="8"/>
  </w:num>
  <w:num w:numId="22">
    <w:abstractNumId w:val="20"/>
  </w:num>
  <w:num w:numId="23">
    <w:abstractNumId w:val="9"/>
  </w:num>
  <w:num w:numId="24">
    <w:abstractNumId w:val="2"/>
  </w:num>
  <w:num w:numId="25">
    <w:abstractNumId w:val="7"/>
  </w:num>
  <w:num w:numId="26">
    <w:abstractNumId w:val="4"/>
  </w:num>
  <w:num w:numId="27">
    <w:abstractNumId w:val="23"/>
  </w:num>
  <w:num w:numId="28">
    <w:abstractNumId w:val="12"/>
  </w:num>
  <w:num w:numId="29">
    <w:abstractNumId w:val="27"/>
  </w:num>
  <w:num w:numId="30">
    <w:abstractNumId w:val="15"/>
  </w:num>
  <w:num w:numId="31">
    <w:abstractNumId w:val="1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69F"/>
    <w:rsid w:val="00013817"/>
    <w:rsid w:val="00014237"/>
    <w:rsid w:val="00020969"/>
    <w:rsid w:val="00020F1B"/>
    <w:rsid w:val="000400A9"/>
    <w:rsid w:val="000445FE"/>
    <w:rsid w:val="000450E1"/>
    <w:rsid w:val="00053576"/>
    <w:rsid w:val="00054D73"/>
    <w:rsid w:val="00055B1F"/>
    <w:rsid w:val="00057922"/>
    <w:rsid w:val="000632E3"/>
    <w:rsid w:val="000645D0"/>
    <w:rsid w:val="00083D65"/>
    <w:rsid w:val="0009635D"/>
    <w:rsid w:val="000975C2"/>
    <w:rsid w:val="000A2DEE"/>
    <w:rsid w:val="000A6886"/>
    <w:rsid w:val="000B36C2"/>
    <w:rsid w:val="000D53DF"/>
    <w:rsid w:val="000D7B81"/>
    <w:rsid w:val="000E2CEA"/>
    <w:rsid w:val="000E7A11"/>
    <w:rsid w:val="000F6A27"/>
    <w:rsid w:val="000F6D2C"/>
    <w:rsid w:val="000F7681"/>
    <w:rsid w:val="0010159F"/>
    <w:rsid w:val="00106D55"/>
    <w:rsid w:val="0011473D"/>
    <w:rsid w:val="00115FB3"/>
    <w:rsid w:val="00120529"/>
    <w:rsid w:val="00125F8E"/>
    <w:rsid w:val="00130392"/>
    <w:rsid w:val="00136C6F"/>
    <w:rsid w:val="001374C8"/>
    <w:rsid w:val="00141F21"/>
    <w:rsid w:val="0014238A"/>
    <w:rsid w:val="00142C79"/>
    <w:rsid w:val="00150B2E"/>
    <w:rsid w:val="001566FF"/>
    <w:rsid w:val="00164FF9"/>
    <w:rsid w:val="001748B9"/>
    <w:rsid w:val="001776A0"/>
    <w:rsid w:val="00182C7E"/>
    <w:rsid w:val="001902E1"/>
    <w:rsid w:val="00190566"/>
    <w:rsid w:val="0019059F"/>
    <w:rsid w:val="0019394A"/>
    <w:rsid w:val="00193A66"/>
    <w:rsid w:val="001B2256"/>
    <w:rsid w:val="001C6956"/>
    <w:rsid w:val="001D0765"/>
    <w:rsid w:val="001E201C"/>
    <w:rsid w:val="00221710"/>
    <w:rsid w:val="0024275E"/>
    <w:rsid w:val="0024598F"/>
    <w:rsid w:val="00247A12"/>
    <w:rsid w:val="00256CCE"/>
    <w:rsid w:val="00276E6E"/>
    <w:rsid w:val="002810E7"/>
    <w:rsid w:val="00296818"/>
    <w:rsid w:val="002A022A"/>
    <w:rsid w:val="002A22EF"/>
    <w:rsid w:val="002B7B36"/>
    <w:rsid w:val="002C4112"/>
    <w:rsid w:val="002C5D7F"/>
    <w:rsid w:val="002C6E09"/>
    <w:rsid w:val="002C7430"/>
    <w:rsid w:val="002E047C"/>
    <w:rsid w:val="002E262B"/>
    <w:rsid w:val="002E47D7"/>
    <w:rsid w:val="002F00BA"/>
    <w:rsid w:val="002F583F"/>
    <w:rsid w:val="00303DF8"/>
    <w:rsid w:val="00307C5E"/>
    <w:rsid w:val="00315428"/>
    <w:rsid w:val="003237B7"/>
    <w:rsid w:val="00330E96"/>
    <w:rsid w:val="00340A64"/>
    <w:rsid w:val="003525E7"/>
    <w:rsid w:val="00352E9A"/>
    <w:rsid w:val="0035578F"/>
    <w:rsid w:val="00355C16"/>
    <w:rsid w:val="003612AD"/>
    <w:rsid w:val="00364571"/>
    <w:rsid w:val="00366989"/>
    <w:rsid w:val="003810E4"/>
    <w:rsid w:val="003B1DAA"/>
    <w:rsid w:val="003B7D80"/>
    <w:rsid w:val="003C0B93"/>
    <w:rsid w:val="003C1A02"/>
    <w:rsid w:val="003D010F"/>
    <w:rsid w:val="003D6520"/>
    <w:rsid w:val="003E624B"/>
    <w:rsid w:val="00404FA0"/>
    <w:rsid w:val="004108F0"/>
    <w:rsid w:val="004231FF"/>
    <w:rsid w:val="004446C9"/>
    <w:rsid w:val="00462F77"/>
    <w:rsid w:val="0047565B"/>
    <w:rsid w:val="0047695A"/>
    <w:rsid w:val="00487829"/>
    <w:rsid w:val="00490724"/>
    <w:rsid w:val="00491507"/>
    <w:rsid w:val="00495D3B"/>
    <w:rsid w:val="00497942"/>
    <w:rsid w:val="004A3555"/>
    <w:rsid w:val="004A52FE"/>
    <w:rsid w:val="004B3911"/>
    <w:rsid w:val="004B59DE"/>
    <w:rsid w:val="004B7F3D"/>
    <w:rsid w:val="004C31A1"/>
    <w:rsid w:val="004D3D53"/>
    <w:rsid w:val="004E01CA"/>
    <w:rsid w:val="004E531A"/>
    <w:rsid w:val="004E53FF"/>
    <w:rsid w:val="004E566B"/>
    <w:rsid w:val="004F2ABD"/>
    <w:rsid w:val="004F5380"/>
    <w:rsid w:val="005073D4"/>
    <w:rsid w:val="00536146"/>
    <w:rsid w:val="00553A0B"/>
    <w:rsid w:val="005541BB"/>
    <w:rsid w:val="00574F86"/>
    <w:rsid w:val="00577C90"/>
    <w:rsid w:val="0058319A"/>
    <w:rsid w:val="005846EB"/>
    <w:rsid w:val="00584DF8"/>
    <w:rsid w:val="00596602"/>
    <w:rsid w:val="005A038B"/>
    <w:rsid w:val="005B55A9"/>
    <w:rsid w:val="005B62C1"/>
    <w:rsid w:val="005C5617"/>
    <w:rsid w:val="005D0C8C"/>
    <w:rsid w:val="005F5897"/>
    <w:rsid w:val="006063B8"/>
    <w:rsid w:val="00612D9B"/>
    <w:rsid w:val="00615460"/>
    <w:rsid w:val="00616FEA"/>
    <w:rsid w:val="006234E7"/>
    <w:rsid w:val="00623B47"/>
    <w:rsid w:val="006243CA"/>
    <w:rsid w:val="00625B3E"/>
    <w:rsid w:val="00637228"/>
    <w:rsid w:val="00637F55"/>
    <w:rsid w:val="006528E6"/>
    <w:rsid w:val="006539C0"/>
    <w:rsid w:val="0066135F"/>
    <w:rsid w:val="006664EF"/>
    <w:rsid w:val="006813BF"/>
    <w:rsid w:val="006A5813"/>
    <w:rsid w:val="006A5A28"/>
    <w:rsid w:val="006A7D9A"/>
    <w:rsid w:val="006B3FB7"/>
    <w:rsid w:val="006C208F"/>
    <w:rsid w:val="006C4D51"/>
    <w:rsid w:val="006C60D5"/>
    <w:rsid w:val="006C610A"/>
    <w:rsid w:val="006D7B42"/>
    <w:rsid w:val="006D7C9C"/>
    <w:rsid w:val="006E0AD2"/>
    <w:rsid w:val="006E0F84"/>
    <w:rsid w:val="006E2366"/>
    <w:rsid w:val="006E254A"/>
    <w:rsid w:val="006E6720"/>
    <w:rsid w:val="006F0C2E"/>
    <w:rsid w:val="006F1D11"/>
    <w:rsid w:val="006F3BA7"/>
    <w:rsid w:val="0071284F"/>
    <w:rsid w:val="00712E4D"/>
    <w:rsid w:val="0072329E"/>
    <w:rsid w:val="00726C37"/>
    <w:rsid w:val="00755D93"/>
    <w:rsid w:val="0077306C"/>
    <w:rsid w:val="00774B2E"/>
    <w:rsid w:val="007802C6"/>
    <w:rsid w:val="00794F7C"/>
    <w:rsid w:val="00797063"/>
    <w:rsid w:val="007A6A6D"/>
    <w:rsid w:val="007B253E"/>
    <w:rsid w:val="007C61F1"/>
    <w:rsid w:val="007C62C8"/>
    <w:rsid w:val="007D1420"/>
    <w:rsid w:val="007E0AAC"/>
    <w:rsid w:val="007E136D"/>
    <w:rsid w:val="007E1C52"/>
    <w:rsid w:val="007E4772"/>
    <w:rsid w:val="007F443D"/>
    <w:rsid w:val="0081120B"/>
    <w:rsid w:val="0083445C"/>
    <w:rsid w:val="00845296"/>
    <w:rsid w:val="0085769F"/>
    <w:rsid w:val="008613B4"/>
    <w:rsid w:val="0088354E"/>
    <w:rsid w:val="00893FAB"/>
    <w:rsid w:val="008A28C9"/>
    <w:rsid w:val="008A41AC"/>
    <w:rsid w:val="008A68B6"/>
    <w:rsid w:val="008C1896"/>
    <w:rsid w:val="008C4F8C"/>
    <w:rsid w:val="008C6303"/>
    <w:rsid w:val="008D7AD6"/>
    <w:rsid w:val="008F1DD2"/>
    <w:rsid w:val="008F62B6"/>
    <w:rsid w:val="008F62FB"/>
    <w:rsid w:val="00904195"/>
    <w:rsid w:val="00910CFD"/>
    <w:rsid w:val="009329E5"/>
    <w:rsid w:val="00941153"/>
    <w:rsid w:val="00942076"/>
    <w:rsid w:val="00942092"/>
    <w:rsid w:val="009422C3"/>
    <w:rsid w:val="009460F6"/>
    <w:rsid w:val="00952918"/>
    <w:rsid w:val="009634DB"/>
    <w:rsid w:val="00972F0C"/>
    <w:rsid w:val="00974B9D"/>
    <w:rsid w:val="0097788A"/>
    <w:rsid w:val="009A4BDD"/>
    <w:rsid w:val="009A6A3F"/>
    <w:rsid w:val="009B0A64"/>
    <w:rsid w:val="009B2CA6"/>
    <w:rsid w:val="009B3E4D"/>
    <w:rsid w:val="009B4162"/>
    <w:rsid w:val="009C303C"/>
    <w:rsid w:val="009E0294"/>
    <w:rsid w:val="00A22EF6"/>
    <w:rsid w:val="00A415B9"/>
    <w:rsid w:val="00A62FA9"/>
    <w:rsid w:val="00A67B4E"/>
    <w:rsid w:val="00A67F08"/>
    <w:rsid w:val="00A70B13"/>
    <w:rsid w:val="00AA43D5"/>
    <w:rsid w:val="00AB4642"/>
    <w:rsid w:val="00AB65E2"/>
    <w:rsid w:val="00AC01EB"/>
    <w:rsid w:val="00AD2D82"/>
    <w:rsid w:val="00AE20A2"/>
    <w:rsid w:val="00AE7C11"/>
    <w:rsid w:val="00AF01A2"/>
    <w:rsid w:val="00B0461D"/>
    <w:rsid w:val="00B16CB1"/>
    <w:rsid w:val="00B32632"/>
    <w:rsid w:val="00B327C6"/>
    <w:rsid w:val="00B3599F"/>
    <w:rsid w:val="00B45BCB"/>
    <w:rsid w:val="00B47836"/>
    <w:rsid w:val="00B51B20"/>
    <w:rsid w:val="00B61B44"/>
    <w:rsid w:val="00B62D0A"/>
    <w:rsid w:val="00B639D6"/>
    <w:rsid w:val="00B648CD"/>
    <w:rsid w:val="00B708CE"/>
    <w:rsid w:val="00B727C3"/>
    <w:rsid w:val="00B742B4"/>
    <w:rsid w:val="00B76A4C"/>
    <w:rsid w:val="00B82BA1"/>
    <w:rsid w:val="00B8538E"/>
    <w:rsid w:val="00B85F20"/>
    <w:rsid w:val="00B8699D"/>
    <w:rsid w:val="00B902AF"/>
    <w:rsid w:val="00B91811"/>
    <w:rsid w:val="00BA03F9"/>
    <w:rsid w:val="00BA1670"/>
    <w:rsid w:val="00BA39BA"/>
    <w:rsid w:val="00BB4316"/>
    <w:rsid w:val="00BC4F7D"/>
    <w:rsid w:val="00BC646E"/>
    <w:rsid w:val="00BD3849"/>
    <w:rsid w:val="00BD5045"/>
    <w:rsid w:val="00BD573E"/>
    <w:rsid w:val="00BE6E4D"/>
    <w:rsid w:val="00C00894"/>
    <w:rsid w:val="00C15C20"/>
    <w:rsid w:val="00C31D16"/>
    <w:rsid w:val="00C46B0A"/>
    <w:rsid w:val="00C72B57"/>
    <w:rsid w:val="00C76D9F"/>
    <w:rsid w:val="00C923B5"/>
    <w:rsid w:val="00C93E64"/>
    <w:rsid w:val="00CA2075"/>
    <w:rsid w:val="00CA2EB6"/>
    <w:rsid w:val="00CB3178"/>
    <w:rsid w:val="00CB6D41"/>
    <w:rsid w:val="00CC35AD"/>
    <w:rsid w:val="00CD3D11"/>
    <w:rsid w:val="00CD3D37"/>
    <w:rsid w:val="00CD6450"/>
    <w:rsid w:val="00CF1641"/>
    <w:rsid w:val="00CF6E20"/>
    <w:rsid w:val="00CF78B2"/>
    <w:rsid w:val="00D017FA"/>
    <w:rsid w:val="00D16016"/>
    <w:rsid w:val="00D22BD4"/>
    <w:rsid w:val="00D235F1"/>
    <w:rsid w:val="00D50C3F"/>
    <w:rsid w:val="00D67F10"/>
    <w:rsid w:val="00D71511"/>
    <w:rsid w:val="00D73885"/>
    <w:rsid w:val="00D97CA7"/>
    <w:rsid w:val="00DA14C3"/>
    <w:rsid w:val="00DB221A"/>
    <w:rsid w:val="00DB3544"/>
    <w:rsid w:val="00DC06CE"/>
    <w:rsid w:val="00DD7B06"/>
    <w:rsid w:val="00DE012E"/>
    <w:rsid w:val="00DE5DE5"/>
    <w:rsid w:val="00DF2943"/>
    <w:rsid w:val="00DF2E43"/>
    <w:rsid w:val="00E01C5D"/>
    <w:rsid w:val="00E25C84"/>
    <w:rsid w:val="00E2677D"/>
    <w:rsid w:val="00E27524"/>
    <w:rsid w:val="00E312BC"/>
    <w:rsid w:val="00E34B31"/>
    <w:rsid w:val="00E35ABD"/>
    <w:rsid w:val="00E4110D"/>
    <w:rsid w:val="00E42059"/>
    <w:rsid w:val="00E546BB"/>
    <w:rsid w:val="00E5780B"/>
    <w:rsid w:val="00E60E3A"/>
    <w:rsid w:val="00E678FA"/>
    <w:rsid w:val="00E926F4"/>
    <w:rsid w:val="00EA1DD5"/>
    <w:rsid w:val="00EB298E"/>
    <w:rsid w:val="00EC1FA0"/>
    <w:rsid w:val="00EC792C"/>
    <w:rsid w:val="00ED41A1"/>
    <w:rsid w:val="00EE3CA4"/>
    <w:rsid w:val="00EE66EE"/>
    <w:rsid w:val="00EF30C1"/>
    <w:rsid w:val="00F16055"/>
    <w:rsid w:val="00F30688"/>
    <w:rsid w:val="00F339BF"/>
    <w:rsid w:val="00F40579"/>
    <w:rsid w:val="00F41457"/>
    <w:rsid w:val="00F42765"/>
    <w:rsid w:val="00F47163"/>
    <w:rsid w:val="00F54954"/>
    <w:rsid w:val="00F761F0"/>
    <w:rsid w:val="00F83DD2"/>
    <w:rsid w:val="00F915D8"/>
    <w:rsid w:val="00F956D0"/>
    <w:rsid w:val="00F97DD6"/>
    <w:rsid w:val="00FA13B7"/>
    <w:rsid w:val="00FA393A"/>
    <w:rsid w:val="00FB0ABB"/>
    <w:rsid w:val="00FB6388"/>
    <w:rsid w:val="00FC6E3C"/>
    <w:rsid w:val="00FD0969"/>
    <w:rsid w:val="00FD552A"/>
    <w:rsid w:val="00FE38EE"/>
    <w:rsid w:val="00FF3180"/>
    <w:rsid w:val="00FF4930"/>
    <w:rsid w:val="00FF621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Simple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DA14C3"/>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DA14C3"/>
    <w:pPr>
      <w:keepNext/>
      <w:keepLines/>
      <w:numPr>
        <w:ilvl w:val="1"/>
        <w:numId w:val="8"/>
      </w:numPr>
      <w:spacing w:before="200" w:after="0"/>
      <w:outlineLvl w:val="1"/>
    </w:pPr>
    <w:rPr>
      <w:rFonts w:asciiTheme="majorHAnsi" w:eastAsiaTheme="majorEastAsia" w:hAnsiTheme="majorHAnsi"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DA14C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14C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A14C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A14C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A14C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A14C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A14C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76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769F"/>
  </w:style>
  <w:style w:type="paragraph" w:styleId="Fuzeile">
    <w:name w:val="footer"/>
    <w:basedOn w:val="Standard"/>
    <w:link w:val="FuzeileZchn"/>
    <w:uiPriority w:val="99"/>
    <w:unhideWhenUsed/>
    <w:rsid w:val="008576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769F"/>
  </w:style>
  <w:style w:type="paragraph" w:styleId="Sprechblasentext">
    <w:name w:val="Balloon Text"/>
    <w:basedOn w:val="Standard"/>
    <w:link w:val="SprechblasentextZchn"/>
    <w:uiPriority w:val="99"/>
    <w:semiHidden/>
    <w:unhideWhenUsed/>
    <w:rsid w:val="006C208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08F"/>
    <w:rPr>
      <w:rFonts w:ascii="Tahoma" w:hAnsi="Tahoma" w:cs="Tahoma"/>
      <w:sz w:val="16"/>
      <w:szCs w:val="16"/>
    </w:rPr>
  </w:style>
  <w:style w:type="table" w:styleId="Tabellenraster">
    <w:name w:val="Table Grid"/>
    <w:basedOn w:val="NormaleTabelle"/>
    <w:rsid w:val="00DF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DA14C3"/>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450E1"/>
    <w:pPr>
      <w:outlineLvl w:val="9"/>
    </w:pPr>
    <w:rPr>
      <w:lang w:val="en-US" w:eastAsia="ja-JP"/>
    </w:rPr>
  </w:style>
  <w:style w:type="paragraph" w:styleId="Verzeichnis1">
    <w:name w:val="toc 1"/>
    <w:basedOn w:val="Standard"/>
    <w:next w:val="Standard"/>
    <w:autoRedefine/>
    <w:uiPriority w:val="39"/>
    <w:unhideWhenUsed/>
    <w:rsid w:val="000D53DF"/>
    <w:pPr>
      <w:tabs>
        <w:tab w:val="left" w:pos="440"/>
        <w:tab w:val="right" w:leader="dot" w:pos="9237"/>
      </w:tabs>
      <w:spacing w:after="0"/>
    </w:pPr>
  </w:style>
  <w:style w:type="character" w:styleId="Hyperlink">
    <w:name w:val="Hyperlink"/>
    <w:basedOn w:val="Absatz-Standardschriftart"/>
    <w:uiPriority w:val="99"/>
    <w:unhideWhenUsed/>
    <w:rsid w:val="000450E1"/>
    <w:rPr>
      <w:color w:val="0000FF" w:themeColor="hyperlink"/>
      <w:u w:val="single"/>
    </w:rPr>
  </w:style>
  <w:style w:type="paragraph" w:styleId="Funotentext">
    <w:name w:val="footnote text"/>
    <w:basedOn w:val="Standard"/>
    <w:link w:val="FunotentextZchn"/>
    <w:uiPriority w:val="99"/>
    <w:semiHidden/>
    <w:unhideWhenUsed/>
    <w:rsid w:val="00ED41A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41A1"/>
    <w:rPr>
      <w:sz w:val="20"/>
      <w:szCs w:val="20"/>
    </w:rPr>
  </w:style>
  <w:style w:type="character" w:styleId="Funotenzeichen">
    <w:name w:val="footnote reference"/>
    <w:basedOn w:val="Absatz-Standardschriftart"/>
    <w:uiPriority w:val="99"/>
    <w:semiHidden/>
    <w:unhideWhenUsed/>
    <w:rsid w:val="00ED41A1"/>
    <w:rPr>
      <w:vertAlign w:val="superscript"/>
    </w:rPr>
  </w:style>
  <w:style w:type="paragraph" w:styleId="Listenabsatz">
    <w:name w:val="List Paragraph"/>
    <w:basedOn w:val="Standard"/>
    <w:uiPriority w:val="34"/>
    <w:qFormat/>
    <w:rsid w:val="003810E4"/>
    <w:pPr>
      <w:ind w:left="720"/>
      <w:contextualSpacing/>
    </w:pPr>
  </w:style>
  <w:style w:type="character" w:customStyle="1" w:styleId="berschrift2Zchn">
    <w:name w:val="Überschrift 2 Zchn"/>
    <w:basedOn w:val="Absatz-Standardschriftart"/>
    <w:link w:val="berschrift2"/>
    <w:uiPriority w:val="9"/>
    <w:rsid w:val="00DA14C3"/>
    <w:rPr>
      <w:rFonts w:asciiTheme="majorHAnsi" w:eastAsiaTheme="majorEastAsia" w:hAnsiTheme="majorHAnsi"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DA14C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DA14C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A14C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A14C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A14C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A14C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A14C3"/>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rsid w:val="00DA14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A14C3"/>
    <w:rPr>
      <w:rFonts w:asciiTheme="majorHAnsi" w:eastAsiaTheme="majorEastAsia" w:hAnsiTheme="majorHAnsi" w:cstheme="majorBidi"/>
      <w:color w:val="17365D" w:themeColor="text2" w:themeShade="BF"/>
      <w:spacing w:val="5"/>
      <w:kern w:val="28"/>
      <w:sz w:val="52"/>
      <w:szCs w:val="52"/>
    </w:rPr>
  </w:style>
  <w:style w:type="paragraph" w:styleId="KeinLeerraum">
    <w:name w:val="No Spacing"/>
    <w:uiPriority w:val="1"/>
    <w:qFormat/>
    <w:rsid w:val="00B61B44"/>
    <w:pPr>
      <w:spacing w:after="0" w:line="240" w:lineRule="auto"/>
    </w:pPr>
  </w:style>
  <w:style w:type="paragraph" w:styleId="Beschriftung">
    <w:name w:val="caption"/>
    <w:basedOn w:val="Standard"/>
    <w:next w:val="Standard"/>
    <w:unhideWhenUsed/>
    <w:qFormat/>
    <w:rsid w:val="00B16CB1"/>
    <w:pPr>
      <w:spacing w:line="240" w:lineRule="auto"/>
    </w:pPr>
    <w:rPr>
      <w:b/>
      <w:bCs/>
      <w:color w:val="4F81BD" w:themeColor="accent1"/>
      <w:sz w:val="18"/>
      <w:szCs w:val="18"/>
    </w:rPr>
  </w:style>
  <w:style w:type="paragraph" w:styleId="Literaturverzeichnis">
    <w:name w:val="Bibliography"/>
    <w:basedOn w:val="Standard"/>
    <w:next w:val="Standard"/>
    <w:uiPriority w:val="37"/>
    <w:unhideWhenUsed/>
    <w:rsid w:val="00952918"/>
  </w:style>
  <w:style w:type="table" w:styleId="TabelleEinfach2">
    <w:name w:val="Table Simple 2"/>
    <w:basedOn w:val="NormaleTabelle"/>
    <w:rsid w:val="00296818"/>
    <w:pPr>
      <w:spacing w:after="0" w:line="240" w:lineRule="auto"/>
    </w:pPr>
    <w:rPr>
      <w:rFonts w:ascii="Times New Roman" w:eastAsia="Times New Roman" w:hAnsi="Times New Roman" w:cs="Times New Roman"/>
      <w:sz w:val="20"/>
      <w:szCs w:val="20"/>
      <w:lang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Platzhaltertext">
    <w:name w:val="Placeholder Text"/>
    <w:basedOn w:val="Absatz-Standardschriftart"/>
    <w:uiPriority w:val="99"/>
    <w:semiHidden/>
    <w:rsid w:val="00E5780B"/>
    <w:rPr>
      <w:color w:val="808080"/>
    </w:rPr>
  </w:style>
  <w:style w:type="paragraph" w:styleId="Verzeichnis2">
    <w:name w:val="toc 2"/>
    <w:basedOn w:val="Standard"/>
    <w:next w:val="Standard"/>
    <w:autoRedefine/>
    <w:uiPriority w:val="39"/>
    <w:unhideWhenUsed/>
    <w:rsid w:val="000F6A27"/>
    <w:pPr>
      <w:spacing w:after="100"/>
      <w:ind w:left="220"/>
    </w:pPr>
  </w:style>
  <w:style w:type="paragraph" w:styleId="Verzeichnis3">
    <w:name w:val="toc 3"/>
    <w:basedOn w:val="Standard"/>
    <w:next w:val="Standard"/>
    <w:autoRedefine/>
    <w:uiPriority w:val="39"/>
    <w:unhideWhenUsed/>
    <w:rsid w:val="000F6A27"/>
    <w:pPr>
      <w:spacing w:after="100"/>
      <w:ind w:left="440"/>
    </w:pPr>
  </w:style>
  <w:style w:type="character" w:styleId="Kommentarzeichen">
    <w:name w:val="annotation reference"/>
    <w:basedOn w:val="Absatz-Standardschriftart"/>
    <w:uiPriority w:val="99"/>
    <w:semiHidden/>
    <w:unhideWhenUsed/>
    <w:rsid w:val="009C303C"/>
    <w:rPr>
      <w:sz w:val="16"/>
      <w:szCs w:val="16"/>
    </w:rPr>
  </w:style>
  <w:style w:type="paragraph" w:styleId="Kommentartext">
    <w:name w:val="annotation text"/>
    <w:basedOn w:val="Standard"/>
    <w:link w:val="KommentartextZchn"/>
    <w:uiPriority w:val="99"/>
    <w:semiHidden/>
    <w:unhideWhenUsed/>
    <w:rsid w:val="009C303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C303C"/>
    <w:rPr>
      <w:sz w:val="20"/>
      <w:szCs w:val="20"/>
    </w:rPr>
  </w:style>
  <w:style w:type="paragraph" w:styleId="Kommentarthema">
    <w:name w:val="annotation subject"/>
    <w:basedOn w:val="Kommentartext"/>
    <w:next w:val="Kommentartext"/>
    <w:link w:val="KommentarthemaZchn"/>
    <w:uiPriority w:val="99"/>
    <w:semiHidden/>
    <w:unhideWhenUsed/>
    <w:rsid w:val="009C303C"/>
    <w:rPr>
      <w:b/>
      <w:bCs/>
    </w:rPr>
  </w:style>
  <w:style w:type="character" w:customStyle="1" w:styleId="KommentarthemaZchn">
    <w:name w:val="Kommentarthema Zchn"/>
    <w:basedOn w:val="KommentartextZchn"/>
    <w:link w:val="Kommentarthema"/>
    <w:uiPriority w:val="99"/>
    <w:semiHidden/>
    <w:rsid w:val="009C303C"/>
    <w:rPr>
      <w:b/>
      <w:bCs/>
      <w:sz w:val="20"/>
      <w:szCs w:val="20"/>
    </w:rPr>
  </w:style>
  <w:style w:type="character" w:styleId="BesuchterHyperlink">
    <w:name w:val="FollowedHyperlink"/>
    <w:basedOn w:val="Absatz-Standardschriftart"/>
    <w:uiPriority w:val="99"/>
    <w:semiHidden/>
    <w:unhideWhenUsed/>
    <w:rsid w:val="00C93E6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Simple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DA14C3"/>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DA14C3"/>
    <w:pPr>
      <w:keepNext/>
      <w:keepLines/>
      <w:numPr>
        <w:ilvl w:val="1"/>
        <w:numId w:val="8"/>
      </w:numPr>
      <w:spacing w:before="200" w:after="0"/>
      <w:outlineLvl w:val="1"/>
    </w:pPr>
    <w:rPr>
      <w:rFonts w:asciiTheme="majorHAnsi" w:eastAsiaTheme="majorEastAsia" w:hAnsiTheme="majorHAnsi"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DA14C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14C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A14C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A14C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A14C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A14C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A14C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76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769F"/>
  </w:style>
  <w:style w:type="paragraph" w:styleId="Fuzeile">
    <w:name w:val="footer"/>
    <w:basedOn w:val="Standard"/>
    <w:link w:val="FuzeileZchn"/>
    <w:uiPriority w:val="99"/>
    <w:unhideWhenUsed/>
    <w:rsid w:val="008576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769F"/>
  </w:style>
  <w:style w:type="paragraph" w:styleId="Sprechblasentext">
    <w:name w:val="Balloon Text"/>
    <w:basedOn w:val="Standard"/>
    <w:link w:val="SprechblasentextZchn"/>
    <w:uiPriority w:val="99"/>
    <w:semiHidden/>
    <w:unhideWhenUsed/>
    <w:rsid w:val="006C208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08F"/>
    <w:rPr>
      <w:rFonts w:ascii="Tahoma" w:hAnsi="Tahoma" w:cs="Tahoma"/>
      <w:sz w:val="16"/>
      <w:szCs w:val="16"/>
    </w:rPr>
  </w:style>
  <w:style w:type="table" w:styleId="Tabellenraster">
    <w:name w:val="Table Grid"/>
    <w:basedOn w:val="NormaleTabelle"/>
    <w:rsid w:val="00DF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DA14C3"/>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450E1"/>
    <w:pPr>
      <w:outlineLvl w:val="9"/>
    </w:pPr>
    <w:rPr>
      <w:lang w:val="en-US" w:eastAsia="ja-JP"/>
    </w:rPr>
  </w:style>
  <w:style w:type="paragraph" w:styleId="Verzeichnis1">
    <w:name w:val="toc 1"/>
    <w:basedOn w:val="Standard"/>
    <w:next w:val="Standard"/>
    <w:autoRedefine/>
    <w:uiPriority w:val="39"/>
    <w:unhideWhenUsed/>
    <w:rsid w:val="000D53DF"/>
    <w:pPr>
      <w:tabs>
        <w:tab w:val="left" w:pos="440"/>
        <w:tab w:val="right" w:leader="dot" w:pos="9237"/>
      </w:tabs>
      <w:spacing w:after="0"/>
    </w:pPr>
  </w:style>
  <w:style w:type="character" w:styleId="Hyperlink">
    <w:name w:val="Hyperlink"/>
    <w:basedOn w:val="Absatz-Standardschriftart"/>
    <w:uiPriority w:val="99"/>
    <w:unhideWhenUsed/>
    <w:rsid w:val="000450E1"/>
    <w:rPr>
      <w:color w:val="0000FF" w:themeColor="hyperlink"/>
      <w:u w:val="single"/>
    </w:rPr>
  </w:style>
  <w:style w:type="paragraph" w:styleId="Funotentext">
    <w:name w:val="footnote text"/>
    <w:basedOn w:val="Standard"/>
    <w:link w:val="FunotentextZchn"/>
    <w:uiPriority w:val="99"/>
    <w:semiHidden/>
    <w:unhideWhenUsed/>
    <w:rsid w:val="00ED41A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41A1"/>
    <w:rPr>
      <w:sz w:val="20"/>
      <w:szCs w:val="20"/>
    </w:rPr>
  </w:style>
  <w:style w:type="character" w:styleId="Funotenzeichen">
    <w:name w:val="footnote reference"/>
    <w:basedOn w:val="Absatz-Standardschriftart"/>
    <w:uiPriority w:val="99"/>
    <w:semiHidden/>
    <w:unhideWhenUsed/>
    <w:rsid w:val="00ED41A1"/>
    <w:rPr>
      <w:vertAlign w:val="superscript"/>
    </w:rPr>
  </w:style>
  <w:style w:type="paragraph" w:styleId="Listenabsatz">
    <w:name w:val="List Paragraph"/>
    <w:basedOn w:val="Standard"/>
    <w:uiPriority w:val="34"/>
    <w:qFormat/>
    <w:rsid w:val="003810E4"/>
    <w:pPr>
      <w:ind w:left="720"/>
      <w:contextualSpacing/>
    </w:pPr>
  </w:style>
  <w:style w:type="character" w:customStyle="1" w:styleId="berschrift2Zchn">
    <w:name w:val="Überschrift 2 Zchn"/>
    <w:basedOn w:val="Absatz-Standardschriftart"/>
    <w:link w:val="berschrift2"/>
    <w:uiPriority w:val="9"/>
    <w:rsid w:val="00DA14C3"/>
    <w:rPr>
      <w:rFonts w:asciiTheme="majorHAnsi" w:eastAsiaTheme="majorEastAsia" w:hAnsiTheme="majorHAnsi"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DA14C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DA14C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A14C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A14C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A14C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A14C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A14C3"/>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rsid w:val="00DA14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A14C3"/>
    <w:rPr>
      <w:rFonts w:asciiTheme="majorHAnsi" w:eastAsiaTheme="majorEastAsia" w:hAnsiTheme="majorHAnsi" w:cstheme="majorBidi"/>
      <w:color w:val="17365D" w:themeColor="text2" w:themeShade="BF"/>
      <w:spacing w:val="5"/>
      <w:kern w:val="28"/>
      <w:sz w:val="52"/>
      <w:szCs w:val="52"/>
    </w:rPr>
  </w:style>
  <w:style w:type="paragraph" w:styleId="KeinLeerraum">
    <w:name w:val="No Spacing"/>
    <w:uiPriority w:val="1"/>
    <w:qFormat/>
    <w:rsid w:val="00B61B44"/>
    <w:pPr>
      <w:spacing w:after="0" w:line="240" w:lineRule="auto"/>
    </w:pPr>
  </w:style>
  <w:style w:type="paragraph" w:styleId="Beschriftung">
    <w:name w:val="caption"/>
    <w:basedOn w:val="Standard"/>
    <w:next w:val="Standard"/>
    <w:unhideWhenUsed/>
    <w:qFormat/>
    <w:rsid w:val="00B16CB1"/>
    <w:pPr>
      <w:spacing w:line="240" w:lineRule="auto"/>
    </w:pPr>
    <w:rPr>
      <w:b/>
      <w:bCs/>
      <w:color w:val="4F81BD" w:themeColor="accent1"/>
      <w:sz w:val="18"/>
      <w:szCs w:val="18"/>
    </w:rPr>
  </w:style>
  <w:style w:type="paragraph" w:styleId="Literaturverzeichnis">
    <w:name w:val="Bibliography"/>
    <w:basedOn w:val="Standard"/>
    <w:next w:val="Standard"/>
    <w:uiPriority w:val="37"/>
    <w:unhideWhenUsed/>
    <w:rsid w:val="00952918"/>
  </w:style>
  <w:style w:type="table" w:styleId="TabelleEinfach2">
    <w:name w:val="Table Simple 2"/>
    <w:basedOn w:val="NormaleTabelle"/>
    <w:rsid w:val="00296818"/>
    <w:pPr>
      <w:spacing w:after="0" w:line="240" w:lineRule="auto"/>
    </w:pPr>
    <w:rPr>
      <w:rFonts w:ascii="Times New Roman" w:eastAsia="Times New Roman" w:hAnsi="Times New Roman" w:cs="Times New Roman"/>
      <w:sz w:val="20"/>
      <w:szCs w:val="20"/>
      <w:lang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Platzhaltertext">
    <w:name w:val="Placeholder Text"/>
    <w:basedOn w:val="Absatz-Standardschriftart"/>
    <w:uiPriority w:val="99"/>
    <w:semiHidden/>
    <w:rsid w:val="00E5780B"/>
    <w:rPr>
      <w:color w:val="808080"/>
    </w:rPr>
  </w:style>
  <w:style w:type="paragraph" w:styleId="Verzeichnis2">
    <w:name w:val="toc 2"/>
    <w:basedOn w:val="Standard"/>
    <w:next w:val="Standard"/>
    <w:autoRedefine/>
    <w:uiPriority w:val="39"/>
    <w:unhideWhenUsed/>
    <w:rsid w:val="000F6A27"/>
    <w:pPr>
      <w:spacing w:after="100"/>
      <w:ind w:left="220"/>
    </w:pPr>
  </w:style>
  <w:style w:type="paragraph" w:styleId="Verzeichnis3">
    <w:name w:val="toc 3"/>
    <w:basedOn w:val="Standard"/>
    <w:next w:val="Standard"/>
    <w:autoRedefine/>
    <w:uiPriority w:val="39"/>
    <w:unhideWhenUsed/>
    <w:rsid w:val="000F6A27"/>
    <w:pPr>
      <w:spacing w:after="100"/>
      <w:ind w:left="440"/>
    </w:pPr>
  </w:style>
  <w:style w:type="character" w:styleId="Kommentarzeichen">
    <w:name w:val="annotation reference"/>
    <w:basedOn w:val="Absatz-Standardschriftart"/>
    <w:uiPriority w:val="99"/>
    <w:semiHidden/>
    <w:unhideWhenUsed/>
    <w:rsid w:val="009C303C"/>
    <w:rPr>
      <w:sz w:val="16"/>
      <w:szCs w:val="16"/>
    </w:rPr>
  </w:style>
  <w:style w:type="paragraph" w:styleId="Kommentartext">
    <w:name w:val="annotation text"/>
    <w:basedOn w:val="Standard"/>
    <w:link w:val="KommentartextZchn"/>
    <w:uiPriority w:val="99"/>
    <w:semiHidden/>
    <w:unhideWhenUsed/>
    <w:rsid w:val="009C303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C303C"/>
    <w:rPr>
      <w:sz w:val="20"/>
      <w:szCs w:val="20"/>
    </w:rPr>
  </w:style>
  <w:style w:type="paragraph" w:styleId="Kommentarthema">
    <w:name w:val="annotation subject"/>
    <w:basedOn w:val="Kommentartext"/>
    <w:next w:val="Kommentartext"/>
    <w:link w:val="KommentarthemaZchn"/>
    <w:uiPriority w:val="99"/>
    <w:semiHidden/>
    <w:unhideWhenUsed/>
    <w:rsid w:val="009C303C"/>
    <w:rPr>
      <w:b/>
      <w:bCs/>
    </w:rPr>
  </w:style>
  <w:style w:type="character" w:customStyle="1" w:styleId="KommentarthemaZchn">
    <w:name w:val="Kommentarthema Zchn"/>
    <w:basedOn w:val="KommentartextZchn"/>
    <w:link w:val="Kommentarthema"/>
    <w:uiPriority w:val="99"/>
    <w:semiHidden/>
    <w:rsid w:val="009C303C"/>
    <w:rPr>
      <w:b/>
      <w:bCs/>
      <w:sz w:val="20"/>
      <w:szCs w:val="20"/>
    </w:rPr>
  </w:style>
  <w:style w:type="character" w:styleId="BesuchterHyperlink">
    <w:name w:val="FollowedHyperlink"/>
    <w:basedOn w:val="Absatz-Standardschriftart"/>
    <w:uiPriority w:val="99"/>
    <w:semiHidden/>
    <w:unhideWhenUsed/>
    <w:rsid w:val="00C93E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chart" Target="charts/chart1.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theme" Target="theme/theme1.xml"/><Relationship Id="rId10" Type="http://schemas.openxmlformats.org/officeDocument/2006/relationships/hyperlink" Target="https://idm.euro-fusion.org/?uid=2ME6CK&amp;action=get_docume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idm.euro-fusion.org/?uid=2L8T2LK&amp;action=get_docu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hyperlink" Target="https://idm.euro-fusion.org/?uid=2M4P9J"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von Mises elastic strain</c:v>
                </c:pt>
              </c:strCache>
            </c:strRef>
          </c:tx>
          <c:spPr>
            <a:ln>
              <a:solidFill>
                <a:schemeClr val="tx1"/>
              </a:solidFill>
            </a:ln>
          </c:spPr>
          <c:marker>
            <c:symbol val="none"/>
          </c:marker>
          <c:xVal>
            <c:numRef>
              <c:f>Tabelle1!$A$2:$A$23</c:f>
              <c:numCache>
                <c:formatCode>0.00E+00</c:formatCode>
                <c:ptCount val="22"/>
                <c:pt idx="0" formatCode="General">
                  <c:v>0</c:v>
                </c:pt>
                <c:pt idx="1">
                  <c:v>4</c:v>
                </c:pt>
                <c:pt idx="2">
                  <c:v>9</c:v>
                </c:pt>
                <c:pt idx="3">
                  <c:v>14</c:v>
                </c:pt>
                <c:pt idx="4">
                  <c:v>19</c:v>
                </c:pt>
                <c:pt idx="5">
                  <c:v>23</c:v>
                </c:pt>
                <c:pt idx="6">
                  <c:v>28</c:v>
                </c:pt>
                <c:pt idx="7">
                  <c:v>33</c:v>
                </c:pt>
                <c:pt idx="8">
                  <c:v>38</c:v>
                </c:pt>
                <c:pt idx="9">
                  <c:v>42</c:v>
                </c:pt>
                <c:pt idx="10">
                  <c:v>47</c:v>
                </c:pt>
                <c:pt idx="11">
                  <c:v>52</c:v>
                </c:pt>
                <c:pt idx="12">
                  <c:v>57</c:v>
                </c:pt>
                <c:pt idx="13">
                  <c:v>61</c:v>
                </c:pt>
                <c:pt idx="14">
                  <c:v>66</c:v>
                </c:pt>
                <c:pt idx="15">
                  <c:v>71</c:v>
                </c:pt>
                <c:pt idx="16">
                  <c:v>76</c:v>
                </c:pt>
                <c:pt idx="17">
                  <c:v>80</c:v>
                </c:pt>
                <c:pt idx="18">
                  <c:v>85</c:v>
                </c:pt>
                <c:pt idx="19">
                  <c:v>90</c:v>
                </c:pt>
                <c:pt idx="20">
                  <c:v>95</c:v>
                </c:pt>
                <c:pt idx="21">
                  <c:v>100</c:v>
                </c:pt>
              </c:numCache>
            </c:numRef>
          </c:xVal>
          <c:yVal>
            <c:numRef>
              <c:f>Tabelle1!$B$2:$B$23</c:f>
              <c:numCache>
                <c:formatCode>0.00E+00</c:formatCode>
                <c:ptCount val="22"/>
                <c:pt idx="0">
                  <c:v>5.2820000000000005E-4</c:v>
                </c:pt>
                <c:pt idx="1">
                  <c:v>5.2820000000000005E-4</c:v>
                </c:pt>
                <c:pt idx="2">
                  <c:v>5.2820000000000005E-4</c:v>
                </c:pt>
                <c:pt idx="3">
                  <c:v>5.2419999999999995E-4</c:v>
                </c:pt>
                <c:pt idx="4">
                  <c:v>4.1310000000000001E-4</c:v>
                </c:pt>
                <c:pt idx="5">
                  <c:v>4.0450000000000002E-4</c:v>
                </c:pt>
                <c:pt idx="6">
                  <c:v>3.1320000000000002E-4</c:v>
                </c:pt>
                <c:pt idx="7">
                  <c:v>2.99E-4</c:v>
                </c:pt>
                <c:pt idx="8">
                  <c:v>2.3010000000000001E-4</c:v>
                </c:pt>
                <c:pt idx="9">
                  <c:v>2.096E-4</c:v>
                </c:pt>
                <c:pt idx="10">
                  <c:v>2.096E-4</c:v>
                </c:pt>
                <c:pt idx="11">
                  <c:v>1.515E-4</c:v>
                </c:pt>
                <c:pt idx="12">
                  <c:v>1.515E-4</c:v>
                </c:pt>
                <c:pt idx="13">
                  <c:v>1.416E-4</c:v>
                </c:pt>
                <c:pt idx="14">
                  <c:v>1.3569999999999999E-4</c:v>
                </c:pt>
                <c:pt idx="15">
                  <c:v>1.5660000000000001E-4</c:v>
                </c:pt>
                <c:pt idx="16">
                  <c:v>1.5660000000000001E-4</c:v>
                </c:pt>
                <c:pt idx="17">
                  <c:v>1.7039999999999999E-4</c:v>
                </c:pt>
                <c:pt idx="18">
                  <c:v>1.7039999999999999E-4</c:v>
                </c:pt>
                <c:pt idx="19">
                  <c:v>1.9459999999999999E-4</c:v>
                </c:pt>
                <c:pt idx="20">
                  <c:v>2.354E-4</c:v>
                </c:pt>
                <c:pt idx="21">
                  <c:v>2.0709999999999999E-4</c:v>
                </c:pt>
              </c:numCache>
            </c:numRef>
          </c:yVal>
          <c:smooth val="0"/>
        </c:ser>
        <c:ser>
          <c:idx val="1"/>
          <c:order val="1"/>
          <c:tx>
            <c:strRef>
              <c:f>Tabelle1!$C$1</c:f>
              <c:strCache>
                <c:ptCount val="1"/>
                <c:pt idx="0">
                  <c:v>total strain range</c:v>
                </c:pt>
              </c:strCache>
            </c:strRef>
          </c:tx>
          <c:spPr>
            <a:ln>
              <a:solidFill>
                <a:srgbClr val="FF0000"/>
              </a:solidFill>
            </a:ln>
          </c:spPr>
          <c:marker>
            <c:symbol val="none"/>
          </c:marker>
          <c:xVal>
            <c:numRef>
              <c:f>Tabelle1!$A$2:$A$23</c:f>
              <c:numCache>
                <c:formatCode>0.00E+00</c:formatCode>
                <c:ptCount val="22"/>
                <c:pt idx="0" formatCode="General">
                  <c:v>0</c:v>
                </c:pt>
                <c:pt idx="1">
                  <c:v>4</c:v>
                </c:pt>
                <c:pt idx="2">
                  <c:v>9</c:v>
                </c:pt>
                <c:pt idx="3">
                  <c:v>14</c:v>
                </c:pt>
                <c:pt idx="4">
                  <c:v>19</c:v>
                </c:pt>
                <c:pt idx="5">
                  <c:v>23</c:v>
                </c:pt>
                <c:pt idx="6">
                  <c:v>28</c:v>
                </c:pt>
                <c:pt idx="7">
                  <c:v>33</c:v>
                </c:pt>
                <c:pt idx="8">
                  <c:v>38</c:v>
                </c:pt>
                <c:pt idx="9">
                  <c:v>42</c:v>
                </c:pt>
                <c:pt idx="10">
                  <c:v>47</c:v>
                </c:pt>
                <c:pt idx="11">
                  <c:v>52</c:v>
                </c:pt>
                <c:pt idx="12">
                  <c:v>57</c:v>
                </c:pt>
                <c:pt idx="13">
                  <c:v>61</c:v>
                </c:pt>
                <c:pt idx="14">
                  <c:v>66</c:v>
                </c:pt>
                <c:pt idx="15">
                  <c:v>71</c:v>
                </c:pt>
                <c:pt idx="16">
                  <c:v>76</c:v>
                </c:pt>
                <c:pt idx="17">
                  <c:v>80</c:v>
                </c:pt>
                <c:pt idx="18">
                  <c:v>85</c:v>
                </c:pt>
                <c:pt idx="19">
                  <c:v>90</c:v>
                </c:pt>
                <c:pt idx="20">
                  <c:v>95</c:v>
                </c:pt>
                <c:pt idx="21">
                  <c:v>100</c:v>
                </c:pt>
              </c:numCache>
            </c:numRef>
          </c:xVal>
          <c:yVal>
            <c:numRef>
              <c:f>Tabelle1!$C$2:$C$23</c:f>
              <c:numCache>
                <c:formatCode>0.00E+00</c:formatCode>
                <c:ptCount val="22"/>
                <c:pt idx="0">
                  <c:v>1.0740000000000001E-3</c:v>
                </c:pt>
                <c:pt idx="1">
                  <c:v>1.0740000000000001E-3</c:v>
                </c:pt>
                <c:pt idx="2">
                  <c:v>1.073E-3</c:v>
                </c:pt>
                <c:pt idx="3">
                  <c:v>1.0679999999999999E-3</c:v>
                </c:pt>
                <c:pt idx="4">
                  <c:v>9.5569999999999997E-4</c:v>
                </c:pt>
                <c:pt idx="5">
                  <c:v>9.4609999999999996E-4</c:v>
                </c:pt>
                <c:pt idx="6">
                  <c:v>8.5389999999999999E-4</c:v>
                </c:pt>
                <c:pt idx="7">
                  <c:v>8.3880000000000001E-4</c:v>
                </c:pt>
                <c:pt idx="8">
                  <c:v>7.6889999999999999E-4</c:v>
                </c:pt>
                <c:pt idx="9">
                  <c:v>7.4750000000000001E-4</c:v>
                </c:pt>
                <c:pt idx="10">
                  <c:v>7.4660000000000004E-4</c:v>
                </c:pt>
                <c:pt idx="11">
                  <c:v>6.8760000000000002E-4</c:v>
                </c:pt>
                <c:pt idx="12">
                  <c:v>6.8659999999999999E-4</c:v>
                </c:pt>
                <c:pt idx="13">
                  <c:v>6.757E-4</c:v>
                </c:pt>
                <c:pt idx="14">
                  <c:v>6.6879999999999999E-4</c:v>
                </c:pt>
                <c:pt idx="15">
                  <c:v>6.8869999999999999E-4</c:v>
                </c:pt>
                <c:pt idx="16">
                  <c:v>6.8760000000000002E-4</c:v>
                </c:pt>
                <c:pt idx="17">
                  <c:v>7.0029999999999995E-4</c:v>
                </c:pt>
                <c:pt idx="18">
                  <c:v>6.9919999999999997E-4</c:v>
                </c:pt>
                <c:pt idx="19">
                  <c:v>7.2219999999999999E-4</c:v>
                </c:pt>
                <c:pt idx="20">
                  <c:v>7.6179999999999998E-4</c:v>
                </c:pt>
                <c:pt idx="21">
                  <c:v>7.3220000000000002E-4</c:v>
                </c:pt>
              </c:numCache>
            </c:numRef>
          </c:yVal>
          <c:smooth val="0"/>
        </c:ser>
        <c:dLbls>
          <c:showLegendKey val="0"/>
          <c:showVal val="0"/>
          <c:showCatName val="0"/>
          <c:showSerName val="0"/>
          <c:showPercent val="0"/>
          <c:showBubbleSize val="0"/>
        </c:dLbls>
        <c:axId val="523434240"/>
        <c:axId val="523510144"/>
      </c:scatterChart>
      <c:valAx>
        <c:axId val="523434240"/>
        <c:scaling>
          <c:orientation val="minMax"/>
          <c:max val="100"/>
          <c:min val="0"/>
        </c:scaling>
        <c:delete val="0"/>
        <c:axPos val="b"/>
        <c:majorGridlines/>
        <c:title>
          <c:tx>
            <c:rich>
              <a:bodyPr/>
              <a:lstStyle/>
              <a:p>
                <a:pPr>
                  <a:defRPr sz="1400">
                    <a:latin typeface="Arial" panose="020B0604020202020204" pitchFamily="34" charset="0"/>
                    <a:cs typeface="Arial" panose="020B0604020202020204" pitchFamily="34" charset="0"/>
                  </a:defRPr>
                </a:pPr>
                <a:r>
                  <a:rPr lang="en-GB" sz="1400">
                    <a:latin typeface="Arial" panose="020B0604020202020204" pitchFamily="34" charset="0"/>
                    <a:cs typeface="Arial" panose="020B0604020202020204" pitchFamily="34" charset="0"/>
                  </a:rPr>
                  <a:t>relative path length [%]</a:t>
                </a:r>
              </a:p>
            </c:rich>
          </c:tx>
          <c:overlay val="0"/>
        </c:title>
        <c:numFmt formatCode="General" sourceLinked="0"/>
        <c:majorTickMark val="out"/>
        <c:minorTickMark val="none"/>
        <c:tickLblPos val="nextTo"/>
        <c:txPr>
          <a:bodyPr/>
          <a:lstStyle/>
          <a:p>
            <a:pPr>
              <a:defRPr sz="1200">
                <a:latin typeface="Arial" panose="020B0604020202020204" pitchFamily="34" charset="0"/>
                <a:cs typeface="Arial" panose="020B0604020202020204" pitchFamily="34" charset="0"/>
              </a:defRPr>
            </a:pPr>
            <a:endParaRPr lang="en-US"/>
          </a:p>
        </c:txPr>
        <c:crossAx val="523510144"/>
        <c:crosses val="autoZero"/>
        <c:crossBetween val="midCat"/>
        <c:majorUnit val="25"/>
      </c:valAx>
      <c:valAx>
        <c:axId val="523510144"/>
        <c:scaling>
          <c:orientation val="minMax"/>
          <c:max val="1.5000000000000005E-3"/>
          <c:min val="0"/>
        </c:scaling>
        <c:delete val="0"/>
        <c:axPos val="l"/>
        <c:majorGridlines/>
        <c:title>
          <c:tx>
            <c:rich>
              <a:bodyPr rot="-5400000" vert="horz"/>
              <a:lstStyle/>
              <a:p>
                <a:pPr>
                  <a:defRPr sz="1400">
                    <a:latin typeface="Arial" panose="020B0604020202020204" pitchFamily="34" charset="0"/>
                    <a:cs typeface="Arial" panose="020B0604020202020204" pitchFamily="34" charset="0"/>
                  </a:defRPr>
                </a:pPr>
                <a:r>
                  <a:rPr lang="en-GB" sz="1400">
                    <a:latin typeface="Arial" panose="020B0604020202020204" pitchFamily="34" charset="0"/>
                    <a:cs typeface="Arial" panose="020B0604020202020204" pitchFamily="34" charset="0"/>
                  </a:rPr>
                  <a:t>strain [-]</a:t>
                </a:r>
              </a:p>
            </c:rich>
          </c:tx>
          <c:overlay val="0"/>
        </c:title>
        <c:numFmt formatCode="#,##0.0000" sourceLinked="0"/>
        <c:majorTickMark val="out"/>
        <c:minorTickMark val="none"/>
        <c:tickLblPos val="nextTo"/>
        <c:txPr>
          <a:bodyPr/>
          <a:lstStyle/>
          <a:p>
            <a:pPr>
              <a:defRPr sz="1200">
                <a:latin typeface="Arial" panose="020B0604020202020204" pitchFamily="34" charset="0"/>
                <a:cs typeface="Arial" panose="020B0604020202020204" pitchFamily="34" charset="0"/>
              </a:defRPr>
            </a:pPr>
            <a:endParaRPr lang="en-US"/>
          </a:p>
        </c:txPr>
        <c:crossAx val="523434240"/>
        <c:crosses val="autoZero"/>
        <c:crossBetween val="midCat"/>
        <c:majorUnit val="5.0000000000000012E-4"/>
      </c:valAx>
    </c:plotArea>
    <c:legend>
      <c:legendPos val="r"/>
      <c:layout>
        <c:manualLayout>
          <c:xMode val="edge"/>
          <c:yMode val="edge"/>
          <c:x val="0.51065879265091862"/>
          <c:y val="5.6549285505978417E-2"/>
          <c:w val="0.42853105861767277"/>
          <c:h val="0.12340349869380274"/>
        </c:manualLayout>
      </c:layout>
      <c:overlay val="1"/>
      <c:txPr>
        <a:bodyPr/>
        <a:lstStyle/>
        <a:p>
          <a:pPr>
            <a:defRPr sz="1200">
              <a:latin typeface="Arial" panose="020B0604020202020204" pitchFamily="34" charset="0"/>
              <a:cs typeface="Arial" panose="020B0604020202020204" pitchFamily="34"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relaxation stress</c:v>
                </c:pt>
              </c:strCache>
            </c:strRef>
          </c:tx>
          <c:spPr>
            <a:ln>
              <a:solidFill>
                <a:schemeClr val="tx1"/>
              </a:solidFill>
            </a:ln>
          </c:spPr>
          <c:marker>
            <c:symbol val="none"/>
          </c:marker>
          <c:xVal>
            <c:numRef>
              <c:f>Tabelle1!$A$2:$A$22</c:f>
              <c:numCache>
                <c:formatCode>0.00E+00</c:formatCode>
                <c:ptCount val="21"/>
                <c:pt idx="0">
                  <c:v>0</c:v>
                </c:pt>
                <c:pt idx="1">
                  <c:v>180</c:v>
                </c:pt>
                <c:pt idx="2">
                  <c:v>360</c:v>
                </c:pt>
                <c:pt idx="3">
                  <c:v>540</c:v>
                </c:pt>
                <c:pt idx="4">
                  <c:v>720</c:v>
                </c:pt>
                <c:pt idx="5">
                  <c:v>900</c:v>
                </c:pt>
                <c:pt idx="6">
                  <c:v>1080</c:v>
                </c:pt>
                <c:pt idx="7">
                  <c:v>1260</c:v>
                </c:pt>
                <c:pt idx="8">
                  <c:v>1440</c:v>
                </c:pt>
                <c:pt idx="9">
                  <c:v>1620</c:v>
                </c:pt>
                <c:pt idx="10">
                  <c:v>1800</c:v>
                </c:pt>
                <c:pt idx="11">
                  <c:v>1980</c:v>
                </c:pt>
                <c:pt idx="12">
                  <c:v>2160</c:v>
                </c:pt>
                <c:pt idx="13">
                  <c:v>2340</c:v>
                </c:pt>
                <c:pt idx="14">
                  <c:v>2520</c:v>
                </c:pt>
                <c:pt idx="15">
                  <c:v>2700</c:v>
                </c:pt>
                <c:pt idx="16">
                  <c:v>2880</c:v>
                </c:pt>
                <c:pt idx="17">
                  <c:v>3060</c:v>
                </c:pt>
                <c:pt idx="18">
                  <c:v>3240</c:v>
                </c:pt>
                <c:pt idx="19">
                  <c:v>3420</c:v>
                </c:pt>
                <c:pt idx="20">
                  <c:v>3600</c:v>
                </c:pt>
              </c:numCache>
            </c:numRef>
          </c:xVal>
          <c:yVal>
            <c:numRef>
              <c:f>Tabelle1!$B$2:$B$22</c:f>
              <c:numCache>
                <c:formatCode>0.00E+00</c:formatCode>
                <c:ptCount val="21"/>
                <c:pt idx="0">
                  <c:v>191</c:v>
                </c:pt>
                <c:pt idx="1">
                  <c:v>189.8</c:v>
                </c:pt>
                <c:pt idx="2">
                  <c:v>189</c:v>
                </c:pt>
                <c:pt idx="3">
                  <c:v>188.4</c:v>
                </c:pt>
                <c:pt idx="4">
                  <c:v>188</c:v>
                </c:pt>
                <c:pt idx="5">
                  <c:v>187.6</c:v>
                </c:pt>
                <c:pt idx="6">
                  <c:v>187.2</c:v>
                </c:pt>
                <c:pt idx="7">
                  <c:v>187</c:v>
                </c:pt>
                <c:pt idx="8">
                  <c:v>186.7</c:v>
                </c:pt>
                <c:pt idx="9">
                  <c:v>186.5</c:v>
                </c:pt>
                <c:pt idx="10">
                  <c:v>186.3</c:v>
                </c:pt>
                <c:pt idx="11">
                  <c:v>186.1</c:v>
                </c:pt>
                <c:pt idx="12">
                  <c:v>185.9</c:v>
                </c:pt>
                <c:pt idx="13">
                  <c:v>185.8</c:v>
                </c:pt>
                <c:pt idx="14">
                  <c:v>185.7</c:v>
                </c:pt>
                <c:pt idx="15">
                  <c:v>185.5</c:v>
                </c:pt>
                <c:pt idx="16">
                  <c:v>185.4</c:v>
                </c:pt>
                <c:pt idx="17">
                  <c:v>185.3</c:v>
                </c:pt>
                <c:pt idx="18">
                  <c:v>185.2</c:v>
                </c:pt>
                <c:pt idx="19">
                  <c:v>185.1</c:v>
                </c:pt>
                <c:pt idx="20">
                  <c:v>185</c:v>
                </c:pt>
              </c:numCache>
            </c:numRef>
          </c:yVal>
          <c:smooth val="0"/>
        </c:ser>
        <c:ser>
          <c:idx val="1"/>
          <c:order val="1"/>
          <c:tx>
            <c:strRef>
              <c:f>Tabelle1!$C$1</c:f>
              <c:strCache>
                <c:ptCount val="1"/>
                <c:pt idx="0">
                  <c:v>lower bound stress</c:v>
                </c:pt>
              </c:strCache>
            </c:strRef>
          </c:tx>
          <c:spPr>
            <a:ln>
              <a:solidFill>
                <a:srgbClr val="FF0000"/>
              </a:solidFill>
            </a:ln>
          </c:spPr>
          <c:marker>
            <c:symbol val="none"/>
          </c:marker>
          <c:xVal>
            <c:numRef>
              <c:f>Tabelle1!$A$2:$A$22</c:f>
              <c:numCache>
                <c:formatCode>0.00E+00</c:formatCode>
                <c:ptCount val="21"/>
                <c:pt idx="0">
                  <c:v>0</c:v>
                </c:pt>
                <c:pt idx="1">
                  <c:v>180</c:v>
                </c:pt>
                <c:pt idx="2">
                  <c:v>360</c:v>
                </c:pt>
                <c:pt idx="3">
                  <c:v>540</c:v>
                </c:pt>
                <c:pt idx="4">
                  <c:v>720</c:v>
                </c:pt>
                <c:pt idx="5">
                  <c:v>900</c:v>
                </c:pt>
                <c:pt idx="6">
                  <c:v>1080</c:v>
                </c:pt>
                <c:pt idx="7">
                  <c:v>1260</c:v>
                </c:pt>
                <c:pt idx="8">
                  <c:v>1440</c:v>
                </c:pt>
                <c:pt idx="9">
                  <c:v>1620</c:v>
                </c:pt>
                <c:pt idx="10">
                  <c:v>1800</c:v>
                </c:pt>
                <c:pt idx="11">
                  <c:v>1980</c:v>
                </c:pt>
                <c:pt idx="12">
                  <c:v>2160</c:v>
                </c:pt>
                <c:pt idx="13">
                  <c:v>2340</c:v>
                </c:pt>
                <c:pt idx="14">
                  <c:v>2520</c:v>
                </c:pt>
                <c:pt idx="15">
                  <c:v>2700</c:v>
                </c:pt>
                <c:pt idx="16">
                  <c:v>2880</c:v>
                </c:pt>
                <c:pt idx="17">
                  <c:v>3060</c:v>
                </c:pt>
                <c:pt idx="18">
                  <c:v>3240</c:v>
                </c:pt>
                <c:pt idx="19">
                  <c:v>3420</c:v>
                </c:pt>
                <c:pt idx="20">
                  <c:v>3600</c:v>
                </c:pt>
              </c:numCache>
            </c:numRef>
          </c:xVal>
          <c:yVal>
            <c:numRef>
              <c:f>Tabelle1!$C$2:$C$22</c:f>
              <c:numCache>
                <c:formatCode>0.00E+00</c:formatCode>
                <c:ptCount val="21"/>
                <c:pt idx="0">
                  <c:v>72.86</c:v>
                </c:pt>
                <c:pt idx="1">
                  <c:v>72.86</c:v>
                </c:pt>
                <c:pt idx="2">
                  <c:v>72.86</c:v>
                </c:pt>
                <c:pt idx="3">
                  <c:v>72.86</c:v>
                </c:pt>
                <c:pt idx="4">
                  <c:v>72.86</c:v>
                </c:pt>
                <c:pt idx="5">
                  <c:v>72.86</c:v>
                </c:pt>
                <c:pt idx="6">
                  <c:v>72.86</c:v>
                </c:pt>
                <c:pt idx="7">
                  <c:v>72.86</c:v>
                </c:pt>
                <c:pt idx="8">
                  <c:v>72.86</c:v>
                </c:pt>
                <c:pt idx="9">
                  <c:v>72.86</c:v>
                </c:pt>
                <c:pt idx="10">
                  <c:v>72.86</c:v>
                </c:pt>
                <c:pt idx="11">
                  <c:v>72.86</c:v>
                </c:pt>
                <c:pt idx="12">
                  <c:v>72.86</c:v>
                </c:pt>
                <c:pt idx="13">
                  <c:v>72.86</c:v>
                </c:pt>
                <c:pt idx="14">
                  <c:v>72.86</c:v>
                </c:pt>
                <c:pt idx="15">
                  <c:v>72.86</c:v>
                </c:pt>
                <c:pt idx="16">
                  <c:v>72.86</c:v>
                </c:pt>
                <c:pt idx="17">
                  <c:v>72.86</c:v>
                </c:pt>
                <c:pt idx="18">
                  <c:v>72.86</c:v>
                </c:pt>
                <c:pt idx="19">
                  <c:v>72.86</c:v>
                </c:pt>
                <c:pt idx="20">
                  <c:v>72.86</c:v>
                </c:pt>
              </c:numCache>
            </c:numRef>
          </c:yVal>
          <c:smooth val="0"/>
        </c:ser>
        <c:dLbls>
          <c:showLegendKey val="0"/>
          <c:showVal val="0"/>
          <c:showCatName val="0"/>
          <c:showSerName val="0"/>
          <c:showPercent val="0"/>
          <c:showBubbleSize val="0"/>
        </c:dLbls>
        <c:axId val="523527680"/>
        <c:axId val="523529600"/>
      </c:scatterChart>
      <c:valAx>
        <c:axId val="523527680"/>
        <c:scaling>
          <c:orientation val="minMax"/>
          <c:max val="3600"/>
          <c:min val="0"/>
        </c:scaling>
        <c:delete val="0"/>
        <c:axPos val="b"/>
        <c:majorGridlines/>
        <c:title>
          <c:tx>
            <c:rich>
              <a:bodyPr/>
              <a:lstStyle/>
              <a:p>
                <a:pPr>
                  <a:defRPr sz="1400">
                    <a:latin typeface="Arial" panose="020B0604020202020204" pitchFamily="34" charset="0"/>
                    <a:cs typeface="Arial" panose="020B0604020202020204" pitchFamily="34" charset="0"/>
                  </a:defRPr>
                </a:pPr>
                <a:r>
                  <a:rPr lang="en-GB" sz="1400">
                    <a:latin typeface="Arial" panose="020B0604020202020204" pitchFamily="34" charset="0"/>
                    <a:cs typeface="Arial" panose="020B0604020202020204" pitchFamily="34" charset="0"/>
                  </a:rPr>
                  <a:t>time [sec]</a:t>
                </a:r>
              </a:p>
            </c:rich>
          </c:tx>
          <c:overlay val="0"/>
        </c:title>
        <c:numFmt formatCode="General" sourceLinked="0"/>
        <c:majorTickMark val="out"/>
        <c:minorTickMark val="none"/>
        <c:tickLblPos val="nextTo"/>
        <c:txPr>
          <a:bodyPr/>
          <a:lstStyle/>
          <a:p>
            <a:pPr>
              <a:defRPr sz="1200">
                <a:latin typeface="Arial" panose="020B0604020202020204" pitchFamily="34" charset="0"/>
                <a:cs typeface="Arial" panose="020B0604020202020204" pitchFamily="34" charset="0"/>
              </a:defRPr>
            </a:pPr>
            <a:endParaRPr lang="en-US"/>
          </a:p>
        </c:txPr>
        <c:crossAx val="523529600"/>
        <c:crosses val="autoZero"/>
        <c:crossBetween val="midCat"/>
        <c:majorUnit val="600"/>
      </c:valAx>
      <c:valAx>
        <c:axId val="523529600"/>
        <c:scaling>
          <c:orientation val="minMax"/>
          <c:max val="200"/>
          <c:min val="0"/>
        </c:scaling>
        <c:delete val="0"/>
        <c:axPos val="l"/>
        <c:majorGridlines/>
        <c:title>
          <c:tx>
            <c:rich>
              <a:bodyPr rot="-5400000" vert="horz"/>
              <a:lstStyle/>
              <a:p>
                <a:pPr>
                  <a:defRPr sz="1400">
                    <a:latin typeface="Arial" panose="020B0604020202020204" pitchFamily="34" charset="0"/>
                    <a:cs typeface="Arial" panose="020B0604020202020204" pitchFamily="34" charset="0"/>
                  </a:defRPr>
                </a:pPr>
                <a:r>
                  <a:rPr lang="en-GB" sz="1400">
                    <a:latin typeface="Arial" panose="020B0604020202020204" pitchFamily="34" charset="0"/>
                    <a:cs typeface="Arial" panose="020B0604020202020204" pitchFamily="34" charset="0"/>
                  </a:rPr>
                  <a:t>stress [MPa]</a:t>
                </a:r>
              </a:p>
            </c:rich>
          </c:tx>
          <c:overlay val="0"/>
        </c:title>
        <c:numFmt formatCode="General" sourceLinked="0"/>
        <c:majorTickMark val="out"/>
        <c:minorTickMark val="none"/>
        <c:tickLblPos val="nextTo"/>
        <c:txPr>
          <a:bodyPr/>
          <a:lstStyle/>
          <a:p>
            <a:pPr>
              <a:defRPr sz="1200">
                <a:latin typeface="Arial" panose="020B0604020202020204" pitchFamily="34" charset="0"/>
                <a:cs typeface="Arial" panose="020B0604020202020204" pitchFamily="34" charset="0"/>
              </a:defRPr>
            </a:pPr>
            <a:endParaRPr lang="en-US"/>
          </a:p>
        </c:txPr>
        <c:crossAx val="523527680"/>
        <c:crosses val="autoZero"/>
        <c:crossBetween val="midCat"/>
        <c:majorUnit val="50"/>
      </c:valAx>
    </c:plotArea>
    <c:legend>
      <c:legendPos val="r"/>
      <c:layout>
        <c:manualLayout>
          <c:xMode val="edge"/>
          <c:yMode val="edge"/>
          <c:x val="0.56760323709536309"/>
          <c:y val="0.61408925446819151"/>
          <c:w val="0.36186439195100617"/>
          <c:h val="0.123416394582945"/>
        </c:manualLayout>
      </c:layout>
      <c:overlay val="1"/>
      <c:txPr>
        <a:bodyPr/>
        <a:lstStyle/>
        <a:p>
          <a:pPr>
            <a:defRPr sz="1200">
              <a:latin typeface="Arial" panose="020B0604020202020204" pitchFamily="34" charset="0"/>
              <a:cs typeface="Arial" panose="020B0604020202020204" pitchFamily="34" charset="0"/>
            </a:defRPr>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ASM04</b:Tag>
    <b:SourceType>Misc</b:SourceType>
    <b:Guid>{F5E9A5BD-5D89-46C3-B03C-DBB70D258FB0}</b:Guid>
    <b:Title>Boiler Presssure &amp; Vesselt Code, Section III, Division 1, Subsection NH, Appendix T</b:Title>
    <b:Year>2004</b:Year>
    <b:Author>
      <b:Author>
        <b:Corporate>ASME</b:Corporate>
      </b:Author>
    </b:Author>
    <b:RefOrder>2</b:RefOrder>
  </b:Source>
  <b:Source>
    <b:Tag>Özk15</b:Tag>
    <b:SourceType>ArticleInAPeriodical</b:SourceType>
    <b:Guid>{2AAE12E2-0A7C-4115-A900-62C4240F4212}</b:Guid>
    <b:Title>Creep fatigue assessment for EUROFER components</b:Title>
    <b:PeriodicalTitle>Fusion Engineering and Design</b:PeriodicalTitle>
    <b:Year>2015</b:Year>
    <b:Author>
      <b:Author>
        <b:NameList>
          <b:Person>
            <b:Last>Özkan</b:Last>
            <b:First>F.</b:First>
          </b:Person>
          <b:Person>
            <b:Last>Aktaa</b:Last>
            <b:First>J.</b:First>
          </b:Person>
        </b:NameList>
      </b:Author>
    </b:Author>
    <b:RefOrder>3</b:RefOrder>
  </b:Source>
  <b:Source>
    <b:Tag>RAk06</b:Tag>
    <b:SourceType>ArticleInAPeriodical</b:SourceType>
    <b:Guid>{C608B0CE-B94C-446D-85C4-3C5C5E409046}</b:Guid>
    <b:Title>High temperature deformation and damage behavior of RAFM steels under low cycle fatigue loading: Experiments and modeling</b:Title>
    <b:Year>2006</b:Year>
    <b:Author>
      <b:Author>
        <b:NameList>
          <b:Person>
            <b:Last>Aktaa</b:Last>
            <b:First>J.</b:First>
          </b:Person>
          <b:Person>
            <b:Last>Schmitt</b:Last>
            <b:First>R.</b:First>
          </b:Person>
        </b:NameList>
      </b:Author>
    </b:Author>
    <b:PeriodicalTitle>Fusion Engineering and Design 81</b:PeriodicalTitle>
    <b:Pages>2221-2231</b:Pages>
    <b:RefOrder>8</b:RefOrder>
  </b:Source>
  <b:Source>
    <b:Tag>Akt11</b:Tag>
    <b:SourceType>ArticleInAPeriodical</b:SourceType>
    <b:Guid>{339A3C31-7233-439A-9E63-E2F3D19311AF}</b:Guid>
    <b:Title>Modeling the constitutive behavior of RAFM steels under irradiation conditions</b:Title>
    <b:Year>2011</b:Year>
    <b:PeriodicalTitle>Journal of Nuclear Materials 417</b:PeriodicalTitle>
    <b:Pages>1123-1126</b:Pages>
    <b:Author>
      <b:Author>
        <b:NameList>
          <b:Person>
            <b:Last>Aktaa</b:Last>
            <b:First>J.</b:First>
          </b:Person>
          <b:Person>
            <b:Last>Petersen</b:Last>
            <b:First>C.</b:First>
          </b:Person>
        </b:NameList>
      </b:Author>
    </b:Author>
    <b:RefOrder>7</b:RefOrder>
  </b:Source>
  <b:Source>
    <b:Tag>Özk14</b:Tag>
    <b:SourceType>ConferenceProceedings</b:SourceType>
    <b:Guid>{8A86C924-7F1A-43B1-9EA7-07E44FB74D0B}</b:Guid>
    <b:Title>Creep fatigue assessment macri in MAPDL for EUROFER</b:Title>
    <b:Year>2014</b:Year>
    <b:ConferenceName>SOFT-2014 Poster ID P2.124</b:ConferenceName>
    <b:City>San Sebastian, Spain</b:City>
    <b:Author>
      <b:Author>
        <b:NameList>
          <b:Person>
            <b:Last>Özkan</b:Last>
            <b:First>F.</b:First>
          </b:Person>
          <b:Person>
            <b:Last>Aktaa</b:Last>
            <b:First>J.</b:First>
          </b:Person>
        </b:NameList>
      </b:Author>
    </b:Author>
    <b:RefOrder>10</b:RefOrder>
  </b:Source>
  <b:Source>
    <b:Tag>Özk13</b:Tag>
    <b:SourceType>ConferenceProceedings</b:SourceType>
    <b:Guid>{E7B6CF2F-845B-4F0A-9C81-804F19CF5A0C}</b:Guid>
    <b:Title>Creep-fatigue design rules for EUROFER97</b:Title>
    <b:Year>2013</b:Year>
    <b:City>Beijing, China</b:City>
    <b:Author>
      <b:Author>
        <b:NameList>
          <b:Person>
            <b:Last>Özkan</b:Last>
            <b:First>F.</b:First>
          </b:Person>
          <b:Person>
            <b:Last>Aktaa</b:Last>
            <b:First>J.</b:First>
          </b:Person>
        </b:NameList>
      </b:Author>
    </b:Author>
    <b:ConferenceName>ICFRM-16 Poster ID 16-170</b:ConferenceName>
    <b:RefOrder>11</b:RefOrder>
  </b:Source>
  <b:Source>
    <b:Tag>Akt14</b:Tag>
    <b:SourceType>Report</b:SourceType>
    <b:Guid>{54767644-320A-44B7-9890-3DFD6C183EFE}</b:Guid>
    <b:Title>Final Report Non-ductile rules: Creep-Fatigue Rules for EUROFER Deliverable EDDI-1.3.1-01-01 Task No. EDDI-1.3.1-03</b:Title>
    <b:Year>2014</b:Year>
    <b:Author>
      <b:Author>
        <b:NameList>
          <b:Person>
            <b:Last>Aktaa</b:Last>
            <b:First>J.</b:First>
          </b:Person>
        </b:NameList>
      </b:Author>
    </b:Author>
    <b:RefOrder>9</b:RefOrder>
  </b:Source>
  <b:Source>
    <b:Tag>Akt07</b:Tag>
    <b:SourceType>Report</b:SourceType>
    <b:Guid>{963D8826-4F08-4B64-BF9B-91B7E32F7F36}</b:Guid>
    <b:Title>High Temperature Creep-Fatigue Structural Design Criteria for Fusion Components Built from EUROFER 97, FZKA 7309</b:Title>
    <b:Year>2007</b:Year>
    <b:Author>
      <b:Author>
        <b:NameList>
          <b:Person>
            <b:Last>Aktaa</b:Last>
            <b:First>J.</b:First>
          </b:Person>
          <b:Person>
            <b:Last>Weick</b:Last>
            <b:First>M.</b:First>
          </b:Person>
          <b:Person>
            <b:Last>Walter</b:Last>
            <b:First>M.</b:First>
          </b:Person>
        </b:NameList>
      </b:Author>
    </b:Author>
    <b:Publisher>Forschungszentrum Karlsruhe</b:Publisher>
    <b:RefOrder>5</b:RefOrder>
  </b:Source>
  <b:Source>
    <b:Tag>Mah15</b:Tag>
    <b:SourceType>JournalArticle</b:SourceType>
    <b:Guid>{D6BEDFED-907B-4734-94FE-F1A451824842}</b:Guid>
    <b:Title>ANSYS creep-fatigue assessment tool for EUROFER97 components</b:Title>
    <b:Year>Submitted 2015</b:Year>
    <b:JournalName>Nuclear Materials &amp; Energy</b:JournalName>
    <b:Author>
      <b:Author>
        <b:NameList>
          <b:Person>
            <b:Last>Mahler</b:Last>
            <b:First>M.</b:First>
          </b:Person>
          <b:Person>
            <b:Last>Özkan</b:Last>
            <b:First>F.</b:First>
          </b:Person>
          <b:Person>
            <b:Last>Aktaa</b:Last>
            <b:First>J.</b:First>
          </b:Person>
        </b:NameList>
      </b:Author>
    </b:Author>
    <b:RefOrder>4</b:RefOrder>
  </b:Source>
  <b:Source>
    <b:Tag>Platzhalter1</b:Tag>
    <b:SourceType>ConferenceProceedings</b:SourceType>
    <b:Guid>{E5504B6C-1B6F-417A-98AA-1B84F83E9B16}</b:Guid>
    <b:Title>Creep fatigue assessment macro in MAPDL for EUROFER</b:Title>
    <b:Year>2014</b:Year>
    <b:ConferenceName>SOFT-2014 Poster ID P2.124</b:ConferenceName>
    <b:City>San Sebastian, Spain</b:City>
    <b:Author>
      <b:Author>
        <b:NameList>
          <b:Person>
            <b:Last>Özkan</b:Last>
            <b:First>F.</b:First>
          </b:Person>
          <b:Person>
            <b:Last>Aktaa</b:Last>
            <b:First>J.</b:First>
          </b:Person>
        </b:NameList>
      </b:Author>
    </b:Author>
    <b:RefOrder>12</b:RefOrder>
  </b:Source>
  <b:Source>
    <b:Tag>Cis11</b:Tag>
    <b:SourceType>ArticleInAPeriodical</b:SourceType>
    <b:Guid>{98457CEE-8449-4297-9690-B1A11880172E}</b:Guid>
    <b:Title>HCPB TBM thermo mechanical design: Assessment with respect codes and standards and DEMO relevancy</b:Title>
    <b:Year>2011</b:Year>
    <b:PeriodicalTitle>Fusion Engineering and Design</b:PeriodicalTitle>
    <b:Pages>2228-2232</b:Pages>
    <b:Author>
      <b:Author>
        <b:NameList>
          <b:Person>
            <b:Last>Cismondi</b:Last>
            <b:First>F.</b:First>
          </b:Person>
          <b:Person>
            <b:Last>Kecskes</b:Last>
            <b:First>S.</b:First>
          </b:Person>
          <b:Person>
            <b:Last>Aiello</b:Last>
            <b:First>G.</b:First>
          </b:Person>
        </b:NameList>
      </b:Author>
    </b:Author>
    <b:RefOrder>13</b:RefOrder>
  </b:Source>
  <b:Source>
    <b:Tag>Özk141</b:Tag>
    <b:SourceType>JournalArticle</b:SourceType>
    <b:Guid>{7D01F59C-3546-4991-9694-B450490240C3}</b:Guid>
    <b:Title>Final Report Initial Creep-Fatigue Assessment tool development Deliverable EDDI-1.3.2 D2 Task No. EDDI-1.3.2-02</b:Title>
    <b:Year>2014</b:Year>
    <b:Author>
      <b:Author>
        <b:NameList>
          <b:Person>
            <b:Last>Özkan</b:Last>
            <b:First>F.</b:First>
          </b:Person>
          <b:Person>
            <b:Last>Aktaa</b:Last>
            <b:First>J.</b:First>
          </b:Person>
        </b:NameList>
      </b:Author>
    </b:Author>
    <b:RefOrder>1</b:RefOrder>
  </b:Source>
  <b:Source>
    <b:Tag>Tav04</b:Tag>
    <b:SourceType>Report</b:SourceType>
    <b:Guid>{183FD61C-F67C-4B17-ADC7-65691DEF99A2}</b:Guid>
    <b:Title>Fusion Demo Interim Structural Design Criteria (DISDC), Technical Report TW4-TTMS-005-D01</b:Title>
    <b:Year>2004</b:Year>
    <b:Publisher>CEA</b:Publisher>
    <b:Author>
      <b:Author>
        <b:NameList>
          <b:Person>
            <b:Last>Tavassoli</b:Last>
            <b:First>F.</b:First>
          </b:Person>
        </b:NameList>
      </b:Author>
    </b:Author>
    <b:RefOrder>6</b:RefOrder>
  </b:Source>
</b:Sources>
</file>

<file path=customXml/itemProps1.xml><?xml version="1.0" encoding="utf-8"?>
<ds:datastoreItem xmlns:ds="http://schemas.openxmlformats.org/officeDocument/2006/customXml" ds:itemID="{48B290D8-9137-4AFB-BE64-04D79B40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7252</Words>
  <Characters>41337</Characters>
  <Application>Microsoft Office Word</Application>
  <DocSecurity>0</DocSecurity>
  <Lines>344</Lines>
  <Paragraphs>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48493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Franke</dc:creator>
  <cp:lastModifiedBy>Mahler, Michael</cp:lastModifiedBy>
  <cp:revision>2</cp:revision>
  <cp:lastPrinted>2015-10-30T07:48:00Z</cp:lastPrinted>
  <dcterms:created xsi:type="dcterms:W3CDTF">2016-03-18T11:37:00Z</dcterms:created>
  <dcterms:modified xsi:type="dcterms:W3CDTF">2016-03-18T11:37:00Z</dcterms:modified>
</cp:coreProperties>
</file>