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C541F4" w14:textId="77777777" w:rsidR="00553A0B" w:rsidRPr="00FB5C35" w:rsidRDefault="00553A0B">
      <w:pPr>
        <w:rPr>
          <w:rFonts w:cs="Arial"/>
        </w:rPr>
      </w:pPr>
    </w:p>
    <w:tbl>
      <w:tblPr>
        <w:tblStyle w:val="Tabellenraster"/>
        <w:tblW w:w="6891" w:type="dxa"/>
        <w:jc w:val="center"/>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638"/>
        <w:gridCol w:w="2410"/>
        <w:gridCol w:w="1843"/>
      </w:tblGrid>
      <w:tr w:rsidR="00553A0B" w:rsidRPr="00FB5C35" w14:paraId="40A44A00" w14:textId="77777777" w:rsidTr="000A2DEE">
        <w:trPr>
          <w:jc w:val="center"/>
        </w:trPr>
        <w:tc>
          <w:tcPr>
            <w:tcW w:w="2638" w:type="dxa"/>
          </w:tcPr>
          <w:p w14:paraId="327FEA42" w14:textId="77777777" w:rsidR="00553A0B" w:rsidRPr="00FB5C35" w:rsidRDefault="000A2DEE" w:rsidP="005E636E">
            <w:pPr>
              <w:rPr>
                <w:rFonts w:cs="Arial"/>
                <w:b/>
                <w:i/>
              </w:rPr>
            </w:pPr>
            <w:r w:rsidRPr="00FB5C35">
              <w:rPr>
                <w:rFonts w:cs="Arial"/>
                <w:b/>
              </w:rPr>
              <w:t xml:space="preserve">Report </w:t>
            </w:r>
            <w:r w:rsidR="00553A0B" w:rsidRPr="00FB5C35">
              <w:rPr>
                <w:rFonts w:cs="Arial"/>
                <w:b/>
              </w:rPr>
              <w:t>IDM reference No.</w:t>
            </w:r>
          </w:p>
        </w:tc>
        <w:tc>
          <w:tcPr>
            <w:tcW w:w="2410" w:type="dxa"/>
          </w:tcPr>
          <w:p w14:paraId="704ABDCA" w14:textId="77777777" w:rsidR="00553A0B" w:rsidRPr="00FB5C35" w:rsidRDefault="00830C09" w:rsidP="00731194">
            <w:pPr>
              <w:rPr>
                <w:rFonts w:cs="Arial"/>
                <w:b/>
                <w:i/>
                <w:u w:val="single"/>
              </w:rPr>
            </w:pPr>
            <w:r w:rsidRPr="00FB5C35">
              <w:rPr>
                <w:rFonts w:cs="Arial"/>
                <w:i/>
                <w:color w:val="0070C0"/>
                <w:u w:val="single"/>
              </w:rPr>
              <w:t>EFDA_D_2MFY5M</w:t>
            </w:r>
          </w:p>
        </w:tc>
        <w:tc>
          <w:tcPr>
            <w:tcW w:w="1843" w:type="dxa"/>
          </w:tcPr>
          <w:p w14:paraId="7E5FEA16" w14:textId="77777777" w:rsidR="00553A0B" w:rsidRPr="00FB5C35" w:rsidRDefault="00553A0B" w:rsidP="005E636E">
            <w:pPr>
              <w:rPr>
                <w:rFonts w:cs="Arial"/>
                <w:b/>
              </w:rPr>
            </w:pPr>
            <w:r w:rsidRPr="00FB5C35">
              <w:rPr>
                <w:rFonts w:cs="Arial"/>
                <w:b/>
              </w:rPr>
              <w:t>Version: see IDM</w:t>
            </w:r>
          </w:p>
        </w:tc>
      </w:tr>
    </w:tbl>
    <w:p w14:paraId="79B7AD26" w14:textId="77777777" w:rsidR="002A022A" w:rsidRPr="00FB5C35" w:rsidRDefault="002A022A" w:rsidP="00BD3849">
      <w:pPr>
        <w:spacing w:after="0" w:line="240" w:lineRule="auto"/>
        <w:jc w:val="center"/>
        <w:rPr>
          <w:rFonts w:cs="Arial"/>
        </w:rPr>
      </w:pPr>
    </w:p>
    <w:p w14:paraId="167A9221" w14:textId="77777777" w:rsidR="00497942" w:rsidRPr="00FB5C35" w:rsidRDefault="004231FF" w:rsidP="00BD3849">
      <w:pPr>
        <w:spacing w:after="0" w:line="240" w:lineRule="auto"/>
        <w:jc w:val="center"/>
        <w:rPr>
          <w:rFonts w:cs="Arial"/>
        </w:rPr>
      </w:pPr>
      <w:r w:rsidRPr="00FB5C35">
        <w:rPr>
          <w:rFonts w:cs="Arial"/>
        </w:rPr>
        <w:t>Final</w:t>
      </w:r>
      <w:r w:rsidR="00DF2E43" w:rsidRPr="00FB5C35">
        <w:rPr>
          <w:rFonts w:cs="Arial"/>
        </w:rPr>
        <w:t xml:space="preserve"> Report</w:t>
      </w:r>
    </w:p>
    <w:p w14:paraId="7744B142" w14:textId="77777777" w:rsidR="004231FF" w:rsidRPr="00FB5C35" w:rsidRDefault="004231FF" w:rsidP="00BD3849">
      <w:pPr>
        <w:spacing w:after="0" w:line="240" w:lineRule="auto"/>
        <w:jc w:val="center"/>
        <w:rPr>
          <w:rFonts w:cs="Arial"/>
        </w:rPr>
      </w:pPr>
      <w:proofErr w:type="gramStart"/>
      <w:r w:rsidRPr="00FB5C35">
        <w:rPr>
          <w:rFonts w:cs="Arial"/>
        </w:rPr>
        <w:t>on</w:t>
      </w:r>
      <w:proofErr w:type="gramEnd"/>
      <w:r w:rsidRPr="00FB5C35">
        <w:rPr>
          <w:rFonts w:cs="Arial"/>
        </w:rPr>
        <w:t xml:space="preserve"> Deliverable</w:t>
      </w:r>
    </w:p>
    <w:p w14:paraId="215136CD" w14:textId="77777777" w:rsidR="00142C79" w:rsidRPr="00FB5C35" w:rsidRDefault="00646DDE" w:rsidP="00BD3849">
      <w:pPr>
        <w:spacing w:after="0" w:line="240" w:lineRule="auto"/>
        <w:jc w:val="center"/>
        <w:rPr>
          <w:rFonts w:cs="Arial"/>
          <w:i/>
          <w:sz w:val="28"/>
        </w:rPr>
      </w:pPr>
      <w:r w:rsidRPr="00FB5C35">
        <w:rPr>
          <w:rFonts w:cs="Arial"/>
          <w:i/>
          <w:sz w:val="28"/>
        </w:rPr>
        <w:t>MAT-1.3.1-T3-D1 Status Report on Development of Rules for Brittle Fracture (KIT)</w:t>
      </w:r>
    </w:p>
    <w:p w14:paraId="43B019D5" w14:textId="77777777" w:rsidR="00646DDE" w:rsidRPr="00FB5C35" w:rsidRDefault="00646DDE" w:rsidP="00BD3849">
      <w:pPr>
        <w:spacing w:after="0" w:line="240" w:lineRule="auto"/>
        <w:jc w:val="center"/>
        <w:rPr>
          <w:rFonts w:cs="Arial"/>
        </w:rPr>
      </w:pPr>
    </w:p>
    <w:tbl>
      <w:tblPr>
        <w:tblStyle w:val="Tabellenraste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668"/>
        <w:gridCol w:w="3685"/>
        <w:gridCol w:w="1843"/>
        <w:gridCol w:w="2267"/>
      </w:tblGrid>
      <w:tr w:rsidR="00364571" w:rsidRPr="00FB5C35" w14:paraId="341F8D50" w14:textId="77777777" w:rsidTr="00364571">
        <w:tc>
          <w:tcPr>
            <w:tcW w:w="5353" w:type="dxa"/>
            <w:gridSpan w:val="2"/>
            <w:tcBorders>
              <w:top w:val="nil"/>
              <w:left w:val="nil"/>
              <w:bottom w:val="single" w:sz="4" w:space="0" w:color="auto"/>
              <w:right w:val="double" w:sz="4" w:space="0" w:color="auto"/>
            </w:tcBorders>
          </w:tcPr>
          <w:p w14:paraId="55DBE588" w14:textId="77777777" w:rsidR="00364571" w:rsidRPr="00FB5C35" w:rsidRDefault="00364571" w:rsidP="00DF2E43">
            <w:pPr>
              <w:rPr>
                <w:rFonts w:cs="Arial"/>
                <w:i/>
              </w:rPr>
            </w:pPr>
          </w:p>
        </w:tc>
        <w:tc>
          <w:tcPr>
            <w:tcW w:w="1843" w:type="dxa"/>
            <w:tcBorders>
              <w:left w:val="double" w:sz="4" w:space="0" w:color="auto"/>
              <w:bottom w:val="single" w:sz="4" w:space="0" w:color="auto"/>
              <w:right w:val="single" w:sz="4" w:space="0" w:color="auto"/>
            </w:tcBorders>
          </w:tcPr>
          <w:p w14:paraId="7001747C" w14:textId="77777777" w:rsidR="00364571" w:rsidRPr="00FB5C35" w:rsidRDefault="00364571" w:rsidP="005E636E">
            <w:pPr>
              <w:rPr>
                <w:rFonts w:cs="Arial"/>
                <w:b/>
              </w:rPr>
            </w:pPr>
            <w:r w:rsidRPr="00FB5C35">
              <w:rPr>
                <w:rFonts w:cs="Arial"/>
                <w:b/>
              </w:rPr>
              <w:t>Deliverable-ID</w:t>
            </w:r>
            <w:r w:rsidRPr="00FB5C35">
              <w:rPr>
                <w:rStyle w:val="Funotenzeichen"/>
              </w:rPr>
              <w:footnoteReference w:id="1"/>
            </w:r>
          </w:p>
        </w:tc>
        <w:tc>
          <w:tcPr>
            <w:tcW w:w="2267" w:type="dxa"/>
            <w:tcBorders>
              <w:left w:val="single" w:sz="4" w:space="0" w:color="auto"/>
              <w:bottom w:val="single" w:sz="4" w:space="0" w:color="auto"/>
            </w:tcBorders>
          </w:tcPr>
          <w:p w14:paraId="02DEB056" w14:textId="77777777" w:rsidR="00364571" w:rsidRPr="00FB5C35" w:rsidRDefault="00646DDE" w:rsidP="00830C09">
            <w:pPr>
              <w:rPr>
                <w:rFonts w:cs="Arial"/>
              </w:rPr>
            </w:pPr>
            <w:r w:rsidRPr="00FB5C35">
              <w:rPr>
                <w:rFonts w:cs="Arial"/>
                <w:i/>
              </w:rPr>
              <w:t>MAT-1.3.1-T3-D1</w:t>
            </w:r>
          </w:p>
        </w:tc>
      </w:tr>
      <w:tr w:rsidR="00364571" w:rsidRPr="00FB5C35" w14:paraId="6635FB5D" w14:textId="77777777" w:rsidTr="00364571">
        <w:tc>
          <w:tcPr>
            <w:tcW w:w="1668" w:type="dxa"/>
            <w:tcBorders>
              <w:bottom w:val="single" w:sz="4" w:space="0" w:color="auto"/>
              <w:right w:val="single" w:sz="4" w:space="0" w:color="auto"/>
            </w:tcBorders>
          </w:tcPr>
          <w:p w14:paraId="397D0723" w14:textId="77777777" w:rsidR="00364571" w:rsidRPr="00FB5C35" w:rsidRDefault="00364571" w:rsidP="00DF2E43">
            <w:pPr>
              <w:rPr>
                <w:rFonts w:cs="Arial"/>
                <w:b/>
              </w:rPr>
            </w:pPr>
            <w:r w:rsidRPr="00FB5C35">
              <w:rPr>
                <w:rFonts w:cs="Arial"/>
                <w:b/>
              </w:rPr>
              <w:t>Work Package</w:t>
            </w:r>
          </w:p>
        </w:tc>
        <w:tc>
          <w:tcPr>
            <w:tcW w:w="3685" w:type="dxa"/>
            <w:tcBorders>
              <w:left w:val="single" w:sz="4" w:space="0" w:color="auto"/>
              <w:bottom w:val="single" w:sz="4" w:space="0" w:color="auto"/>
              <w:right w:val="single" w:sz="4" w:space="0" w:color="auto"/>
            </w:tcBorders>
          </w:tcPr>
          <w:p w14:paraId="0C87A8BA" w14:textId="77777777" w:rsidR="00364571" w:rsidRPr="00FB5C35" w:rsidRDefault="00364571" w:rsidP="00F03326">
            <w:pPr>
              <w:rPr>
                <w:rFonts w:cs="Arial"/>
                <w:i/>
              </w:rPr>
            </w:pPr>
            <w:r w:rsidRPr="00FB5C35">
              <w:rPr>
                <w:rFonts w:cs="Arial"/>
                <w:i/>
              </w:rPr>
              <w:t>WP</w:t>
            </w:r>
            <w:r w:rsidR="00F03326" w:rsidRPr="00FB5C35">
              <w:rPr>
                <w:rFonts w:cs="Arial"/>
                <w:i/>
              </w:rPr>
              <w:t>MAT</w:t>
            </w:r>
          </w:p>
        </w:tc>
        <w:tc>
          <w:tcPr>
            <w:tcW w:w="1843" w:type="dxa"/>
            <w:tcBorders>
              <w:left w:val="single" w:sz="4" w:space="0" w:color="auto"/>
              <w:bottom w:val="single" w:sz="4" w:space="0" w:color="auto"/>
              <w:right w:val="single" w:sz="4" w:space="0" w:color="auto"/>
            </w:tcBorders>
          </w:tcPr>
          <w:p w14:paraId="4B60A755" w14:textId="77777777" w:rsidR="00364571" w:rsidRPr="00FB5C35" w:rsidRDefault="00364571" w:rsidP="00DF2E43">
            <w:pPr>
              <w:rPr>
                <w:rFonts w:cs="Arial"/>
                <w:b/>
              </w:rPr>
            </w:pPr>
            <w:r w:rsidRPr="00FB5C35">
              <w:rPr>
                <w:rFonts w:cs="Arial"/>
                <w:b/>
              </w:rPr>
              <w:t>Date</w:t>
            </w:r>
          </w:p>
        </w:tc>
        <w:tc>
          <w:tcPr>
            <w:tcW w:w="2267" w:type="dxa"/>
            <w:tcBorders>
              <w:left w:val="single" w:sz="4" w:space="0" w:color="auto"/>
              <w:bottom w:val="single" w:sz="4" w:space="0" w:color="auto"/>
            </w:tcBorders>
          </w:tcPr>
          <w:p w14:paraId="560057D2" w14:textId="77777777" w:rsidR="00364571" w:rsidRPr="00FB5C35" w:rsidRDefault="00830C09" w:rsidP="0017550B">
            <w:pPr>
              <w:rPr>
                <w:rFonts w:cs="Arial"/>
                <w:i/>
              </w:rPr>
            </w:pPr>
            <w:r w:rsidRPr="00FB5C35">
              <w:rPr>
                <w:rFonts w:cs="Arial"/>
                <w:i/>
              </w:rPr>
              <w:t>31</w:t>
            </w:r>
            <w:r w:rsidR="00C91637" w:rsidRPr="00FB5C35">
              <w:rPr>
                <w:rFonts w:cs="Arial"/>
                <w:i/>
              </w:rPr>
              <w:t>.</w:t>
            </w:r>
            <w:r w:rsidR="0017550B" w:rsidRPr="00FB5C35">
              <w:rPr>
                <w:rFonts w:cs="Arial"/>
                <w:i/>
              </w:rPr>
              <w:t>Oct.</w:t>
            </w:r>
            <w:r w:rsidRPr="00FB5C35">
              <w:rPr>
                <w:rFonts w:cs="Arial"/>
                <w:i/>
              </w:rPr>
              <w:t xml:space="preserve"> 201</w:t>
            </w:r>
            <w:r w:rsidR="0017550B" w:rsidRPr="00FB5C35">
              <w:rPr>
                <w:rFonts w:cs="Arial"/>
                <w:i/>
              </w:rPr>
              <w:t>6</w:t>
            </w:r>
          </w:p>
        </w:tc>
      </w:tr>
      <w:tr w:rsidR="00364571" w:rsidRPr="00FB5C35" w14:paraId="67532BC5" w14:textId="77777777" w:rsidTr="00364571">
        <w:tc>
          <w:tcPr>
            <w:tcW w:w="1668" w:type="dxa"/>
            <w:tcBorders>
              <w:top w:val="single" w:sz="4" w:space="0" w:color="auto"/>
              <w:bottom w:val="single" w:sz="4" w:space="0" w:color="auto"/>
              <w:right w:val="single" w:sz="4" w:space="0" w:color="auto"/>
            </w:tcBorders>
          </w:tcPr>
          <w:p w14:paraId="3FF90417" w14:textId="77777777" w:rsidR="00364571" w:rsidRPr="00FB5C35" w:rsidRDefault="00364571" w:rsidP="005E636E">
            <w:pPr>
              <w:rPr>
                <w:rFonts w:cs="Arial"/>
                <w:b/>
              </w:rPr>
            </w:pPr>
            <w:r w:rsidRPr="00FB5C35">
              <w:rPr>
                <w:rFonts w:cs="Arial"/>
                <w:b/>
              </w:rPr>
              <w:t>Project Leader</w:t>
            </w:r>
          </w:p>
        </w:tc>
        <w:tc>
          <w:tcPr>
            <w:tcW w:w="7795" w:type="dxa"/>
            <w:gridSpan w:val="3"/>
            <w:tcBorders>
              <w:top w:val="single" w:sz="4" w:space="0" w:color="auto"/>
              <w:left w:val="single" w:sz="4" w:space="0" w:color="auto"/>
              <w:bottom w:val="single" w:sz="4" w:space="0" w:color="auto"/>
            </w:tcBorders>
          </w:tcPr>
          <w:p w14:paraId="4F1EB002" w14:textId="77777777" w:rsidR="00364571" w:rsidRPr="00FB5C35" w:rsidRDefault="00F03326" w:rsidP="005E636E">
            <w:pPr>
              <w:rPr>
                <w:rFonts w:cs="Arial"/>
                <w:i/>
                <w:strike/>
              </w:rPr>
            </w:pPr>
            <w:r w:rsidRPr="00FB5C35">
              <w:rPr>
                <w:rFonts w:cs="Arial"/>
                <w:i/>
              </w:rPr>
              <w:t xml:space="preserve">Michael </w:t>
            </w:r>
            <w:proofErr w:type="spellStart"/>
            <w:r w:rsidRPr="00FB5C35">
              <w:rPr>
                <w:rFonts w:cs="Arial"/>
                <w:i/>
              </w:rPr>
              <w:t>Rieth</w:t>
            </w:r>
            <w:proofErr w:type="spellEnd"/>
          </w:p>
        </w:tc>
      </w:tr>
      <w:tr w:rsidR="00364571" w:rsidRPr="00FB5C35" w14:paraId="60C060C7" w14:textId="77777777" w:rsidTr="00364571">
        <w:tc>
          <w:tcPr>
            <w:tcW w:w="9463" w:type="dxa"/>
            <w:gridSpan w:val="4"/>
            <w:tcBorders>
              <w:top w:val="single" w:sz="4" w:space="0" w:color="auto"/>
              <w:bottom w:val="single" w:sz="4" w:space="0" w:color="auto"/>
            </w:tcBorders>
            <w:shd w:val="clear" w:color="auto" w:fill="D9D9D9" w:themeFill="background1" w:themeFillShade="D9"/>
          </w:tcPr>
          <w:p w14:paraId="7CC305BF" w14:textId="77777777" w:rsidR="00364571" w:rsidRPr="00FB5C35" w:rsidRDefault="00364571" w:rsidP="005E636E">
            <w:pPr>
              <w:rPr>
                <w:rFonts w:cs="Arial"/>
              </w:rPr>
            </w:pPr>
          </w:p>
        </w:tc>
      </w:tr>
      <w:tr w:rsidR="00830C09" w:rsidRPr="00FB5C35" w14:paraId="3A744BC4" w14:textId="77777777" w:rsidTr="00364571">
        <w:tc>
          <w:tcPr>
            <w:tcW w:w="1668" w:type="dxa"/>
            <w:tcBorders>
              <w:top w:val="single" w:sz="4" w:space="0" w:color="auto"/>
              <w:bottom w:val="single" w:sz="4" w:space="0" w:color="auto"/>
              <w:right w:val="single" w:sz="4" w:space="0" w:color="auto"/>
            </w:tcBorders>
          </w:tcPr>
          <w:p w14:paraId="4F4D9DD1" w14:textId="77777777" w:rsidR="00830C09" w:rsidRPr="00FB5C35" w:rsidRDefault="00830C09" w:rsidP="005E636E">
            <w:pPr>
              <w:rPr>
                <w:rFonts w:cs="Arial"/>
                <w:b/>
              </w:rPr>
            </w:pPr>
            <w:r w:rsidRPr="00FB5C35">
              <w:rPr>
                <w:rFonts w:cs="Arial"/>
                <w:b/>
              </w:rPr>
              <w:t>TS Title</w:t>
            </w:r>
          </w:p>
        </w:tc>
        <w:tc>
          <w:tcPr>
            <w:tcW w:w="7795" w:type="dxa"/>
            <w:gridSpan w:val="3"/>
            <w:tcBorders>
              <w:top w:val="single" w:sz="4" w:space="0" w:color="auto"/>
              <w:left w:val="single" w:sz="4" w:space="0" w:color="auto"/>
              <w:bottom w:val="single" w:sz="4" w:space="0" w:color="auto"/>
              <w:right w:val="double" w:sz="4" w:space="0" w:color="auto"/>
            </w:tcBorders>
          </w:tcPr>
          <w:p w14:paraId="6FAC2780" w14:textId="77777777" w:rsidR="00830C09" w:rsidRPr="00FB5C35" w:rsidRDefault="00830C09" w:rsidP="005E636E">
            <w:pPr>
              <w:rPr>
                <w:rFonts w:cs="Arial"/>
                <w:i/>
              </w:rPr>
            </w:pPr>
            <w:r w:rsidRPr="00FB5C35">
              <w:rPr>
                <w:rFonts w:cs="Arial"/>
                <w:i/>
              </w:rPr>
              <w:t>EDDI Structural Design Criteria – Priority Gaps – Brittle Fracture</w:t>
            </w:r>
          </w:p>
        </w:tc>
      </w:tr>
      <w:tr w:rsidR="00364571" w:rsidRPr="00FB5C35" w14:paraId="05A24B4A" w14:textId="77777777" w:rsidTr="00364571">
        <w:tc>
          <w:tcPr>
            <w:tcW w:w="1668" w:type="dxa"/>
            <w:tcBorders>
              <w:top w:val="single" w:sz="4" w:space="0" w:color="auto"/>
              <w:bottom w:val="single" w:sz="4" w:space="0" w:color="auto"/>
              <w:right w:val="single" w:sz="4" w:space="0" w:color="auto"/>
            </w:tcBorders>
          </w:tcPr>
          <w:p w14:paraId="1A8B7832" w14:textId="77777777" w:rsidR="00364571" w:rsidRPr="00FB5C35" w:rsidRDefault="00364571" w:rsidP="005E636E">
            <w:pPr>
              <w:rPr>
                <w:rFonts w:cs="Arial"/>
                <w:b/>
              </w:rPr>
            </w:pPr>
            <w:r w:rsidRPr="00FB5C35">
              <w:rPr>
                <w:rFonts w:cs="Arial"/>
                <w:b/>
              </w:rPr>
              <w:t>TS Ref. No.</w:t>
            </w:r>
          </w:p>
        </w:tc>
        <w:tc>
          <w:tcPr>
            <w:tcW w:w="3685" w:type="dxa"/>
            <w:tcBorders>
              <w:top w:val="single" w:sz="4" w:space="0" w:color="auto"/>
              <w:left w:val="single" w:sz="4" w:space="0" w:color="auto"/>
              <w:bottom w:val="single" w:sz="4" w:space="0" w:color="auto"/>
              <w:right w:val="single" w:sz="4" w:space="0" w:color="auto"/>
            </w:tcBorders>
          </w:tcPr>
          <w:p w14:paraId="738ECF68" w14:textId="77777777" w:rsidR="00364571" w:rsidRPr="00FB5C35" w:rsidRDefault="00F03326" w:rsidP="00830C09">
            <w:pPr>
              <w:rPr>
                <w:rFonts w:cs="Arial"/>
                <w:i/>
              </w:rPr>
            </w:pPr>
            <w:r w:rsidRPr="00FB5C35">
              <w:rPr>
                <w:rFonts w:cs="Arial"/>
                <w:i/>
              </w:rPr>
              <w:t>EDDI-1.3.1-</w:t>
            </w:r>
            <w:r w:rsidR="00830C09" w:rsidRPr="00FB5C35">
              <w:rPr>
                <w:rFonts w:cs="Arial"/>
                <w:i/>
              </w:rPr>
              <w:t>T03</w:t>
            </w:r>
          </w:p>
        </w:tc>
        <w:tc>
          <w:tcPr>
            <w:tcW w:w="1843" w:type="dxa"/>
            <w:tcBorders>
              <w:top w:val="single" w:sz="4" w:space="0" w:color="auto"/>
              <w:left w:val="single" w:sz="4" w:space="0" w:color="auto"/>
              <w:bottom w:val="single" w:sz="4" w:space="0" w:color="auto"/>
              <w:right w:val="single" w:sz="4" w:space="0" w:color="auto"/>
            </w:tcBorders>
          </w:tcPr>
          <w:p w14:paraId="48B7C04B" w14:textId="77777777" w:rsidR="00364571" w:rsidRPr="00FB5C35" w:rsidRDefault="00364571" w:rsidP="005E636E">
            <w:pPr>
              <w:rPr>
                <w:rFonts w:cs="Arial"/>
                <w:b/>
              </w:rPr>
            </w:pPr>
            <w:r w:rsidRPr="00FB5C35">
              <w:rPr>
                <w:rFonts w:cs="Arial"/>
                <w:b/>
              </w:rPr>
              <w:t>TS IDM-link</w:t>
            </w:r>
          </w:p>
        </w:tc>
        <w:tc>
          <w:tcPr>
            <w:tcW w:w="2267" w:type="dxa"/>
            <w:tcBorders>
              <w:top w:val="single" w:sz="4" w:space="0" w:color="auto"/>
              <w:left w:val="single" w:sz="4" w:space="0" w:color="auto"/>
              <w:bottom w:val="single" w:sz="4" w:space="0" w:color="auto"/>
              <w:right w:val="double" w:sz="4" w:space="0" w:color="auto"/>
            </w:tcBorders>
          </w:tcPr>
          <w:p w14:paraId="4C58CC4C" w14:textId="77777777" w:rsidR="00364571" w:rsidRPr="00FB5C35" w:rsidRDefault="00731194" w:rsidP="00731194">
            <w:pPr>
              <w:rPr>
                <w:rFonts w:cs="Arial"/>
                <w:i/>
                <w:lang w:val="en-US"/>
              </w:rPr>
            </w:pPr>
            <w:r w:rsidRPr="00FB5C35">
              <w:rPr>
                <w:rFonts w:cs="Arial"/>
                <w:i/>
                <w:color w:val="0070C0"/>
                <w:u w:val="single"/>
              </w:rPr>
              <w:t>EFDA_D_2KXPEY</w:t>
            </w:r>
          </w:p>
        </w:tc>
      </w:tr>
      <w:tr w:rsidR="00364571" w:rsidRPr="00FB5C35" w14:paraId="76AC9C85" w14:textId="77777777" w:rsidTr="00364571">
        <w:tc>
          <w:tcPr>
            <w:tcW w:w="1668" w:type="dxa"/>
            <w:tcBorders>
              <w:top w:val="single" w:sz="4" w:space="0" w:color="auto"/>
              <w:bottom w:val="single" w:sz="4" w:space="0" w:color="auto"/>
              <w:right w:val="single" w:sz="4" w:space="0" w:color="auto"/>
            </w:tcBorders>
          </w:tcPr>
          <w:p w14:paraId="3E2F1AE4" w14:textId="77777777" w:rsidR="00364571" w:rsidRPr="00FB5C35" w:rsidRDefault="00364571" w:rsidP="005E636E">
            <w:pPr>
              <w:rPr>
                <w:rFonts w:cs="Arial"/>
                <w:b/>
              </w:rPr>
            </w:pPr>
            <w:r w:rsidRPr="00FB5C35">
              <w:rPr>
                <w:rFonts w:cs="Arial"/>
                <w:b/>
              </w:rPr>
              <w:t>Task Owner</w:t>
            </w:r>
          </w:p>
        </w:tc>
        <w:tc>
          <w:tcPr>
            <w:tcW w:w="7795" w:type="dxa"/>
            <w:gridSpan w:val="3"/>
            <w:tcBorders>
              <w:top w:val="single" w:sz="4" w:space="0" w:color="auto"/>
              <w:left w:val="single" w:sz="4" w:space="0" w:color="auto"/>
              <w:bottom w:val="single" w:sz="4" w:space="0" w:color="auto"/>
            </w:tcBorders>
          </w:tcPr>
          <w:p w14:paraId="302781D5" w14:textId="77777777" w:rsidR="00364571" w:rsidRPr="00FB5C35" w:rsidRDefault="00FD43F0" w:rsidP="00F03326">
            <w:pPr>
              <w:rPr>
                <w:rFonts w:cs="Arial"/>
              </w:rPr>
            </w:pPr>
            <w:r>
              <w:rPr>
                <w:rFonts w:cs="Arial"/>
                <w:i/>
              </w:rPr>
              <w:t>Marco Conte</w:t>
            </w:r>
          </w:p>
        </w:tc>
      </w:tr>
      <w:tr w:rsidR="00364571" w:rsidRPr="00FB5C35" w14:paraId="5FCE1706" w14:textId="77777777" w:rsidTr="00364571">
        <w:tc>
          <w:tcPr>
            <w:tcW w:w="1668" w:type="dxa"/>
            <w:tcBorders>
              <w:top w:val="single" w:sz="4" w:space="0" w:color="auto"/>
              <w:right w:val="single" w:sz="4" w:space="0" w:color="auto"/>
            </w:tcBorders>
          </w:tcPr>
          <w:p w14:paraId="56FD99D8" w14:textId="77777777" w:rsidR="00364571" w:rsidRPr="00FB5C35" w:rsidRDefault="00364571" w:rsidP="005E636E">
            <w:pPr>
              <w:rPr>
                <w:rFonts w:cs="Arial"/>
                <w:b/>
              </w:rPr>
            </w:pPr>
            <w:r w:rsidRPr="00FB5C35">
              <w:rPr>
                <w:rFonts w:cs="Arial"/>
                <w:b/>
              </w:rPr>
              <w:t>RU(s)</w:t>
            </w:r>
          </w:p>
        </w:tc>
        <w:tc>
          <w:tcPr>
            <w:tcW w:w="7795" w:type="dxa"/>
            <w:gridSpan w:val="3"/>
            <w:tcBorders>
              <w:top w:val="single" w:sz="4" w:space="0" w:color="auto"/>
              <w:left w:val="single" w:sz="4" w:space="0" w:color="auto"/>
            </w:tcBorders>
          </w:tcPr>
          <w:p w14:paraId="5A03D34D" w14:textId="77777777" w:rsidR="00364571" w:rsidRPr="00FB5C35" w:rsidRDefault="00364571" w:rsidP="00DF2E43">
            <w:pPr>
              <w:rPr>
                <w:rFonts w:cs="Arial"/>
              </w:rPr>
            </w:pPr>
            <w:r w:rsidRPr="00FB5C35">
              <w:rPr>
                <w:rFonts w:cs="Arial"/>
                <w:i/>
              </w:rPr>
              <w:t>KIT</w:t>
            </w:r>
          </w:p>
        </w:tc>
      </w:tr>
    </w:tbl>
    <w:p w14:paraId="00562A29" w14:textId="77777777" w:rsidR="00F47163" w:rsidRPr="00FB5C35" w:rsidRDefault="00F47163" w:rsidP="00553A0B">
      <w:pPr>
        <w:spacing w:after="0"/>
        <w:rPr>
          <w:rFonts w:cs="Arial"/>
        </w:rPr>
      </w:pPr>
    </w:p>
    <w:tbl>
      <w:tblPr>
        <w:tblStyle w:val="Tabellenraster"/>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668"/>
        <w:gridCol w:w="7795"/>
      </w:tblGrid>
      <w:tr w:rsidR="00CB6D41" w:rsidRPr="00FB5C35" w14:paraId="70AD02B6" w14:textId="77777777" w:rsidTr="00AC01EB">
        <w:tc>
          <w:tcPr>
            <w:tcW w:w="9463" w:type="dxa"/>
            <w:gridSpan w:val="2"/>
            <w:shd w:val="clear" w:color="auto" w:fill="D9D9D9" w:themeFill="background1" w:themeFillShade="D9"/>
          </w:tcPr>
          <w:p w14:paraId="049C065E" w14:textId="77777777" w:rsidR="00CB6D41" w:rsidRPr="00FB5C35" w:rsidRDefault="00CB6D41" w:rsidP="00364571">
            <w:pPr>
              <w:rPr>
                <w:rFonts w:cs="Arial"/>
                <w:b/>
              </w:rPr>
            </w:pPr>
            <w:r w:rsidRPr="00FB5C35">
              <w:rPr>
                <w:rFonts w:cs="Arial"/>
                <w:b/>
              </w:rPr>
              <w:t xml:space="preserve">Report Review </w:t>
            </w:r>
            <w:r w:rsidR="00364571" w:rsidRPr="00FB5C35">
              <w:rPr>
                <w:rFonts w:cs="Arial"/>
                <w:b/>
              </w:rPr>
              <w:t>&amp;</w:t>
            </w:r>
            <w:r w:rsidRPr="00FB5C35">
              <w:rPr>
                <w:rFonts w:cs="Arial"/>
                <w:b/>
              </w:rPr>
              <w:t xml:space="preserve"> Approval</w:t>
            </w:r>
          </w:p>
        </w:tc>
      </w:tr>
      <w:tr w:rsidR="00F47163" w:rsidRPr="00FB5C35" w14:paraId="4C27C8B3" w14:textId="77777777" w:rsidTr="00364571">
        <w:tc>
          <w:tcPr>
            <w:tcW w:w="1668" w:type="dxa"/>
          </w:tcPr>
          <w:p w14:paraId="384E0208" w14:textId="77777777" w:rsidR="00F47163" w:rsidRPr="00FB5C35" w:rsidRDefault="00F47163" w:rsidP="005E636E">
            <w:pPr>
              <w:rPr>
                <w:rFonts w:cs="Arial"/>
                <w:b/>
              </w:rPr>
            </w:pPr>
            <w:r w:rsidRPr="00FB5C35">
              <w:rPr>
                <w:rFonts w:cs="Arial"/>
                <w:b/>
              </w:rPr>
              <w:t>IDM role</w:t>
            </w:r>
          </w:p>
        </w:tc>
        <w:tc>
          <w:tcPr>
            <w:tcW w:w="7795" w:type="dxa"/>
          </w:tcPr>
          <w:p w14:paraId="23B0AE9F" w14:textId="77777777" w:rsidR="00F47163" w:rsidRPr="00FB5C35" w:rsidRDefault="00F47163" w:rsidP="005E636E">
            <w:pPr>
              <w:rPr>
                <w:rFonts w:cs="Arial"/>
                <w:b/>
              </w:rPr>
            </w:pPr>
            <w:r w:rsidRPr="00FB5C35">
              <w:rPr>
                <w:rFonts w:cs="Arial"/>
                <w:b/>
              </w:rPr>
              <w:t>Name(s)</w:t>
            </w:r>
          </w:p>
        </w:tc>
      </w:tr>
      <w:tr w:rsidR="00F47163" w:rsidRPr="00FB5C35" w14:paraId="2CAE84D1" w14:textId="77777777" w:rsidTr="00364571">
        <w:tc>
          <w:tcPr>
            <w:tcW w:w="1668" w:type="dxa"/>
          </w:tcPr>
          <w:p w14:paraId="2D4B6B0C" w14:textId="77777777" w:rsidR="00F47163" w:rsidRPr="00FB5C35" w:rsidRDefault="002A022A" w:rsidP="005E636E">
            <w:pPr>
              <w:rPr>
                <w:rFonts w:cs="Arial"/>
                <w:b/>
              </w:rPr>
            </w:pPr>
            <w:r w:rsidRPr="00FB5C35">
              <w:rPr>
                <w:rFonts w:cs="Arial"/>
                <w:b/>
              </w:rPr>
              <w:t>Author</w:t>
            </w:r>
          </w:p>
        </w:tc>
        <w:tc>
          <w:tcPr>
            <w:tcW w:w="7795" w:type="dxa"/>
          </w:tcPr>
          <w:p w14:paraId="4156740A" w14:textId="77777777" w:rsidR="00F47163" w:rsidRPr="00FB5C35" w:rsidRDefault="008F7729" w:rsidP="00F03326">
            <w:pPr>
              <w:rPr>
                <w:rFonts w:cs="Arial"/>
                <w:i/>
              </w:rPr>
            </w:pPr>
            <w:r w:rsidRPr="00FB5C35">
              <w:rPr>
                <w:rFonts w:cs="Arial"/>
                <w:i/>
              </w:rPr>
              <w:t>Marco Conte</w:t>
            </w:r>
          </w:p>
        </w:tc>
      </w:tr>
      <w:tr w:rsidR="00F47163" w:rsidRPr="00FB5C35" w14:paraId="618DEAD5" w14:textId="77777777" w:rsidTr="00364571">
        <w:tc>
          <w:tcPr>
            <w:tcW w:w="1668" w:type="dxa"/>
          </w:tcPr>
          <w:p w14:paraId="3E2A0FF5" w14:textId="77777777" w:rsidR="00F47163" w:rsidRPr="00FB5C35" w:rsidRDefault="00F47163" w:rsidP="005E636E">
            <w:pPr>
              <w:rPr>
                <w:rFonts w:cs="Arial"/>
                <w:b/>
              </w:rPr>
            </w:pPr>
            <w:r w:rsidRPr="00FB5C35">
              <w:rPr>
                <w:rFonts w:cs="Arial"/>
                <w:b/>
              </w:rPr>
              <w:t>Co-author(s)</w:t>
            </w:r>
          </w:p>
        </w:tc>
        <w:tc>
          <w:tcPr>
            <w:tcW w:w="7795" w:type="dxa"/>
          </w:tcPr>
          <w:p w14:paraId="6EB2EF29" w14:textId="77777777" w:rsidR="00F47163" w:rsidRPr="00FB5C35" w:rsidRDefault="008F7729" w:rsidP="00F03326">
            <w:pPr>
              <w:rPr>
                <w:rFonts w:cs="Arial"/>
                <w:i/>
              </w:rPr>
            </w:pPr>
            <w:r w:rsidRPr="00FB5C35">
              <w:rPr>
                <w:rFonts w:cs="Arial"/>
                <w:i/>
              </w:rPr>
              <w:t>Jarir Aktaa</w:t>
            </w:r>
          </w:p>
        </w:tc>
      </w:tr>
      <w:tr w:rsidR="001252EA" w:rsidRPr="00FB5C35" w14:paraId="652AFBFA" w14:textId="77777777" w:rsidTr="00364571">
        <w:tc>
          <w:tcPr>
            <w:tcW w:w="1668" w:type="dxa"/>
          </w:tcPr>
          <w:p w14:paraId="1C76DFCC" w14:textId="77777777" w:rsidR="001252EA" w:rsidRPr="00FB5C35" w:rsidRDefault="001252EA" w:rsidP="005E636E">
            <w:pPr>
              <w:rPr>
                <w:rFonts w:cs="Arial"/>
                <w:b/>
              </w:rPr>
            </w:pPr>
            <w:r w:rsidRPr="00FB5C35">
              <w:rPr>
                <w:rFonts w:cs="Arial"/>
                <w:b/>
              </w:rPr>
              <w:t>Reviewer(s)</w:t>
            </w:r>
          </w:p>
        </w:tc>
        <w:tc>
          <w:tcPr>
            <w:tcW w:w="7795" w:type="dxa"/>
          </w:tcPr>
          <w:p w14:paraId="17745699" w14:textId="77777777" w:rsidR="001252EA" w:rsidRPr="00FB5C35" w:rsidRDefault="001252EA" w:rsidP="00140EA4">
            <w:pPr>
              <w:rPr>
                <w:rFonts w:cs="Arial"/>
                <w:i/>
              </w:rPr>
            </w:pPr>
            <w:proofErr w:type="spellStart"/>
            <w:r w:rsidRPr="00FB5C35">
              <w:rPr>
                <w:rFonts w:cs="Arial"/>
                <w:i/>
              </w:rPr>
              <w:t>Manminder</w:t>
            </w:r>
            <w:proofErr w:type="spellEnd"/>
            <w:r w:rsidRPr="00FB5C35">
              <w:rPr>
                <w:rFonts w:cs="Arial"/>
                <w:i/>
              </w:rPr>
              <w:t xml:space="preserve"> </w:t>
            </w:r>
            <w:proofErr w:type="spellStart"/>
            <w:r w:rsidRPr="00FB5C35">
              <w:rPr>
                <w:rFonts w:cs="Arial"/>
                <w:i/>
              </w:rPr>
              <w:t>Kalsey</w:t>
            </w:r>
            <w:proofErr w:type="spellEnd"/>
            <w:r w:rsidRPr="00FB5C35">
              <w:rPr>
                <w:rFonts w:cs="Arial"/>
                <w:i/>
              </w:rPr>
              <w:t xml:space="preserve">, Mike </w:t>
            </w:r>
            <w:r w:rsidR="00140EA4" w:rsidRPr="00FB5C35">
              <w:rPr>
                <w:rFonts w:cs="Arial"/>
                <w:i/>
              </w:rPr>
              <w:t>Gorley</w:t>
            </w:r>
          </w:p>
        </w:tc>
      </w:tr>
      <w:tr w:rsidR="001252EA" w:rsidRPr="00FB5C35" w14:paraId="54B53D29" w14:textId="77777777" w:rsidTr="00364571">
        <w:tc>
          <w:tcPr>
            <w:tcW w:w="1668" w:type="dxa"/>
          </w:tcPr>
          <w:p w14:paraId="3D11A234" w14:textId="77777777" w:rsidR="001252EA" w:rsidRPr="00FB5C35" w:rsidRDefault="001252EA" w:rsidP="005E636E">
            <w:pPr>
              <w:rPr>
                <w:rFonts w:cs="Arial"/>
                <w:b/>
              </w:rPr>
            </w:pPr>
            <w:r w:rsidRPr="00FB5C35">
              <w:rPr>
                <w:rFonts w:cs="Arial"/>
                <w:b/>
              </w:rPr>
              <w:t>PMU Reviewer</w:t>
            </w:r>
          </w:p>
        </w:tc>
        <w:tc>
          <w:tcPr>
            <w:tcW w:w="7795" w:type="dxa"/>
          </w:tcPr>
          <w:p w14:paraId="68886C72" w14:textId="77777777" w:rsidR="001252EA" w:rsidRPr="00FB5C35" w:rsidRDefault="001252EA" w:rsidP="005E636E">
            <w:pPr>
              <w:rPr>
                <w:rFonts w:cs="Arial"/>
                <w:i/>
              </w:rPr>
            </w:pPr>
            <w:r w:rsidRPr="00FB5C35">
              <w:rPr>
                <w:rFonts w:cs="Arial"/>
                <w:i/>
              </w:rPr>
              <w:t xml:space="preserve">Eberhard </w:t>
            </w:r>
            <w:proofErr w:type="spellStart"/>
            <w:r w:rsidRPr="00FB5C35">
              <w:rPr>
                <w:rFonts w:cs="Arial"/>
                <w:i/>
              </w:rPr>
              <w:t>Diegele</w:t>
            </w:r>
            <w:proofErr w:type="spellEnd"/>
          </w:p>
        </w:tc>
      </w:tr>
      <w:tr w:rsidR="001252EA" w:rsidRPr="00FB5C35" w14:paraId="4E53BC55" w14:textId="77777777" w:rsidTr="00364571">
        <w:tc>
          <w:tcPr>
            <w:tcW w:w="1668" w:type="dxa"/>
          </w:tcPr>
          <w:p w14:paraId="47F82F60" w14:textId="77777777" w:rsidR="001252EA" w:rsidRPr="00FB5C35" w:rsidRDefault="001252EA" w:rsidP="005E636E">
            <w:pPr>
              <w:rPr>
                <w:rFonts w:cs="Arial"/>
                <w:b/>
              </w:rPr>
            </w:pPr>
            <w:r w:rsidRPr="00FB5C35">
              <w:rPr>
                <w:rFonts w:cs="Arial"/>
                <w:b/>
              </w:rPr>
              <w:t>Approver</w:t>
            </w:r>
          </w:p>
        </w:tc>
        <w:tc>
          <w:tcPr>
            <w:tcW w:w="7795" w:type="dxa"/>
          </w:tcPr>
          <w:p w14:paraId="173E5BC8" w14:textId="77777777" w:rsidR="001252EA" w:rsidRPr="00FB5C35" w:rsidRDefault="001252EA" w:rsidP="005E636E">
            <w:pPr>
              <w:rPr>
                <w:rFonts w:cs="Arial"/>
                <w:i/>
              </w:rPr>
            </w:pPr>
            <w:r w:rsidRPr="00FB5C35">
              <w:rPr>
                <w:rFonts w:cs="Arial"/>
                <w:i/>
              </w:rPr>
              <w:t xml:space="preserve">Michael </w:t>
            </w:r>
            <w:proofErr w:type="spellStart"/>
            <w:r w:rsidRPr="00FB5C35">
              <w:rPr>
                <w:rFonts w:cs="Arial"/>
                <w:i/>
              </w:rPr>
              <w:t>Rieth</w:t>
            </w:r>
            <w:proofErr w:type="spellEnd"/>
          </w:p>
        </w:tc>
      </w:tr>
    </w:tbl>
    <w:p w14:paraId="7D6CD6F3" w14:textId="77777777" w:rsidR="00794F7C" w:rsidRPr="00FB5C35" w:rsidRDefault="00794F7C" w:rsidP="00794F7C">
      <w:pPr>
        <w:spacing w:after="0"/>
        <w:rPr>
          <w:rFonts w:cs="Arial"/>
        </w:rPr>
      </w:pPr>
    </w:p>
    <w:tbl>
      <w:tblPr>
        <w:tblStyle w:val="Tabellenraster"/>
        <w:tblW w:w="9241" w:type="dxa"/>
        <w:tblCellMar>
          <w:left w:w="85" w:type="dxa"/>
          <w:right w:w="85" w:type="dxa"/>
        </w:tblCellMar>
        <w:tblLook w:val="04A0" w:firstRow="1" w:lastRow="0" w:firstColumn="1" w:lastColumn="0" w:noHBand="0" w:noVBand="1"/>
      </w:tblPr>
      <w:tblGrid>
        <w:gridCol w:w="283"/>
        <w:gridCol w:w="2098"/>
        <w:gridCol w:w="283"/>
        <w:gridCol w:w="4195"/>
        <w:gridCol w:w="284"/>
        <w:gridCol w:w="2098"/>
      </w:tblGrid>
      <w:tr w:rsidR="00553A0B" w:rsidRPr="00FB5C35" w14:paraId="519EC47A" w14:textId="77777777" w:rsidTr="00D16016">
        <w:tc>
          <w:tcPr>
            <w:tcW w:w="283" w:type="dxa"/>
          </w:tcPr>
          <w:p w14:paraId="537F32D2" w14:textId="77777777" w:rsidR="00553A0B" w:rsidRPr="00FB5C35" w:rsidRDefault="00E5261C" w:rsidP="005E636E">
            <w:pPr>
              <w:rPr>
                <w:rFonts w:cs="Arial"/>
              </w:rPr>
            </w:pPr>
            <w:r w:rsidRPr="00FB5C35">
              <w:rPr>
                <w:rFonts w:cs="Arial"/>
              </w:rPr>
              <w:t>x</w:t>
            </w:r>
          </w:p>
        </w:tc>
        <w:tc>
          <w:tcPr>
            <w:tcW w:w="2098" w:type="dxa"/>
            <w:tcBorders>
              <w:top w:val="nil"/>
              <w:bottom w:val="nil"/>
            </w:tcBorders>
          </w:tcPr>
          <w:p w14:paraId="51CD7695" w14:textId="77777777" w:rsidR="00553A0B" w:rsidRPr="00FB5C35" w:rsidRDefault="00553A0B" w:rsidP="005E636E">
            <w:pPr>
              <w:rPr>
                <w:rFonts w:cs="Arial"/>
              </w:rPr>
            </w:pPr>
            <w:r w:rsidRPr="00FB5C35">
              <w:rPr>
                <w:rFonts w:cs="Arial"/>
              </w:rPr>
              <w:t>Study / Assessment</w:t>
            </w:r>
          </w:p>
        </w:tc>
        <w:tc>
          <w:tcPr>
            <w:tcW w:w="283" w:type="dxa"/>
          </w:tcPr>
          <w:p w14:paraId="524B193B" w14:textId="77777777" w:rsidR="00553A0B" w:rsidRPr="00FB5C35" w:rsidRDefault="00553A0B" w:rsidP="005E636E">
            <w:pPr>
              <w:rPr>
                <w:rFonts w:cs="Arial"/>
              </w:rPr>
            </w:pPr>
          </w:p>
        </w:tc>
        <w:tc>
          <w:tcPr>
            <w:tcW w:w="4195" w:type="dxa"/>
            <w:tcBorders>
              <w:top w:val="nil"/>
              <w:bottom w:val="nil"/>
            </w:tcBorders>
          </w:tcPr>
          <w:p w14:paraId="2613C3E0" w14:textId="77777777" w:rsidR="00553A0B" w:rsidRPr="00FB5C35" w:rsidRDefault="00553A0B" w:rsidP="005E636E">
            <w:pPr>
              <w:rPr>
                <w:rFonts w:cs="Arial"/>
              </w:rPr>
            </w:pPr>
            <w:r w:rsidRPr="00FB5C35">
              <w:rPr>
                <w:rFonts w:cs="Arial"/>
              </w:rPr>
              <w:t>Procurement / Commissioning of Hardware</w:t>
            </w:r>
          </w:p>
        </w:tc>
        <w:tc>
          <w:tcPr>
            <w:tcW w:w="284" w:type="dxa"/>
          </w:tcPr>
          <w:p w14:paraId="5F4E413D" w14:textId="77777777" w:rsidR="00553A0B" w:rsidRPr="00FB5C35" w:rsidRDefault="00553A0B" w:rsidP="005E636E">
            <w:pPr>
              <w:rPr>
                <w:rFonts w:cs="Arial"/>
              </w:rPr>
            </w:pPr>
          </w:p>
        </w:tc>
        <w:tc>
          <w:tcPr>
            <w:tcW w:w="2098" w:type="dxa"/>
            <w:tcBorders>
              <w:top w:val="nil"/>
              <w:bottom w:val="nil"/>
              <w:right w:val="nil"/>
            </w:tcBorders>
          </w:tcPr>
          <w:p w14:paraId="5829AB55" w14:textId="77777777" w:rsidR="00553A0B" w:rsidRPr="00FB5C35" w:rsidRDefault="002C4112" w:rsidP="005E636E">
            <w:pPr>
              <w:rPr>
                <w:rFonts w:cs="Arial"/>
              </w:rPr>
            </w:pPr>
            <w:r w:rsidRPr="00FB5C35">
              <w:rPr>
                <w:rFonts w:cs="Arial"/>
              </w:rPr>
              <w:t>Industry</w:t>
            </w:r>
          </w:p>
        </w:tc>
      </w:tr>
    </w:tbl>
    <w:p w14:paraId="52E46C0A" w14:textId="77777777" w:rsidR="00553A0B" w:rsidRPr="00FB5C35" w:rsidRDefault="00553A0B" w:rsidP="00794F7C">
      <w:pPr>
        <w:spacing w:after="0"/>
        <w:rPr>
          <w:rFonts w:cs="Arial"/>
        </w:rPr>
      </w:pPr>
    </w:p>
    <w:tbl>
      <w:tblPr>
        <w:tblStyle w:val="Tabellenraster"/>
        <w:tblW w:w="6859" w:type="dxa"/>
        <w:tblCellMar>
          <w:left w:w="85" w:type="dxa"/>
          <w:right w:w="85" w:type="dxa"/>
        </w:tblCellMar>
        <w:tblLook w:val="04A0" w:firstRow="1" w:lastRow="0" w:firstColumn="1" w:lastColumn="0" w:noHBand="0" w:noVBand="1"/>
      </w:tblPr>
      <w:tblGrid>
        <w:gridCol w:w="283"/>
        <w:gridCol w:w="2098"/>
        <w:gridCol w:w="283"/>
        <w:gridCol w:w="4195"/>
      </w:tblGrid>
      <w:tr w:rsidR="00BD3849" w:rsidRPr="00FB5C35" w14:paraId="578825A4" w14:textId="77777777" w:rsidTr="00D16016">
        <w:tc>
          <w:tcPr>
            <w:tcW w:w="283" w:type="dxa"/>
          </w:tcPr>
          <w:p w14:paraId="20118ECE" w14:textId="77777777" w:rsidR="002C4112" w:rsidRPr="00FB5C35" w:rsidRDefault="002C4112" w:rsidP="005E636E">
            <w:pPr>
              <w:rPr>
                <w:rFonts w:cs="Arial"/>
              </w:rPr>
            </w:pPr>
          </w:p>
        </w:tc>
        <w:tc>
          <w:tcPr>
            <w:tcW w:w="2098" w:type="dxa"/>
            <w:tcBorders>
              <w:top w:val="nil"/>
              <w:bottom w:val="nil"/>
            </w:tcBorders>
          </w:tcPr>
          <w:p w14:paraId="5CA04023" w14:textId="77777777" w:rsidR="002C4112" w:rsidRPr="00FB5C35" w:rsidRDefault="002C4112" w:rsidP="005E636E">
            <w:pPr>
              <w:rPr>
                <w:rFonts w:cs="Arial"/>
              </w:rPr>
            </w:pPr>
            <w:r w:rsidRPr="00FB5C35">
              <w:rPr>
                <w:rFonts w:cs="Arial"/>
              </w:rPr>
              <w:t>Use of Facility</w:t>
            </w:r>
          </w:p>
        </w:tc>
        <w:tc>
          <w:tcPr>
            <w:tcW w:w="283" w:type="dxa"/>
          </w:tcPr>
          <w:p w14:paraId="0AC96D9D" w14:textId="77777777" w:rsidR="002C4112" w:rsidRPr="00FB5C35" w:rsidRDefault="002C4112" w:rsidP="005E636E">
            <w:pPr>
              <w:rPr>
                <w:rFonts w:cs="Arial"/>
              </w:rPr>
            </w:pPr>
          </w:p>
        </w:tc>
        <w:tc>
          <w:tcPr>
            <w:tcW w:w="4195" w:type="dxa"/>
            <w:tcBorders>
              <w:top w:val="nil"/>
              <w:bottom w:val="nil"/>
              <w:right w:val="nil"/>
            </w:tcBorders>
          </w:tcPr>
          <w:p w14:paraId="6C7ECCEA" w14:textId="77777777" w:rsidR="002C4112" w:rsidRPr="00FB5C35" w:rsidRDefault="002C4112" w:rsidP="005E636E">
            <w:pPr>
              <w:rPr>
                <w:rFonts w:cs="Arial"/>
              </w:rPr>
            </w:pPr>
            <w:r w:rsidRPr="00FB5C35">
              <w:rPr>
                <w:rFonts w:cs="Arial"/>
              </w:rPr>
              <w:t xml:space="preserve">Other </w:t>
            </w:r>
            <w:r w:rsidR="00D16016" w:rsidRPr="00FB5C35">
              <w:rPr>
                <w:rFonts w:cs="Arial"/>
                <w:i/>
              </w:rPr>
              <w:t>{</w:t>
            </w:r>
            <w:r w:rsidRPr="00FB5C35">
              <w:rPr>
                <w:rFonts w:cs="Arial"/>
                <w:i/>
              </w:rPr>
              <w:t xml:space="preserve">please </w:t>
            </w:r>
            <w:r w:rsidR="00D16016" w:rsidRPr="00FB5C35">
              <w:rPr>
                <w:rFonts w:cs="Arial"/>
                <w:i/>
              </w:rPr>
              <w:t>specify}</w:t>
            </w:r>
          </w:p>
        </w:tc>
      </w:tr>
    </w:tbl>
    <w:p w14:paraId="1D18EF81" w14:textId="77777777" w:rsidR="00553A0B" w:rsidRPr="00FB5C35" w:rsidRDefault="00553A0B" w:rsidP="00794F7C">
      <w:pPr>
        <w:spacing w:after="0"/>
        <w:rPr>
          <w:rFonts w:cs="Arial"/>
        </w:rPr>
      </w:pPr>
    </w:p>
    <w:tbl>
      <w:tblPr>
        <w:tblStyle w:val="Tabellenraster"/>
        <w:tblW w:w="9464"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464"/>
      </w:tblGrid>
      <w:tr w:rsidR="006E254A" w:rsidRPr="00FB5C35" w14:paraId="4A1B7CF5" w14:textId="77777777" w:rsidTr="00AC01EB">
        <w:tc>
          <w:tcPr>
            <w:tcW w:w="9464" w:type="dxa"/>
            <w:shd w:val="clear" w:color="auto" w:fill="D9D9D9" w:themeFill="background1" w:themeFillShade="D9"/>
          </w:tcPr>
          <w:p w14:paraId="60A8E30E" w14:textId="77777777" w:rsidR="006E254A" w:rsidRPr="00FB5C35" w:rsidRDefault="004231FF" w:rsidP="005E636E">
            <w:pPr>
              <w:rPr>
                <w:rFonts w:cs="Arial"/>
                <w:b/>
              </w:rPr>
            </w:pPr>
            <w:r w:rsidRPr="00FB5C35">
              <w:rPr>
                <w:rFonts w:cs="Arial"/>
                <w:b/>
              </w:rPr>
              <w:t>Executive Summary</w:t>
            </w:r>
          </w:p>
        </w:tc>
      </w:tr>
      <w:tr w:rsidR="00830C09" w:rsidRPr="00FB5C35" w14:paraId="553EC12F" w14:textId="77777777" w:rsidTr="005E636E">
        <w:tc>
          <w:tcPr>
            <w:tcW w:w="9464" w:type="dxa"/>
          </w:tcPr>
          <w:p w14:paraId="1B9599EC" w14:textId="77777777" w:rsidR="00830C09" w:rsidRPr="00FB5C35" w:rsidRDefault="00830C09" w:rsidP="005E22C6">
            <w:pPr>
              <w:spacing w:before="120" w:line="360" w:lineRule="auto"/>
              <w:jc w:val="both"/>
              <w:rPr>
                <w:rFonts w:cs="Arial"/>
              </w:rPr>
            </w:pPr>
            <w:r w:rsidRPr="00FB5C35">
              <w:rPr>
                <w:rFonts w:cs="Arial"/>
              </w:rPr>
              <w:t>Complementary fracture mechanical experiments as well as bending tests supporting modelling of the observed fracture behaviour of tungsten alloys particularly in the brittle regime have been elaborated and described. In addition a short overview</w:t>
            </w:r>
            <w:r w:rsidR="005E22C6">
              <w:rPr>
                <w:rFonts w:cs="Arial"/>
              </w:rPr>
              <w:t xml:space="preserve"> and results</w:t>
            </w:r>
            <w:r w:rsidRPr="00FB5C35">
              <w:rPr>
                <w:rFonts w:cs="Arial"/>
              </w:rPr>
              <w:t xml:space="preserve"> of </w:t>
            </w:r>
            <w:r w:rsidR="005E22C6">
              <w:rPr>
                <w:rFonts w:cs="Arial"/>
              </w:rPr>
              <w:t xml:space="preserve">the </w:t>
            </w:r>
            <w:r w:rsidRPr="00FB5C35">
              <w:rPr>
                <w:rFonts w:cs="Arial"/>
              </w:rPr>
              <w:t>numerical simulation of crack propagation using the Cohesive Zone Model has been given.</w:t>
            </w:r>
          </w:p>
        </w:tc>
      </w:tr>
    </w:tbl>
    <w:p w14:paraId="638608BB" w14:textId="77777777" w:rsidR="006E254A" w:rsidRPr="00FB5C35" w:rsidRDefault="006E254A" w:rsidP="002C4112">
      <w:pPr>
        <w:spacing w:after="0"/>
        <w:rPr>
          <w:rFonts w:cs="Arial"/>
        </w:rPr>
      </w:pPr>
    </w:p>
    <w:tbl>
      <w:tblPr>
        <w:tblStyle w:val="Tabellenraster"/>
        <w:tblW w:w="9464"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464"/>
      </w:tblGrid>
      <w:tr w:rsidR="00794F7C" w:rsidRPr="00FB5C35" w14:paraId="1C1373A7" w14:textId="77777777" w:rsidTr="00AC01EB">
        <w:tc>
          <w:tcPr>
            <w:tcW w:w="9464" w:type="dxa"/>
            <w:shd w:val="clear" w:color="auto" w:fill="D9D9D9" w:themeFill="background1" w:themeFillShade="D9"/>
          </w:tcPr>
          <w:p w14:paraId="2809D3EA" w14:textId="77777777" w:rsidR="00794F7C" w:rsidRPr="00FB5C35" w:rsidRDefault="00794F7C" w:rsidP="00FF4930">
            <w:pPr>
              <w:rPr>
                <w:rFonts w:cs="Arial"/>
                <w:b/>
              </w:rPr>
            </w:pPr>
            <w:r w:rsidRPr="00FB5C35">
              <w:rPr>
                <w:rFonts w:cs="Arial"/>
                <w:b/>
              </w:rPr>
              <w:t>Comments</w:t>
            </w:r>
            <w:r w:rsidRPr="00FB5C35">
              <w:rPr>
                <w:rFonts w:cs="Arial"/>
              </w:rPr>
              <w:t xml:space="preserve"> (</w:t>
            </w:r>
            <w:r w:rsidR="00ED41A1" w:rsidRPr="00FB5C35">
              <w:rPr>
                <w:rFonts w:cs="Arial"/>
              </w:rPr>
              <w:t>shortcomings</w:t>
            </w:r>
            <w:r w:rsidRPr="00FB5C35">
              <w:rPr>
                <w:rFonts w:cs="Arial"/>
              </w:rPr>
              <w:t xml:space="preserve">, </w:t>
            </w:r>
            <w:r w:rsidR="00FF4930" w:rsidRPr="00FB5C35">
              <w:rPr>
                <w:rFonts w:cs="Arial"/>
              </w:rPr>
              <w:t>deviations</w:t>
            </w:r>
            <w:r w:rsidRPr="00FB5C35">
              <w:rPr>
                <w:rFonts w:cs="Arial"/>
              </w:rPr>
              <w:t>, etc.)</w:t>
            </w:r>
          </w:p>
        </w:tc>
      </w:tr>
      <w:tr w:rsidR="00794F7C" w:rsidRPr="00FB5C35" w14:paraId="404F1844" w14:textId="77777777" w:rsidTr="00794F7C">
        <w:tc>
          <w:tcPr>
            <w:tcW w:w="9464" w:type="dxa"/>
          </w:tcPr>
          <w:p w14:paraId="314897A0" w14:textId="77777777" w:rsidR="00794F7C" w:rsidRPr="00FB5C35" w:rsidRDefault="00794F7C" w:rsidP="00794F7C">
            <w:pPr>
              <w:rPr>
                <w:rFonts w:cs="Arial"/>
              </w:rPr>
            </w:pPr>
          </w:p>
          <w:p w14:paraId="48ED9351" w14:textId="77777777" w:rsidR="00794F7C" w:rsidRPr="00FB5C35" w:rsidRDefault="00794F7C" w:rsidP="00794F7C">
            <w:pPr>
              <w:rPr>
                <w:rFonts w:cs="Arial"/>
              </w:rPr>
            </w:pPr>
          </w:p>
          <w:p w14:paraId="5D395B1F" w14:textId="77777777" w:rsidR="006E254A" w:rsidRPr="00FB5C35" w:rsidRDefault="006E254A" w:rsidP="00794F7C">
            <w:pPr>
              <w:rPr>
                <w:rFonts w:cs="Arial"/>
              </w:rPr>
            </w:pPr>
          </w:p>
          <w:p w14:paraId="7C69A626" w14:textId="77777777" w:rsidR="002C4112" w:rsidRPr="00FB5C35" w:rsidRDefault="002C4112" w:rsidP="00794F7C">
            <w:pPr>
              <w:rPr>
                <w:rFonts w:cs="Arial"/>
              </w:rPr>
            </w:pPr>
          </w:p>
          <w:p w14:paraId="7C18039A" w14:textId="77777777" w:rsidR="002C4112" w:rsidRPr="00FB5C35" w:rsidRDefault="002C4112" w:rsidP="00794F7C">
            <w:pPr>
              <w:rPr>
                <w:rFonts w:cs="Arial"/>
                <w:b/>
              </w:rPr>
            </w:pPr>
          </w:p>
        </w:tc>
      </w:tr>
    </w:tbl>
    <w:sdt>
      <w:sdtPr>
        <w:rPr>
          <w:rFonts w:cs="Arial"/>
        </w:rPr>
        <w:id w:val="-1699699450"/>
        <w:docPartObj>
          <w:docPartGallery w:val="Table of Contents"/>
          <w:docPartUnique/>
        </w:docPartObj>
      </w:sdtPr>
      <w:sdtEndPr>
        <w:rPr>
          <w:b/>
          <w:bCs/>
          <w:noProof/>
        </w:rPr>
      </w:sdtEndPr>
      <w:sdtContent>
        <w:p w14:paraId="3562C324" w14:textId="77777777" w:rsidR="000450E1" w:rsidRPr="00FB5C35" w:rsidRDefault="000450E1" w:rsidP="000450E1">
          <w:pPr>
            <w:rPr>
              <w:rFonts w:cs="Arial"/>
            </w:rPr>
          </w:pPr>
          <w:r w:rsidRPr="00FB5C35">
            <w:rPr>
              <w:rFonts w:cs="Arial"/>
              <w:b/>
              <w:color w:val="365F91" w:themeColor="accent1" w:themeShade="BF"/>
            </w:rPr>
            <w:t>Table of Contents</w:t>
          </w:r>
        </w:p>
        <w:p w14:paraId="57237637" w14:textId="77777777" w:rsidR="001A5B77" w:rsidRDefault="00E730CD">
          <w:pPr>
            <w:pStyle w:val="Verzeichnis1"/>
            <w:rPr>
              <w:rFonts w:eastAsiaTheme="minorEastAsia"/>
              <w:noProof/>
              <w:lang w:eastAsia="en-GB"/>
            </w:rPr>
          </w:pPr>
          <w:r w:rsidRPr="00FB5C35">
            <w:rPr>
              <w:rFonts w:cs="Arial"/>
            </w:rPr>
            <w:lastRenderedPageBreak/>
            <w:fldChar w:fldCharType="begin"/>
          </w:r>
          <w:r w:rsidR="000450E1" w:rsidRPr="00FB5C35">
            <w:rPr>
              <w:rFonts w:cs="Arial"/>
            </w:rPr>
            <w:instrText xml:space="preserve"> TOC \o "1-3" \h \z \u </w:instrText>
          </w:r>
          <w:r w:rsidRPr="00FB5C35">
            <w:rPr>
              <w:rFonts w:cs="Arial"/>
            </w:rPr>
            <w:fldChar w:fldCharType="separate"/>
          </w:r>
          <w:hyperlink w:anchor="_Toc476062327" w:history="1">
            <w:r w:rsidR="001A5B77" w:rsidRPr="00E90149">
              <w:rPr>
                <w:rStyle w:val="Hyperlink"/>
                <w:noProof/>
              </w:rPr>
              <w:t>1</w:t>
            </w:r>
            <w:r w:rsidR="001A5B77">
              <w:rPr>
                <w:rFonts w:eastAsiaTheme="minorEastAsia"/>
                <w:noProof/>
                <w:lang w:eastAsia="en-GB"/>
              </w:rPr>
              <w:tab/>
            </w:r>
            <w:r w:rsidR="001A5B77" w:rsidRPr="00E90149">
              <w:rPr>
                <w:rStyle w:val="Hyperlink"/>
                <w:noProof/>
              </w:rPr>
              <w:t>Short Introduction and Objectives of Work</w:t>
            </w:r>
            <w:r w:rsidR="001A5B77">
              <w:rPr>
                <w:noProof/>
                <w:webHidden/>
              </w:rPr>
              <w:tab/>
            </w:r>
            <w:r w:rsidR="001A5B77">
              <w:rPr>
                <w:noProof/>
                <w:webHidden/>
              </w:rPr>
              <w:fldChar w:fldCharType="begin"/>
            </w:r>
            <w:r w:rsidR="001A5B77">
              <w:rPr>
                <w:noProof/>
                <w:webHidden/>
              </w:rPr>
              <w:instrText xml:space="preserve"> PAGEREF _Toc476062327 \h </w:instrText>
            </w:r>
            <w:r w:rsidR="001A5B77">
              <w:rPr>
                <w:noProof/>
                <w:webHidden/>
              </w:rPr>
            </w:r>
            <w:r w:rsidR="001A5B77">
              <w:rPr>
                <w:noProof/>
                <w:webHidden/>
              </w:rPr>
              <w:fldChar w:fldCharType="separate"/>
            </w:r>
            <w:r w:rsidR="001A5B77">
              <w:rPr>
                <w:noProof/>
                <w:webHidden/>
              </w:rPr>
              <w:t>4</w:t>
            </w:r>
            <w:r w:rsidR="001A5B77">
              <w:rPr>
                <w:noProof/>
                <w:webHidden/>
              </w:rPr>
              <w:fldChar w:fldCharType="end"/>
            </w:r>
          </w:hyperlink>
        </w:p>
        <w:p w14:paraId="067AF35A" w14:textId="77777777" w:rsidR="001A5B77" w:rsidRDefault="00803F7C">
          <w:pPr>
            <w:pStyle w:val="Verzeichnis1"/>
            <w:rPr>
              <w:rFonts w:eastAsiaTheme="minorEastAsia"/>
              <w:noProof/>
              <w:lang w:eastAsia="en-GB"/>
            </w:rPr>
          </w:pPr>
          <w:hyperlink w:anchor="_Toc476062328" w:history="1">
            <w:r w:rsidR="001A5B77" w:rsidRPr="00E90149">
              <w:rPr>
                <w:rStyle w:val="Hyperlink"/>
                <w:noProof/>
              </w:rPr>
              <w:t>2</w:t>
            </w:r>
            <w:r w:rsidR="001A5B77">
              <w:rPr>
                <w:rFonts w:eastAsiaTheme="minorEastAsia"/>
                <w:noProof/>
                <w:lang w:eastAsia="en-GB"/>
              </w:rPr>
              <w:tab/>
            </w:r>
            <w:r w:rsidR="001A5B77" w:rsidRPr="00E90149">
              <w:rPr>
                <w:rStyle w:val="Hyperlink"/>
                <w:noProof/>
              </w:rPr>
              <w:t>Description of Work</w:t>
            </w:r>
            <w:r w:rsidR="001A5B77">
              <w:rPr>
                <w:noProof/>
                <w:webHidden/>
              </w:rPr>
              <w:tab/>
            </w:r>
            <w:r w:rsidR="001A5B77">
              <w:rPr>
                <w:noProof/>
                <w:webHidden/>
              </w:rPr>
              <w:fldChar w:fldCharType="begin"/>
            </w:r>
            <w:r w:rsidR="001A5B77">
              <w:rPr>
                <w:noProof/>
                <w:webHidden/>
              </w:rPr>
              <w:instrText xml:space="preserve"> PAGEREF _Toc476062328 \h </w:instrText>
            </w:r>
            <w:r w:rsidR="001A5B77">
              <w:rPr>
                <w:noProof/>
                <w:webHidden/>
              </w:rPr>
            </w:r>
            <w:r w:rsidR="001A5B77">
              <w:rPr>
                <w:noProof/>
                <w:webHidden/>
              </w:rPr>
              <w:fldChar w:fldCharType="separate"/>
            </w:r>
            <w:r w:rsidR="001A5B77">
              <w:rPr>
                <w:noProof/>
                <w:webHidden/>
              </w:rPr>
              <w:t>5</w:t>
            </w:r>
            <w:r w:rsidR="001A5B77">
              <w:rPr>
                <w:noProof/>
                <w:webHidden/>
              </w:rPr>
              <w:fldChar w:fldCharType="end"/>
            </w:r>
          </w:hyperlink>
        </w:p>
        <w:p w14:paraId="35D66F3B" w14:textId="77777777" w:rsidR="001A5B77" w:rsidRDefault="00803F7C">
          <w:pPr>
            <w:pStyle w:val="Verzeichnis2"/>
            <w:tabs>
              <w:tab w:val="left" w:pos="880"/>
              <w:tab w:val="right" w:leader="dot" w:pos="9237"/>
            </w:tabs>
            <w:rPr>
              <w:rFonts w:eastAsiaTheme="minorEastAsia"/>
              <w:noProof/>
              <w:lang w:eastAsia="en-GB"/>
            </w:rPr>
          </w:pPr>
          <w:hyperlink w:anchor="_Toc476062329" w:history="1">
            <w:r w:rsidR="001A5B77" w:rsidRPr="00E90149">
              <w:rPr>
                <w:rStyle w:val="Hyperlink"/>
                <w:noProof/>
              </w:rPr>
              <w:t>2.1</w:t>
            </w:r>
            <w:r w:rsidR="001A5B77">
              <w:rPr>
                <w:rFonts w:eastAsiaTheme="minorEastAsia"/>
                <w:noProof/>
                <w:lang w:eastAsia="en-GB"/>
              </w:rPr>
              <w:tab/>
            </w:r>
            <w:r w:rsidR="001A5B77" w:rsidRPr="00E90149">
              <w:rPr>
                <w:rStyle w:val="Hyperlink"/>
                <w:noProof/>
              </w:rPr>
              <w:t>Experiments</w:t>
            </w:r>
            <w:r w:rsidR="001A5B77">
              <w:rPr>
                <w:noProof/>
                <w:webHidden/>
              </w:rPr>
              <w:tab/>
            </w:r>
            <w:r w:rsidR="001A5B77">
              <w:rPr>
                <w:noProof/>
                <w:webHidden/>
              </w:rPr>
              <w:fldChar w:fldCharType="begin"/>
            </w:r>
            <w:r w:rsidR="001A5B77">
              <w:rPr>
                <w:noProof/>
                <w:webHidden/>
              </w:rPr>
              <w:instrText xml:space="preserve"> PAGEREF _Toc476062329 \h </w:instrText>
            </w:r>
            <w:r w:rsidR="001A5B77">
              <w:rPr>
                <w:noProof/>
                <w:webHidden/>
              </w:rPr>
            </w:r>
            <w:r w:rsidR="001A5B77">
              <w:rPr>
                <w:noProof/>
                <w:webHidden/>
              </w:rPr>
              <w:fldChar w:fldCharType="separate"/>
            </w:r>
            <w:r w:rsidR="001A5B77">
              <w:rPr>
                <w:noProof/>
                <w:webHidden/>
              </w:rPr>
              <w:t>5</w:t>
            </w:r>
            <w:r w:rsidR="001A5B77">
              <w:rPr>
                <w:noProof/>
                <w:webHidden/>
              </w:rPr>
              <w:fldChar w:fldCharType="end"/>
            </w:r>
          </w:hyperlink>
        </w:p>
        <w:p w14:paraId="7E75F25C" w14:textId="77777777" w:rsidR="001A5B77" w:rsidRDefault="00803F7C">
          <w:pPr>
            <w:pStyle w:val="Verzeichnis3"/>
            <w:tabs>
              <w:tab w:val="left" w:pos="1320"/>
              <w:tab w:val="right" w:leader="dot" w:pos="9237"/>
            </w:tabs>
            <w:rPr>
              <w:rFonts w:eastAsiaTheme="minorEastAsia"/>
              <w:noProof/>
              <w:lang w:eastAsia="en-GB"/>
            </w:rPr>
          </w:pPr>
          <w:hyperlink w:anchor="_Toc476062330" w:history="1">
            <w:r w:rsidR="001A5B77" w:rsidRPr="00E90149">
              <w:rPr>
                <w:rStyle w:val="Hyperlink"/>
                <w:noProof/>
              </w:rPr>
              <w:t>2.1.1</w:t>
            </w:r>
            <w:r w:rsidR="001A5B77">
              <w:rPr>
                <w:rFonts w:eastAsiaTheme="minorEastAsia"/>
                <w:noProof/>
                <w:lang w:eastAsia="en-GB"/>
              </w:rPr>
              <w:tab/>
            </w:r>
            <w:r w:rsidR="001A5B77" w:rsidRPr="00E90149">
              <w:rPr>
                <w:rStyle w:val="Hyperlink"/>
                <w:noProof/>
              </w:rPr>
              <w:t>Fracture mechanical (FM) test</w:t>
            </w:r>
            <w:r w:rsidR="001A5B77">
              <w:rPr>
                <w:noProof/>
                <w:webHidden/>
              </w:rPr>
              <w:tab/>
            </w:r>
            <w:r w:rsidR="001A5B77">
              <w:rPr>
                <w:noProof/>
                <w:webHidden/>
              </w:rPr>
              <w:fldChar w:fldCharType="begin"/>
            </w:r>
            <w:r w:rsidR="001A5B77">
              <w:rPr>
                <w:noProof/>
                <w:webHidden/>
              </w:rPr>
              <w:instrText xml:space="preserve"> PAGEREF _Toc476062330 \h </w:instrText>
            </w:r>
            <w:r w:rsidR="001A5B77">
              <w:rPr>
                <w:noProof/>
                <w:webHidden/>
              </w:rPr>
            </w:r>
            <w:r w:rsidR="001A5B77">
              <w:rPr>
                <w:noProof/>
                <w:webHidden/>
              </w:rPr>
              <w:fldChar w:fldCharType="separate"/>
            </w:r>
            <w:r w:rsidR="001A5B77">
              <w:rPr>
                <w:noProof/>
                <w:webHidden/>
              </w:rPr>
              <w:t>5</w:t>
            </w:r>
            <w:r w:rsidR="001A5B77">
              <w:rPr>
                <w:noProof/>
                <w:webHidden/>
              </w:rPr>
              <w:fldChar w:fldCharType="end"/>
            </w:r>
          </w:hyperlink>
        </w:p>
        <w:p w14:paraId="0DDFC204" w14:textId="77777777" w:rsidR="001A5B77" w:rsidRDefault="00803F7C">
          <w:pPr>
            <w:pStyle w:val="Verzeichnis3"/>
            <w:tabs>
              <w:tab w:val="left" w:pos="1320"/>
              <w:tab w:val="right" w:leader="dot" w:pos="9237"/>
            </w:tabs>
            <w:rPr>
              <w:rFonts w:eastAsiaTheme="minorEastAsia"/>
              <w:noProof/>
              <w:lang w:eastAsia="en-GB"/>
            </w:rPr>
          </w:pPr>
          <w:hyperlink w:anchor="_Toc476062331" w:history="1">
            <w:r w:rsidR="001A5B77" w:rsidRPr="00E90149">
              <w:rPr>
                <w:rStyle w:val="Hyperlink"/>
                <w:noProof/>
              </w:rPr>
              <w:t>2.1.2</w:t>
            </w:r>
            <w:r w:rsidR="001A5B77">
              <w:rPr>
                <w:rFonts w:eastAsiaTheme="minorEastAsia"/>
                <w:noProof/>
                <w:lang w:eastAsia="en-GB"/>
              </w:rPr>
              <w:tab/>
            </w:r>
            <w:r w:rsidR="001A5B77" w:rsidRPr="00E90149">
              <w:rPr>
                <w:rStyle w:val="Hyperlink"/>
                <w:noProof/>
              </w:rPr>
              <w:t>Bending test</w:t>
            </w:r>
            <w:r w:rsidR="001A5B77">
              <w:rPr>
                <w:noProof/>
                <w:webHidden/>
              </w:rPr>
              <w:tab/>
            </w:r>
            <w:r w:rsidR="001A5B77">
              <w:rPr>
                <w:noProof/>
                <w:webHidden/>
              </w:rPr>
              <w:fldChar w:fldCharType="begin"/>
            </w:r>
            <w:r w:rsidR="001A5B77">
              <w:rPr>
                <w:noProof/>
                <w:webHidden/>
              </w:rPr>
              <w:instrText xml:space="preserve"> PAGEREF _Toc476062331 \h </w:instrText>
            </w:r>
            <w:r w:rsidR="001A5B77">
              <w:rPr>
                <w:noProof/>
                <w:webHidden/>
              </w:rPr>
            </w:r>
            <w:r w:rsidR="001A5B77">
              <w:rPr>
                <w:noProof/>
                <w:webHidden/>
              </w:rPr>
              <w:fldChar w:fldCharType="separate"/>
            </w:r>
            <w:r w:rsidR="001A5B77">
              <w:rPr>
                <w:noProof/>
                <w:webHidden/>
              </w:rPr>
              <w:t>6</w:t>
            </w:r>
            <w:r w:rsidR="001A5B77">
              <w:rPr>
                <w:noProof/>
                <w:webHidden/>
              </w:rPr>
              <w:fldChar w:fldCharType="end"/>
            </w:r>
          </w:hyperlink>
        </w:p>
        <w:p w14:paraId="5C22BA0A" w14:textId="77777777" w:rsidR="001A5B77" w:rsidRDefault="00803F7C">
          <w:pPr>
            <w:pStyle w:val="Verzeichnis2"/>
            <w:tabs>
              <w:tab w:val="left" w:pos="880"/>
              <w:tab w:val="right" w:leader="dot" w:pos="9237"/>
            </w:tabs>
            <w:rPr>
              <w:rFonts w:eastAsiaTheme="minorEastAsia"/>
              <w:noProof/>
              <w:lang w:eastAsia="en-GB"/>
            </w:rPr>
          </w:pPr>
          <w:hyperlink w:anchor="_Toc476062332" w:history="1">
            <w:r w:rsidR="001A5B77" w:rsidRPr="00E90149">
              <w:rPr>
                <w:rStyle w:val="Hyperlink"/>
                <w:noProof/>
              </w:rPr>
              <w:t>2.2</w:t>
            </w:r>
            <w:r w:rsidR="001A5B77">
              <w:rPr>
                <w:rFonts w:eastAsiaTheme="minorEastAsia"/>
                <w:noProof/>
                <w:lang w:eastAsia="en-GB"/>
              </w:rPr>
              <w:tab/>
            </w:r>
            <w:r w:rsidR="001A5B77" w:rsidRPr="00E90149">
              <w:rPr>
                <w:rStyle w:val="Hyperlink"/>
                <w:noProof/>
              </w:rPr>
              <w:t>Results</w:t>
            </w:r>
            <w:r w:rsidR="001A5B77">
              <w:rPr>
                <w:noProof/>
                <w:webHidden/>
              </w:rPr>
              <w:tab/>
            </w:r>
            <w:r w:rsidR="001A5B77">
              <w:rPr>
                <w:noProof/>
                <w:webHidden/>
              </w:rPr>
              <w:fldChar w:fldCharType="begin"/>
            </w:r>
            <w:r w:rsidR="001A5B77">
              <w:rPr>
                <w:noProof/>
                <w:webHidden/>
              </w:rPr>
              <w:instrText xml:space="preserve"> PAGEREF _Toc476062332 \h </w:instrText>
            </w:r>
            <w:r w:rsidR="001A5B77">
              <w:rPr>
                <w:noProof/>
                <w:webHidden/>
              </w:rPr>
            </w:r>
            <w:r w:rsidR="001A5B77">
              <w:rPr>
                <w:noProof/>
                <w:webHidden/>
              </w:rPr>
              <w:fldChar w:fldCharType="separate"/>
            </w:r>
            <w:r w:rsidR="001A5B77">
              <w:rPr>
                <w:noProof/>
                <w:webHidden/>
              </w:rPr>
              <w:t>7</w:t>
            </w:r>
            <w:r w:rsidR="001A5B77">
              <w:rPr>
                <w:noProof/>
                <w:webHidden/>
              </w:rPr>
              <w:fldChar w:fldCharType="end"/>
            </w:r>
          </w:hyperlink>
        </w:p>
        <w:p w14:paraId="3B480061" w14:textId="77777777" w:rsidR="001A5B77" w:rsidRDefault="00803F7C">
          <w:pPr>
            <w:pStyle w:val="Verzeichnis3"/>
            <w:tabs>
              <w:tab w:val="left" w:pos="1320"/>
              <w:tab w:val="right" w:leader="dot" w:pos="9237"/>
            </w:tabs>
            <w:rPr>
              <w:rFonts w:eastAsiaTheme="minorEastAsia"/>
              <w:noProof/>
              <w:lang w:eastAsia="en-GB"/>
            </w:rPr>
          </w:pPr>
          <w:hyperlink w:anchor="_Toc476062333" w:history="1">
            <w:r w:rsidR="001A5B77" w:rsidRPr="00E90149">
              <w:rPr>
                <w:rStyle w:val="Hyperlink"/>
                <w:noProof/>
              </w:rPr>
              <w:t>2.2.1</w:t>
            </w:r>
            <w:r w:rsidR="001A5B77">
              <w:rPr>
                <w:rFonts w:eastAsiaTheme="minorEastAsia"/>
                <w:noProof/>
                <w:lang w:eastAsia="en-GB"/>
              </w:rPr>
              <w:tab/>
            </w:r>
            <w:r w:rsidR="001A5B77" w:rsidRPr="00E90149">
              <w:rPr>
                <w:rStyle w:val="Hyperlink"/>
                <w:noProof/>
              </w:rPr>
              <w:t>Bending stress</w:t>
            </w:r>
            <w:r w:rsidR="001A5B77">
              <w:rPr>
                <w:noProof/>
                <w:webHidden/>
              </w:rPr>
              <w:tab/>
            </w:r>
            <w:r w:rsidR="001A5B77">
              <w:rPr>
                <w:noProof/>
                <w:webHidden/>
              </w:rPr>
              <w:fldChar w:fldCharType="begin"/>
            </w:r>
            <w:r w:rsidR="001A5B77">
              <w:rPr>
                <w:noProof/>
                <w:webHidden/>
              </w:rPr>
              <w:instrText xml:space="preserve"> PAGEREF _Toc476062333 \h </w:instrText>
            </w:r>
            <w:r w:rsidR="001A5B77">
              <w:rPr>
                <w:noProof/>
                <w:webHidden/>
              </w:rPr>
            </w:r>
            <w:r w:rsidR="001A5B77">
              <w:rPr>
                <w:noProof/>
                <w:webHidden/>
              </w:rPr>
              <w:fldChar w:fldCharType="separate"/>
            </w:r>
            <w:r w:rsidR="001A5B77">
              <w:rPr>
                <w:noProof/>
                <w:webHidden/>
              </w:rPr>
              <w:t>7</w:t>
            </w:r>
            <w:r w:rsidR="001A5B77">
              <w:rPr>
                <w:noProof/>
                <w:webHidden/>
              </w:rPr>
              <w:fldChar w:fldCharType="end"/>
            </w:r>
          </w:hyperlink>
        </w:p>
        <w:p w14:paraId="54434E8C" w14:textId="77777777" w:rsidR="001A5B77" w:rsidRDefault="00803F7C">
          <w:pPr>
            <w:pStyle w:val="Verzeichnis3"/>
            <w:tabs>
              <w:tab w:val="left" w:pos="1320"/>
              <w:tab w:val="right" w:leader="dot" w:pos="9237"/>
            </w:tabs>
            <w:rPr>
              <w:rFonts w:eastAsiaTheme="minorEastAsia"/>
              <w:noProof/>
              <w:lang w:eastAsia="en-GB"/>
            </w:rPr>
          </w:pPr>
          <w:hyperlink w:anchor="_Toc476062334" w:history="1">
            <w:r w:rsidR="001A5B77" w:rsidRPr="00E90149">
              <w:rPr>
                <w:rStyle w:val="Hyperlink"/>
                <w:noProof/>
              </w:rPr>
              <w:t>2.2.2</w:t>
            </w:r>
            <w:r w:rsidR="001A5B77">
              <w:rPr>
                <w:rFonts w:eastAsiaTheme="minorEastAsia"/>
                <w:noProof/>
                <w:lang w:eastAsia="en-GB"/>
              </w:rPr>
              <w:tab/>
            </w:r>
            <w:r w:rsidR="001A5B77" w:rsidRPr="00E90149">
              <w:rPr>
                <w:rStyle w:val="Hyperlink"/>
                <w:noProof/>
              </w:rPr>
              <w:t>Fracture toughness</w:t>
            </w:r>
            <w:r w:rsidR="001A5B77">
              <w:rPr>
                <w:noProof/>
                <w:webHidden/>
              </w:rPr>
              <w:tab/>
            </w:r>
            <w:r w:rsidR="001A5B77">
              <w:rPr>
                <w:noProof/>
                <w:webHidden/>
              </w:rPr>
              <w:fldChar w:fldCharType="begin"/>
            </w:r>
            <w:r w:rsidR="001A5B77">
              <w:rPr>
                <w:noProof/>
                <w:webHidden/>
              </w:rPr>
              <w:instrText xml:space="preserve"> PAGEREF _Toc476062334 \h </w:instrText>
            </w:r>
            <w:r w:rsidR="001A5B77">
              <w:rPr>
                <w:noProof/>
                <w:webHidden/>
              </w:rPr>
            </w:r>
            <w:r w:rsidR="001A5B77">
              <w:rPr>
                <w:noProof/>
                <w:webHidden/>
              </w:rPr>
              <w:fldChar w:fldCharType="separate"/>
            </w:r>
            <w:r w:rsidR="001A5B77">
              <w:rPr>
                <w:noProof/>
                <w:webHidden/>
              </w:rPr>
              <w:t>9</w:t>
            </w:r>
            <w:r w:rsidR="001A5B77">
              <w:rPr>
                <w:noProof/>
                <w:webHidden/>
              </w:rPr>
              <w:fldChar w:fldCharType="end"/>
            </w:r>
          </w:hyperlink>
        </w:p>
        <w:p w14:paraId="35292B60" w14:textId="77777777" w:rsidR="001A5B77" w:rsidRDefault="00803F7C">
          <w:pPr>
            <w:pStyle w:val="Verzeichnis3"/>
            <w:tabs>
              <w:tab w:val="left" w:pos="1320"/>
              <w:tab w:val="right" w:leader="dot" w:pos="9237"/>
            </w:tabs>
            <w:rPr>
              <w:rFonts w:eastAsiaTheme="minorEastAsia"/>
              <w:noProof/>
              <w:lang w:eastAsia="en-GB"/>
            </w:rPr>
          </w:pPr>
          <w:hyperlink w:anchor="_Toc476062335" w:history="1">
            <w:r w:rsidR="001A5B77" w:rsidRPr="00E90149">
              <w:rPr>
                <w:rStyle w:val="Hyperlink"/>
                <w:noProof/>
              </w:rPr>
              <w:t>2.2.3</w:t>
            </w:r>
            <w:r w:rsidR="001A5B77">
              <w:rPr>
                <w:rFonts w:eastAsiaTheme="minorEastAsia"/>
                <w:noProof/>
                <w:lang w:eastAsia="en-GB"/>
              </w:rPr>
              <w:tab/>
            </w:r>
            <w:r w:rsidR="001A5B77" w:rsidRPr="00E90149">
              <w:rPr>
                <w:rStyle w:val="Hyperlink"/>
                <w:noProof/>
              </w:rPr>
              <w:t>Fracture surface analysis</w:t>
            </w:r>
            <w:r w:rsidR="001A5B77">
              <w:rPr>
                <w:noProof/>
                <w:webHidden/>
              </w:rPr>
              <w:tab/>
            </w:r>
            <w:r w:rsidR="001A5B77">
              <w:rPr>
                <w:noProof/>
                <w:webHidden/>
              </w:rPr>
              <w:fldChar w:fldCharType="begin"/>
            </w:r>
            <w:r w:rsidR="001A5B77">
              <w:rPr>
                <w:noProof/>
                <w:webHidden/>
              </w:rPr>
              <w:instrText xml:space="preserve"> PAGEREF _Toc476062335 \h </w:instrText>
            </w:r>
            <w:r w:rsidR="001A5B77">
              <w:rPr>
                <w:noProof/>
                <w:webHidden/>
              </w:rPr>
            </w:r>
            <w:r w:rsidR="001A5B77">
              <w:rPr>
                <w:noProof/>
                <w:webHidden/>
              </w:rPr>
              <w:fldChar w:fldCharType="separate"/>
            </w:r>
            <w:r w:rsidR="001A5B77">
              <w:rPr>
                <w:noProof/>
                <w:webHidden/>
              </w:rPr>
              <w:t>11</w:t>
            </w:r>
            <w:r w:rsidR="001A5B77">
              <w:rPr>
                <w:noProof/>
                <w:webHidden/>
              </w:rPr>
              <w:fldChar w:fldCharType="end"/>
            </w:r>
          </w:hyperlink>
        </w:p>
        <w:p w14:paraId="0771C58A" w14:textId="77777777" w:rsidR="001A5B77" w:rsidRDefault="00803F7C">
          <w:pPr>
            <w:pStyle w:val="Verzeichnis2"/>
            <w:tabs>
              <w:tab w:val="left" w:pos="880"/>
              <w:tab w:val="right" w:leader="dot" w:pos="9237"/>
            </w:tabs>
            <w:rPr>
              <w:rFonts w:eastAsiaTheme="minorEastAsia"/>
              <w:noProof/>
              <w:lang w:eastAsia="en-GB"/>
            </w:rPr>
          </w:pPr>
          <w:hyperlink w:anchor="_Toc476062336" w:history="1">
            <w:r w:rsidR="001A5B77" w:rsidRPr="00E90149">
              <w:rPr>
                <w:rStyle w:val="Hyperlink"/>
                <w:noProof/>
              </w:rPr>
              <w:t>2.3</w:t>
            </w:r>
            <w:r w:rsidR="001A5B77">
              <w:rPr>
                <w:rFonts w:eastAsiaTheme="minorEastAsia"/>
                <w:noProof/>
                <w:lang w:eastAsia="en-GB"/>
              </w:rPr>
              <w:tab/>
            </w:r>
            <w:r w:rsidR="001A5B77" w:rsidRPr="00E90149">
              <w:rPr>
                <w:rStyle w:val="Hyperlink"/>
                <w:noProof/>
              </w:rPr>
              <w:t>FEM – Cohesive Zone Elements</w:t>
            </w:r>
            <w:r w:rsidR="001A5B77">
              <w:rPr>
                <w:noProof/>
                <w:webHidden/>
              </w:rPr>
              <w:tab/>
            </w:r>
            <w:r w:rsidR="001A5B77">
              <w:rPr>
                <w:noProof/>
                <w:webHidden/>
              </w:rPr>
              <w:fldChar w:fldCharType="begin"/>
            </w:r>
            <w:r w:rsidR="001A5B77">
              <w:rPr>
                <w:noProof/>
                <w:webHidden/>
              </w:rPr>
              <w:instrText xml:space="preserve"> PAGEREF _Toc476062336 \h </w:instrText>
            </w:r>
            <w:r w:rsidR="001A5B77">
              <w:rPr>
                <w:noProof/>
                <w:webHidden/>
              </w:rPr>
            </w:r>
            <w:r w:rsidR="001A5B77">
              <w:rPr>
                <w:noProof/>
                <w:webHidden/>
              </w:rPr>
              <w:fldChar w:fldCharType="separate"/>
            </w:r>
            <w:r w:rsidR="001A5B77">
              <w:rPr>
                <w:noProof/>
                <w:webHidden/>
              </w:rPr>
              <w:t>12</w:t>
            </w:r>
            <w:r w:rsidR="001A5B77">
              <w:rPr>
                <w:noProof/>
                <w:webHidden/>
              </w:rPr>
              <w:fldChar w:fldCharType="end"/>
            </w:r>
          </w:hyperlink>
        </w:p>
        <w:p w14:paraId="32B3F36F" w14:textId="77777777" w:rsidR="001A5B77" w:rsidRDefault="00803F7C">
          <w:pPr>
            <w:pStyle w:val="Verzeichnis3"/>
            <w:tabs>
              <w:tab w:val="left" w:pos="1320"/>
              <w:tab w:val="right" w:leader="dot" w:pos="9237"/>
            </w:tabs>
            <w:rPr>
              <w:rFonts w:eastAsiaTheme="minorEastAsia"/>
              <w:noProof/>
              <w:lang w:eastAsia="en-GB"/>
            </w:rPr>
          </w:pPr>
          <w:hyperlink w:anchor="_Toc476062337" w:history="1">
            <w:r w:rsidR="001A5B77" w:rsidRPr="00E90149">
              <w:rPr>
                <w:rStyle w:val="Hyperlink"/>
                <w:noProof/>
              </w:rPr>
              <w:t>2.3.1</w:t>
            </w:r>
            <w:r w:rsidR="001A5B77">
              <w:rPr>
                <w:rFonts w:eastAsiaTheme="minorEastAsia"/>
                <w:noProof/>
                <w:lang w:eastAsia="en-GB"/>
              </w:rPr>
              <w:tab/>
            </w:r>
            <w:r w:rsidR="001A5B77" w:rsidRPr="00E90149">
              <w:rPr>
                <w:rStyle w:val="Hyperlink"/>
                <w:noProof/>
              </w:rPr>
              <w:t>Elastic Properties and Cohesive Zone Parameters</w:t>
            </w:r>
            <w:r w:rsidR="001A5B77">
              <w:rPr>
                <w:noProof/>
                <w:webHidden/>
              </w:rPr>
              <w:tab/>
            </w:r>
            <w:r w:rsidR="001A5B77">
              <w:rPr>
                <w:noProof/>
                <w:webHidden/>
              </w:rPr>
              <w:fldChar w:fldCharType="begin"/>
            </w:r>
            <w:r w:rsidR="001A5B77">
              <w:rPr>
                <w:noProof/>
                <w:webHidden/>
              </w:rPr>
              <w:instrText xml:space="preserve"> PAGEREF _Toc476062337 \h </w:instrText>
            </w:r>
            <w:r w:rsidR="001A5B77">
              <w:rPr>
                <w:noProof/>
                <w:webHidden/>
              </w:rPr>
            </w:r>
            <w:r w:rsidR="001A5B77">
              <w:rPr>
                <w:noProof/>
                <w:webHidden/>
              </w:rPr>
              <w:fldChar w:fldCharType="separate"/>
            </w:r>
            <w:r w:rsidR="001A5B77">
              <w:rPr>
                <w:noProof/>
                <w:webHidden/>
              </w:rPr>
              <w:t>12</w:t>
            </w:r>
            <w:r w:rsidR="001A5B77">
              <w:rPr>
                <w:noProof/>
                <w:webHidden/>
              </w:rPr>
              <w:fldChar w:fldCharType="end"/>
            </w:r>
          </w:hyperlink>
        </w:p>
        <w:p w14:paraId="3C8EBAEC" w14:textId="77777777" w:rsidR="001A5B77" w:rsidRDefault="00803F7C">
          <w:pPr>
            <w:pStyle w:val="Verzeichnis3"/>
            <w:tabs>
              <w:tab w:val="left" w:pos="1320"/>
              <w:tab w:val="right" w:leader="dot" w:pos="9237"/>
            </w:tabs>
            <w:rPr>
              <w:rFonts w:eastAsiaTheme="minorEastAsia"/>
              <w:noProof/>
              <w:lang w:eastAsia="en-GB"/>
            </w:rPr>
          </w:pPr>
          <w:hyperlink w:anchor="_Toc476062338" w:history="1">
            <w:r w:rsidR="001A5B77" w:rsidRPr="00E90149">
              <w:rPr>
                <w:rStyle w:val="Hyperlink"/>
                <w:noProof/>
              </w:rPr>
              <w:t>2.3.2</w:t>
            </w:r>
            <w:r w:rsidR="001A5B77">
              <w:rPr>
                <w:rFonts w:eastAsiaTheme="minorEastAsia"/>
                <w:noProof/>
                <w:lang w:eastAsia="en-GB"/>
              </w:rPr>
              <w:tab/>
            </w:r>
            <w:r w:rsidR="001A5B77" w:rsidRPr="00E90149">
              <w:rPr>
                <w:rStyle w:val="Hyperlink"/>
                <w:noProof/>
              </w:rPr>
              <w:t>2d 3PB Model</w:t>
            </w:r>
            <w:r w:rsidR="001A5B77">
              <w:rPr>
                <w:noProof/>
                <w:webHidden/>
              </w:rPr>
              <w:tab/>
            </w:r>
            <w:r w:rsidR="001A5B77">
              <w:rPr>
                <w:noProof/>
                <w:webHidden/>
              </w:rPr>
              <w:fldChar w:fldCharType="begin"/>
            </w:r>
            <w:r w:rsidR="001A5B77">
              <w:rPr>
                <w:noProof/>
                <w:webHidden/>
              </w:rPr>
              <w:instrText xml:space="preserve"> PAGEREF _Toc476062338 \h </w:instrText>
            </w:r>
            <w:r w:rsidR="001A5B77">
              <w:rPr>
                <w:noProof/>
                <w:webHidden/>
              </w:rPr>
            </w:r>
            <w:r w:rsidR="001A5B77">
              <w:rPr>
                <w:noProof/>
                <w:webHidden/>
              </w:rPr>
              <w:fldChar w:fldCharType="separate"/>
            </w:r>
            <w:r w:rsidR="001A5B77">
              <w:rPr>
                <w:noProof/>
                <w:webHidden/>
              </w:rPr>
              <w:t>12</w:t>
            </w:r>
            <w:r w:rsidR="001A5B77">
              <w:rPr>
                <w:noProof/>
                <w:webHidden/>
              </w:rPr>
              <w:fldChar w:fldCharType="end"/>
            </w:r>
          </w:hyperlink>
        </w:p>
        <w:p w14:paraId="4AA5C228" w14:textId="77777777" w:rsidR="001A5B77" w:rsidRDefault="00803F7C">
          <w:pPr>
            <w:pStyle w:val="Verzeichnis3"/>
            <w:tabs>
              <w:tab w:val="left" w:pos="1320"/>
              <w:tab w:val="right" w:leader="dot" w:pos="9237"/>
            </w:tabs>
            <w:rPr>
              <w:rFonts w:eastAsiaTheme="minorEastAsia"/>
              <w:noProof/>
              <w:lang w:eastAsia="en-GB"/>
            </w:rPr>
          </w:pPr>
          <w:hyperlink w:anchor="_Toc476062339" w:history="1">
            <w:r w:rsidR="001A5B77" w:rsidRPr="00E90149">
              <w:rPr>
                <w:rStyle w:val="Hyperlink"/>
                <w:noProof/>
              </w:rPr>
              <w:t>2.3.3</w:t>
            </w:r>
            <w:r w:rsidR="001A5B77">
              <w:rPr>
                <w:rFonts w:eastAsiaTheme="minorEastAsia"/>
                <w:noProof/>
                <w:lang w:eastAsia="en-GB"/>
              </w:rPr>
              <w:tab/>
            </w:r>
            <w:r w:rsidR="001A5B77" w:rsidRPr="00E90149">
              <w:rPr>
                <w:rStyle w:val="Hyperlink"/>
                <w:noProof/>
              </w:rPr>
              <w:t>3d 4PB model</w:t>
            </w:r>
            <w:r w:rsidR="001A5B77">
              <w:rPr>
                <w:noProof/>
                <w:webHidden/>
              </w:rPr>
              <w:tab/>
            </w:r>
            <w:r w:rsidR="001A5B77">
              <w:rPr>
                <w:noProof/>
                <w:webHidden/>
              </w:rPr>
              <w:fldChar w:fldCharType="begin"/>
            </w:r>
            <w:r w:rsidR="001A5B77">
              <w:rPr>
                <w:noProof/>
                <w:webHidden/>
              </w:rPr>
              <w:instrText xml:space="preserve"> PAGEREF _Toc476062339 \h </w:instrText>
            </w:r>
            <w:r w:rsidR="001A5B77">
              <w:rPr>
                <w:noProof/>
                <w:webHidden/>
              </w:rPr>
            </w:r>
            <w:r w:rsidR="001A5B77">
              <w:rPr>
                <w:noProof/>
                <w:webHidden/>
              </w:rPr>
              <w:fldChar w:fldCharType="separate"/>
            </w:r>
            <w:r w:rsidR="001A5B77">
              <w:rPr>
                <w:noProof/>
                <w:webHidden/>
              </w:rPr>
              <w:t>14</w:t>
            </w:r>
            <w:r w:rsidR="001A5B77">
              <w:rPr>
                <w:noProof/>
                <w:webHidden/>
              </w:rPr>
              <w:fldChar w:fldCharType="end"/>
            </w:r>
          </w:hyperlink>
        </w:p>
        <w:p w14:paraId="54164AE0" w14:textId="77777777" w:rsidR="001A5B77" w:rsidRDefault="00803F7C">
          <w:pPr>
            <w:pStyle w:val="Verzeichnis1"/>
            <w:rPr>
              <w:rFonts w:eastAsiaTheme="minorEastAsia"/>
              <w:noProof/>
              <w:lang w:eastAsia="en-GB"/>
            </w:rPr>
          </w:pPr>
          <w:hyperlink w:anchor="_Toc476062340" w:history="1">
            <w:r w:rsidR="001A5B77" w:rsidRPr="00E90149">
              <w:rPr>
                <w:rStyle w:val="Hyperlink"/>
                <w:noProof/>
              </w:rPr>
              <w:t>3</w:t>
            </w:r>
            <w:r w:rsidR="001A5B77">
              <w:rPr>
                <w:rFonts w:eastAsiaTheme="minorEastAsia"/>
                <w:noProof/>
                <w:lang w:eastAsia="en-GB"/>
              </w:rPr>
              <w:tab/>
            </w:r>
            <w:r w:rsidR="001A5B77" w:rsidRPr="00E90149">
              <w:rPr>
                <w:rStyle w:val="Hyperlink"/>
                <w:noProof/>
              </w:rPr>
              <w:t>Irradiation experiments</w:t>
            </w:r>
            <w:r w:rsidR="001A5B77">
              <w:rPr>
                <w:noProof/>
                <w:webHidden/>
              </w:rPr>
              <w:tab/>
            </w:r>
            <w:r w:rsidR="001A5B77">
              <w:rPr>
                <w:noProof/>
                <w:webHidden/>
              </w:rPr>
              <w:fldChar w:fldCharType="begin"/>
            </w:r>
            <w:r w:rsidR="001A5B77">
              <w:rPr>
                <w:noProof/>
                <w:webHidden/>
              </w:rPr>
              <w:instrText xml:space="preserve"> PAGEREF _Toc476062340 \h </w:instrText>
            </w:r>
            <w:r w:rsidR="001A5B77">
              <w:rPr>
                <w:noProof/>
                <w:webHidden/>
              </w:rPr>
            </w:r>
            <w:r w:rsidR="001A5B77">
              <w:rPr>
                <w:noProof/>
                <w:webHidden/>
              </w:rPr>
              <w:fldChar w:fldCharType="separate"/>
            </w:r>
            <w:r w:rsidR="001A5B77">
              <w:rPr>
                <w:noProof/>
                <w:webHidden/>
              </w:rPr>
              <w:t>15</w:t>
            </w:r>
            <w:r w:rsidR="001A5B77">
              <w:rPr>
                <w:noProof/>
                <w:webHidden/>
              </w:rPr>
              <w:fldChar w:fldCharType="end"/>
            </w:r>
          </w:hyperlink>
        </w:p>
        <w:p w14:paraId="7643651D" w14:textId="77777777" w:rsidR="001A5B77" w:rsidRDefault="00803F7C">
          <w:pPr>
            <w:pStyle w:val="Verzeichnis1"/>
            <w:rPr>
              <w:rFonts w:eastAsiaTheme="minorEastAsia"/>
              <w:noProof/>
              <w:lang w:eastAsia="en-GB"/>
            </w:rPr>
          </w:pPr>
          <w:hyperlink w:anchor="_Toc476062341" w:history="1">
            <w:r w:rsidR="001A5B77" w:rsidRPr="00E90149">
              <w:rPr>
                <w:rStyle w:val="Hyperlink"/>
                <w:noProof/>
              </w:rPr>
              <w:t>4</w:t>
            </w:r>
            <w:r w:rsidR="001A5B77">
              <w:rPr>
                <w:rFonts w:eastAsiaTheme="minorEastAsia"/>
                <w:noProof/>
                <w:lang w:eastAsia="en-GB"/>
              </w:rPr>
              <w:tab/>
            </w:r>
            <w:r w:rsidR="001A5B77" w:rsidRPr="00E90149">
              <w:rPr>
                <w:rStyle w:val="Hyperlink"/>
                <w:noProof/>
              </w:rPr>
              <w:t>Conclusion and Outlook</w:t>
            </w:r>
            <w:r w:rsidR="001A5B77">
              <w:rPr>
                <w:noProof/>
                <w:webHidden/>
              </w:rPr>
              <w:tab/>
            </w:r>
            <w:r w:rsidR="001A5B77">
              <w:rPr>
                <w:noProof/>
                <w:webHidden/>
              </w:rPr>
              <w:fldChar w:fldCharType="begin"/>
            </w:r>
            <w:r w:rsidR="001A5B77">
              <w:rPr>
                <w:noProof/>
                <w:webHidden/>
              </w:rPr>
              <w:instrText xml:space="preserve"> PAGEREF _Toc476062341 \h </w:instrText>
            </w:r>
            <w:r w:rsidR="001A5B77">
              <w:rPr>
                <w:noProof/>
                <w:webHidden/>
              </w:rPr>
            </w:r>
            <w:r w:rsidR="001A5B77">
              <w:rPr>
                <w:noProof/>
                <w:webHidden/>
              </w:rPr>
              <w:fldChar w:fldCharType="separate"/>
            </w:r>
            <w:r w:rsidR="001A5B77">
              <w:rPr>
                <w:noProof/>
                <w:webHidden/>
              </w:rPr>
              <w:t>16</w:t>
            </w:r>
            <w:r w:rsidR="001A5B77">
              <w:rPr>
                <w:noProof/>
                <w:webHidden/>
              </w:rPr>
              <w:fldChar w:fldCharType="end"/>
            </w:r>
          </w:hyperlink>
        </w:p>
        <w:p w14:paraId="128AFF67" w14:textId="77777777" w:rsidR="001A5B77" w:rsidRDefault="00803F7C">
          <w:pPr>
            <w:pStyle w:val="Verzeichnis2"/>
            <w:tabs>
              <w:tab w:val="left" w:pos="880"/>
              <w:tab w:val="right" w:leader="dot" w:pos="9237"/>
            </w:tabs>
            <w:rPr>
              <w:rFonts w:eastAsiaTheme="minorEastAsia"/>
              <w:noProof/>
              <w:lang w:eastAsia="en-GB"/>
            </w:rPr>
          </w:pPr>
          <w:hyperlink w:anchor="_Toc476062342" w:history="1">
            <w:r w:rsidR="001A5B77" w:rsidRPr="00E90149">
              <w:rPr>
                <w:rStyle w:val="Hyperlink"/>
                <w:noProof/>
              </w:rPr>
              <w:t>4.1</w:t>
            </w:r>
            <w:r w:rsidR="001A5B77">
              <w:rPr>
                <w:rFonts w:eastAsiaTheme="minorEastAsia"/>
                <w:noProof/>
                <w:lang w:eastAsia="en-GB"/>
              </w:rPr>
              <w:tab/>
            </w:r>
            <w:r w:rsidR="001A5B77" w:rsidRPr="00E90149">
              <w:rPr>
                <w:rStyle w:val="Hyperlink"/>
                <w:noProof/>
              </w:rPr>
              <w:t>Conclusion</w:t>
            </w:r>
            <w:r w:rsidR="001A5B77">
              <w:rPr>
                <w:noProof/>
                <w:webHidden/>
              </w:rPr>
              <w:tab/>
            </w:r>
            <w:r w:rsidR="001A5B77">
              <w:rPr>
                <w:noProof/>
                <w:webHidden/>
              </w:rPr>
              <w:fldChar w:fldCharType="begin"/>
            </w:r>
            <w:r w:rsidR="001A5B77">
              <w:rPr>
                <w:noProof/>
                <w:webHidden/>
              </w:rPr>
              <w:instrText xml:space="preserve"> PAGEREF _Toc476062342 \h </w:instrText>
            </w:r>
            <w:r w:rsidR="001A5B77">
              <w:rPr>
                <w:noProof/>
                <w:webHidden/>
              </w:rPr>
            </w:r>
            <w:r w:rsidR="001A5B77">
              <w:rPr>
                <w:noProof/>
                <w:webHidden/>
              </w:rPr>
              <w:fldChar w:fldCharType="separate"/>
            </w:r>
            <w:r w:rsidR="001A5B77">
              <w:rPr>
                <w:noProof/>
                <w:webHidden/>
              </w:rPr>
              <w:t>16</w:t>
            </w:r>
            <w:r w:rsidR="001A5B77">
              <w:rPr>
                <w:noProof/>
                <w:webHidden/>
              </w:rPr>
              <w:fldChar w:fldCharType="end"/>
            </w:r>
          </w:hyperlink>
        </w:p>
        <w:p w14:paraId="7974BB40" w14:textId="77777777" w:rsidR="001A5B77" w:rsidRDefault="00803F7C">
          <w:pPr>
            <w:pStyle w:val="Verzeichnis2"/>
            <w:tabs>
              <w:tab w:val="left" w:pos="880"/>
              <w:tab w:val="right" w:leader="dot" w:pos="9237"/>
            </w:tabs>
            <w:rPr>
              <w:rFonts w:eastAsiaTheme="minorEastAsia"/>
              <w:noProof/>
              <w:lang w:eastAsia="en-GB"/>
            </w:rPr>
          </w:pPr>
          <w:hyperlink w:anchor="_Toc476062343" w:history="1">
            <w:r w:rsidR="001A5B77" w:rsidRPr="00E90149">
              <w:rPr>
                <w:rStyle w:val="Hyperlink"/>
                <w:noProof/>
              </w:rPr>
              <w:t>4.2</w:t>
            </w:r>
            <w:r w:rsidR="001A5B77">
              <w:rPr>
                <w:rFonts w:eastAsiaTheme="minorEastAsia"/>
                <w:noProof/>
                <w:lang w:eastAsia="en-GB"/>
              </w:rPr>
              <w:tab/>
            </w:r>
            <w:r w:rsidR="001A5B77" w:rsidRPr="00E90149">
              <w:rPr>
                <w:rStyle w:val="Hyperlink"/>
                <w:noProof/>
              </w:rPr>
              <w:t>Outlook</w:t>
            </w:r>
            <w:r w:rsidR="001A5B77">
              <w:rPr>
                <w:noProof/>
                <w:webHidden/>
              </w:rPr>
              <w:tab/>
            </w:r>
            <w:r w:rsidR="001A5B77">
              <w:rPr>
                <w:noProof/>
                <w:webHidden/>
              </w:rPr>
              <w:fldChar w:fldCharType="begin"/>
            </w:r>
            <w:r w:rsidR="001A5B77">
              <w:rPr>
                <w:noProof/>
                <w:webHidden/>
              </w:rPr>
              <w:instrText xml:space="preserve"> PAGEREF _Toc476062343 \h </w:instrText>
            </w:r>
            <w:r w:rsidR="001A5B77">
              <w:rPr>
                <w:noProof/>
                <w:webHidden/>
              </w:rPr>
            </w:r>
            <w:r w:rsidR="001A5B77">
              <w:rPr>
                <w:noProof/>
                <w:webHidden/>
              </w:rPr>
              <w:fldChar w:fldCharType="separate"/>
            </w:r>
            <w:r w:rsidR="001A5B77">
              <w:rPr>
                <w:noProof/>
                <w:webHidden/>
              </w:rPr>
              <w:t>17</w:t>
            </w:r>
            <w:r w:rsidR="001A5B77">
              <w:rPr>
                <w:noProof/>
                <w:webHidden/>
              </w:rPr>
              <w:fldChar w:fldCharType="end"/>
            </w:r>
          </w:hyperlink>
        </w:p>
        <w:p w14:paraId="0E40863B" w14:textId="77777777" w:rsidR="001A5B77" w:rsidRDefault="00803F7C">
          <w:pPr>
            <w:pStyle w:val="Verzeichnis1"/>
            <w:rPr>
              <w:rFonts w:eastAsiaTheme="minorEastAsia"/>
              <w:noProof/>
              <w:lang w:eastAsia="en-GB"/>
            </w:rPr>
          </w:pPr>
          <w:hyperlink w:anchor="_Toc476062344" w:history="1">
            <w:r w:rsidR="001A5B77" w:rsidRPr="00E90149">
              <w:rPr>
                <w:rStyle w:val="Hyperlink"/>
                <w:noProof/>
                <w:lang w:val="en-US"/>
              </w:rPr>
              <w:t>5</w:t>
            </w:r>
            <w:r w:rsidR="001A5B77">
              <w:rPr>
                <w:rFonts w:eastAsiaTheme="minorEastAsia"/>
                <w:noProof/>
                <w:lang w:eastAsia="en-GB"/>
              </w:rPr>
              <w:tab/>
            </w:r>
            <w:r w:rsidR="001A5B77" w:rsidRPr="00E90149">
              <w:rPr>
                <w:rStyle w:val="Hyperlink"/>
                <w:noProof/>
                <w:lang w:val="en-US"/>
              </w:rPr>
              <w:t>References</w:t>
            </w:r>
            <w:r w:rsidR="001A5B77">
              <w:rPr>
                <w:noProof/>
                <w:webHidden/>
              </w:rPr>
              <w:tab/>
            </w:r>
            <w:r w:rsidR="001A5B77">
              <w:rPr>
                <w:noProof/>
                <w:webHidden/>
              </w:rPr>
              <w:fldChar w:fldCharType="begin"/>
            </w:r>
            <w:r w:rsidR="001A5B77">
              <w:rPr>
                <w:noProof/>
                <w:webHidden/>
              </w:rPr>
              <w:instrText xml:space="preserve"> PAGEREF _Toc476062344 \h </w:instrText>
            </w:r>
            <w:r w:rsidR="001A5B77">
              <w:rPr>
                <w:noProof/>
                <w:webHidden/>
              </w:rPr>
            </w:r>
            <w:r w:rsidR="001A5B77">
              <w:rPr>
                <w:noProof/>
                <w:webHidden/>
              </w:rPr>
              <w:fldChar w:fldCharType="separate"/>
            </w:r>
            <w:r w:rsidR="001A5B77">
              <w:rPr>
                <w:noProof/>
                <w:webHidden/>
              </w:rPr>
              <w:t>18</w:t>
            </w:r>
            <w:r w:rsidR="001A5B77">
              <w:rPr>
                <w:noProof/>
                <w:webHidden/>
              </w:rPr>
              <w:fldChar w:fldCharType="end"/>
            </w:r>
          </w:hyperlink>
        </w:p>
        <w:p w14:paraId="7F2863AD" w14:textId="77777777" w:rsidR="000450E1" w:rsidRPr="00FB5C35" w:rsidRDefault="00E730CD">
          <w:pPr>
            <w:rPr>
              <w:rFonts w:cs="Arial"/>
            </w:rPr>
          </w:pPr>
          <w:r w:rsidRPr="00FB5C35">
            <w:rPr>
              <w:rFonts w:cs="Arial"/>
              <w:b/>
              <w:bCs/>
              <w:noProof/>
            </w:rPr>
            <w:fldChar w:fldCharType="end"/>
          </w:r>
        </w:p>
      </w:sdtContent>
    </w:sdt>
    <w:p w14:paraId="4B84DE48" w14:textId="77777777" w:rsidR="005C177C" w:rsidRDefault="005C177C">
      <w:pPr>
        <w:rPr>
          <w:rFonts w:cs="Arial"/>
          <w:b/>
          <w:color w:val="365F91" w:themeColor="accent1" w:themeShade="BF"/>
        </w:rPr>
      </w:pPr>
      <w:r>
        <w:rPr>
          <w:rFonts w:cs="Arial"/>
          <w:b/>
          <w:color w:val="365F91" w:themeColor="accent1" w:themeShade="BF"/>
        </w:rPr>
        <w:br w:type="page"/>
      </w:r>
    </w:p>
    <w:p w14:paraId="43504281" w14:textId="77777777" w:rsidR="000450E1" w:rsidRPr="00FB5C35" w:rsidRDefault="000450E1" w:rsidP="000450E1">
      <w:pPr>
        <w:rPr>
          <w:rFonts w:cs="Arial"/>
          <w:b/>
          <w:color w:val="365F91" w:themeColor="accent1" w:themeShade="BF"/>
        </w:rPr>
      </w:pPr>
      <w:r w:rsidRPr="00FB5C35">
        <w:rPr>
          <w:rFonts w:cs="Arial"/>
          <w:b/>
          <w:color w:val="365F91" w:themeColor="accent1" w:themeShade="BF"/>
        </w:rPr>
        <w:lastRenderedPageBreak/>
        <w:t>Abbreviations</w:t>
      </w:r>
    </w:p>
    <w:tbl>
      <w:tblPr>
        <w:tblStyle w:val="Tabellenraster"/>
        <w:tblW w:w="0" w:type="auto"/>
        <w:tblInd w:w="108" w:type="dxa"/>
        <w:tblLook w:val="04A0" w:firstRow="1" w:lastRow="0" w:firstColumn="1" w:lastColumn="0" w:noHBand="0" w:noVBand="1"/>
      </w:tblPr>
      <w:tblGrid>
        <w:gridCol w:w="1560"/>
        <w:gridCol w:w="7795"/>
      </w:tblGrid>
      <w:tr w:rsidR="00830C09" w:rsidRPr="00FB5C35" w14:paraId="07EB9162" w14:textId="77777777" w:rsidTr="005E636E">
        <w:tc>
          <w:tcPr>
            <w:tcW w:w="1560" w:type="dxa"/>
          </w:tcPr>
          <w:p w14:paraId="79141A3D" w14:textId="77777777" w:rsidR="00830C09" w:rsidRPr="00FB5C35" w:rsidRDefault="004E35A4" w:rsidP="00451480">
            <w:pPr>
              <w:jc w:val="center"/>
            </w:pPr>
            <w:r>
              <w:t>DEMO</w:t>
            </w:r>
          </w:p>
        </w:tc>
        <w:tc>
          <w:tcPr>
            <w:tcW w:w="7795" w:type="dxa"/>
          </w:tcPr>
          <w:p w14:paraId="133F8C07" w14:textId="77777777" w:rsidR="00830C09" w:rsidRPr="00FB5C35" w:rsidRDefault="004E35A4" w:rsidP="00451480">
            <w:pPr>
              <w:jc w:val="center"/>
            </w:pPr>
            <w:proofErr w:type="spellStart"/>
            <w:r>
              <w:t>DEMOnstration</w:t>
            </w:r>
            <w:proofErr w:type="spellEnd"/>
            <w:r>
              <w:t xml:space="preserve"> Power Plant</w:t>
            </w:r>
          </w:p>
        </w:tc>
      </w:tr>
      <w:tr w:rsidR="004E35A4" w:rsidRPr="00FB5C35" w14:paraId="0F75B2FC" w14:textId="77777777" w:rsidTr="005E636E">
        <w:tc>
          <w:tcPr>
            <w:tcW w:w="1560" w:type="dxa"/>
          </w:tcPr>
          <w:p w14:paraId="73350FDA" w14:textId="77777777" w:rsidR="004E35A4" w:rsidRPr="00FB5C35" w:rsidRDefault="004E35A4" w:rsidP="00EF0B66">
            <w:pPr>
              <w:jc w:val="center"/>
            </w:pPr>
            <w:r w:rsidRPr="00FB5C35">
              <w:t>W</w:t>
            </w:r>
          </w:p>
        </w:tc>
        <w:tc>
          <w:tcPr>
            <w:tcW w:w="7795" w:type="dxa"/>
          </w:tcPr>
          <w:p w14:paraId="55AE0153" w14:textId="77777777" w:rsidR="004E35A4" w:rsidRPr="00FB5C35" w:rsidRDefault="007048C2" w:rsidP="00EF0B66">
            <w:pPr>
              <w:jc w:val="center"/>
            </w:pPr>
            <w:r>
              <w:t>t</w:t>
            </w:r>
            <w:r w:rsidR="004E35A4" w:rsidRPr="00FB5C35">
              <w:t>ungsten</w:t>
            </w:r>
          </w:p>
        </w:tc>
      </w:tr>
      <w:tr w:rsidR="004E35A4" w:rsidRPr="00FB5C35" w14:paraId="28FC0F01" w14:textId="77777777" w:rsidTr="005E636E">
        <w:tc>
          <w:tcPr>
            <w:tcW w:w="1560" w:type="dxa"/>
          </w:tcPr>
          <w:p w14:paraId="31601B41" w14:textId="77777777" w:rsidR="004E35A4" w:rsidRPr="00FB5C35" w:rsidRDefault="004E35A4" w:rsidP="00EF0B66">
            <w:pPr>
              <w:jc w:val="center"/>
            </w:pPr>
            <w:r w:rsidRPr="00FB5C35">
              <w:t>WL10</w:t>
            </w:r>
          </w:p>
        </w:tc>
        <w:tc>
          <w:tcPr>
            <w:tcW w:w="7795" w:type="dxa"/>
          </w:tcPr>
          <w:p w14:paraId="4F025ECF" w14:textId="77777777" w:rsidR="004E35A4" w:rsidRPr="00FB5C35" w:rsidRDefault="007048C2" w:rsidP="00EF0B66">
            <w:pPr>
              <w:jc w:val="center"/>
            </w:pPr>
            <w:r>
              <w:t>t</w:t>
            </w:r>
            <w:r w:rsidR="004E35A4" w:rsidRPr="00FB5C35">
              <w:t>ungsten with 1wt. % La</w:t>
            </w:r>
            <w:r w:rsidR="004E35A4" w:rsidRPr="00FB5C35">
              <w:rPr>
                <w:vertAlign w:val="subscript"/>
              </w:rPr>
              <w:t>2</w:t>
            </w:r>
            <w:r w:rsidR="004E35A4" w:rsidRPr="00FB5C35">
              <w:t>O</w:t>
            </w:r>
            <w:r w:rsidR="004E35A4" w:rsidRPr="00FB5C35">
              <w:rPr>
                <w:vertAlign w:val="subscript"/>
              </w:rPr>
              <w:t>3</w:t>
            </w:r>
          </w:p>
        </w:tc>
      </w:tr>
      <w:tr w:rsidR="004E35A4" w:rsidRPr="00FB5C35" w14:paraId="5CECCFC3" w14:textId="77777777" w:rsidTr="005E636E">
        <w:tc>
          <w:tcPr>
            <w:tcW w:w="1560" w:type="dxa"/>
          </w:tcPr>
          <w:p w14:paraId="68D8711A" w14:textId="77777777" w:rsidR="004E35A4" w:rsidRPr="00FB5C35" w:rsidRDefault="004E35A4" w:rsidP="00EF0B66">
            <w:pPr>
              <w:jc w:val="center"/>
            </w:pPr>
            <w:proofErr w:type="spellStart"/>
            <w:r w:rsidRPr="00FB5C35">
              <w:rPr>
                <w:rFonts w:eastAsia="Times New Roman" w:cs="Arial"/>
                <w:bCs/>
                <w:spacing w:val="-3"/>
                <w:lang w:eastAsia="en-GB"/>
              </w:rPr>
              <w:t>CuCrZr</w:t>
            </w:r>
            <w:proofErr w:type="spellEnd"/>
          </w:p>
        </w:tc>
        <w:tc>
          <w:tcPr>
            <w:tcW w:w="7795" w:type="dxa"/>
          </w:tcPr>
          <w:p w14:paraId="5277E72F" w14:textId="77777777" w:rsidR="004E35A4" w:rsidRPr="00FB5C35" w:rsidRDefault="007048C2" w:rsidP="00EF0B66">
            <w:pPr>
              <w:jc w:val="center"/>
            </w:pPr>
            <w:r>
              <w:t>c</w:t>
            </w:r>
            <w:r w:rsidR="004E35A4" w:rsidRPr="004E35A4">
              <w:t>hromium Zirconium Copper Alloys</w:t>
            </w:r>
          </w:p>
        </w:tc>
      </w:tr>
      <w:tr w:rsidR="004E35A4" w:rsidRPr="00FB5C35" w14:paraId="78817AC3" w14:textId="77777777" w:rsidTr="005E636E">
        <w:tc>
          <w:tcPr>
            <w:tcW w:w="1560" w:type="dxa"/>
          </w:tcPr>
          <w:p w14:paraId="03EB55F1" w14:textId="77777777" w:rsidR="004E35A4" w:rsidRPr="00FB5C35" w:rsidRDefault="004E35A4" w:rsidP="00EF0B66">
            <w:pPr>
              <w:jc w:val="center"/>
            </w:pPr>
            <w:proofErr w:type="spellStart"/>
            <w:r w:rsidRPr="00FB5C35">
              <w:rPr>
                <w:rFonts w:eastAsia="Times New Roman" w:cs="Arial"/>
                <w:bCs/>
                <w:spacing w:val="-3"/>
                <w:lang w:eastAsia="en-GB"/>
              </w:rPr>
              <w:t>Eurofer</w:t>
            </w:r>
            <w:proofErr w:type="spellEnd"/>
          </w:p>
        </w:tc>
        <w:tc>
          <w:tcPr>
            <w:tcW w:w="7795" w:type="dxa"/>
          </w:tcPr>
          <w:p w14:paraId="764CB9D1" w14:textId="77777777" w:rsidR="004E35A4" w:rsidRPr="00FB5C35" w:rsidRDefault="007048C2" w:rsidP="00EF0B66">
            <w:pPr>
              <w:jc w:val="center"/>
            </w:pPr>
            <w:r>
              <w:t>reduced activation ferritic-martensitic steel</w:t>
            </w:r>
          </w:p>
        </w:tc>
      </w:tr>
      <w:tr w:rsidR="004E35A4" w:rsidRPr="00FB5C35" w14:paraId="0AD9A972" w14:textId="77777777" w:rsidTr="005E636E">
        <w:tc>
          <w:tcPr>
            <w:tcW w:w="1560" w:type="dxa"/>
          </w:tcPr>
          <w:p w14:paraId="1A4F8427" w14:textId="77777777" w:rsidR="004E35A4" w:rsidRPr="00FB5C35" w:rsidRDefault="004E35A4" w:rsidP="00EF0B66">
            <w:pPr>
              <w:jc w:val="center"/>
            </w:pPr>
            <w:r w:rsidRPr="00FB5C35">
              <w:t>3PB / 4PB</w:t>
            </w:r>
          </w:p>
        </w:tc>
        <w:tc>
          <w:tcPr>
            <w:tcW w:w="7795" w:type="dxa"/>
          </w:tcPr>
          <w:p w14:paraId="778D82A3" w14:textId="77777777" w:rsidR="004E35A4" w:rsidRPr="00FB5C35" w:rsidRDefault="007048C2" w:rsidP="00EF0B66">
            <w:pPr>
              <w:jc w:val="center"/>
            </w:pPr>
            <w:r>
              <w:t>t</w:t>
            </w:r>
            <w:r w:rsidR="004E35A4" w:rsidRPr="00FB5C35">
              <w:t>hree-point bending test / Four-point bending test</w:t>
            </w:r>
          </w:p>
        </w:tc>
      </w:tr>
      <w:tr w:rsidR="004E35A4" w:rsidRPr="00FB5C35" w14:paraId="4E0361F2" w14:textId="77777777" w:rsidTr="005E636E">
        <w:tc>
          <w:tcPr>
            <w:tcW w:w="1560" w:type="dxa"/>
          </w:tcPr>
          <w:p w14:paraId="5B462233" w14:textId="77777777" w:rsidR="004E35A4" w:rsidRPr="00FB5C35" w:rsidRDefault="004E35A4" w:rsidP="00EF0B66">
            <w:pPr>
              <w:jc w:val="center"/>
            </w:pPr>
            <w:r w:rsidRPr="00FB5C35">
              <w:t>DBTT</w:t>
            </w:r>
          </w:p>
        </w:tc>
        <w:tc>
          <w:tcPr>
            <w:tcW w:w="7795" w:type="dxa"/>
          </w:tcPr>
          <w:p w14:paraId="2C9AE9AD" w14:textId="77777777" w:rsidR="004E35A4" w:rsidRPr="00FB5C35" w:rsidRDefault="007048C2" w:rsidP="00EF0B66">
            <w:pPr>
              <w:jc w:val="center"/>
            </w:pPr>
            <w:r>
              <w:t>d</w:t>
            </w:r>
            <w:r w:rsidR="004E35A4" w:rsidRPr="00FB5C35">
              <w:t>uctile-brittle-transition-temperature</w:t>
            </w:r>
          </w:p>
        </w:tc>
      </w:tr>
      <w:tr w:rsidR="004E35A4" w:rsidRPr="00FB5C35" w14:paraId="5DAF1BC0" w14:textId="77777777" w:rsidTr="005E636E">
        <w:tc>
          <w:tcPr>
            <w:tcW w:w="1560" w:type="dxa"/>
          </w:tcPr>
          <w:p w14:paraId="72D1616B" w14:textId="77777777" w:rsidR="004E35A4" w:rsidRPr="00FB5C35" w:rsidRDefault="004E35A4" w:rsidP="00EF0B66">
            <w:pPr>
              <w:jc w:val="center"/>
            </w:pPr>
            <w:r w:rsidRPr="00FB5C35">
              <w:t>EDM</w:t>
            </w:r>
          </w:p>
        </w:tc>
        <w:tc>
          <w:tcPr>
            <w:tcW w:w="7795" w:type="dxa"/>
          </w:tcPr>
          <w:p w14:paraId="65934446" w14:textId="77777777" w:rsidR="004E35A4" w:rsidRPr="00FB5C35" w:rsidRDefault="004E35A4" w:rsidP="00EF0B66">
            <w:pPr>
              <w:jc w:val="center"/>
            </w:pPr>
            <w:r w:rsidRPr="00FB5C35">
              <w:t>Electrical discharge machining</w:t>
            </w:r>
          </w:p>
        </w:tc>
      </w:tr>
      <w:tr w:rsidR="007048C2" w:rsidRPr="00FB5C35" w14:paraId="46DA488E" w14:textId="77777777" w:rsidTr="005E636E">
        <w:tc>
          <w:tcPr>
            <w:tcW w:w="1560" w:type="dxa"/>
          </w:tcPr>
          <w:p w14:paraId="21C88B4A" w14:textId="77777777" w:rsidR="007048C2" w:rsidRDefault="007048C2" w:rsidP="00C55435">
            <w:pPr>
              <w:jc w:val="center"/>
            </w:pPr>
            <w:r>
              <w:t>FM</w:t>
            </w:r>
          </w:p>
        </w:tc>
        <w:tc>
          <w:tcPr>
            <w:tcW w:w="7795" w:type="dxa"/>
          </w:tcPr>
          <w:p w14:paraId="259456FF" w14:textId="77777777" w:rsidR="007048C2" w:rsidRPr="00FB5C35" w:rsidRDefault="007048C2" w:rsidP="00C55435">
            <w:pPr>
              <w:jc w:val="center"/>
              <w:rPr>
                <w:rFonts w:cs="Arial"/>
              </w:rPr>
            </w:pPr>
            <w:r>
              <w:rPr>
                <w:rFonts w:cs="Arial"/>
              </w:rPr>
              <w:t>fracture mechanical</w:t>
            </w:r>
          </w:p>
        </w:tc>
      </w:tr>
      <w:tr w:rsidR="007048C2" w:rsidRPr="00FB5C35" w14:paraId="27C153F7" w14:textId="77777777" w:rsidTr="005E636E">
        <w:tc>
          <w:tcPr>
            <w:tcW w:w="1560" w:type="dxa"/>
          </w:tcPr>
          <w:p w14:paraId="3F1E5A36" w14:textId="77777777" w:rsidR="007048C2" w:rsidRPr="00FB5C35" w:rsidRDefault="007048C2" w:rsidP="00C55435">
            <w:pPr>
              <w:jc w:val="center"/>
            </w:pPr>
            <w:r>
              <w:t>SENB</w:t>
            </w:r>
          </w:p>
        </w:tc>
        <w:tc>
          <w:tcPr>
            <w:tcW w:w="7795" w:type="dxa"/>
          </w:tcPr>
          <w:p w14:paraId="0A778F4E" w14:textId="77777777" w:rsidR="007048C2" w:rsidRPr="00FB5C35" w:rsidRDefault="007048C2" w:rsidP="00C55435">
            <w:pPr>
              <w:jc w:val="center"/>
            </w:pPr>
            <w:r w:rsidRPr="00FB5C35">
              <w:rPr>
                <w:rFonts w:cs="Arial"/>
              </w:rPr>
              <w:t>Single Edge Notched Bend</w:t>
            </w:r>
          </w:p>
        </w:tc>
      </w:tr>
      <w:tr w:rsidR="007048C2" w:rsidRPr="00FB5C35" w14:paraId="78E285F4" w14:textId="77777777" w:rsidTr="005E636E">
        <w:tc>
          <w:tcPr>
            <w:tcW w:w="1560" w:type="dxa"/>
          </w:tcPr>
          <w:p w14:paraId="3EBF0026" w14:textId="77777777" w:rsidR="007048C2" w:rsidRPr="00FB5C35" w:rsidRDefault="007048C2" w:rsidP="00C55435">
            <w:pPr>
              <w:jc w:val="center"/>
            </w:pPr>
            <w:r w:rsidRPr="00FB5C35">
              <w:t>CZE</w:t>
            </w:r>
          </w:p>
        </w:tc>
        <w:tc>
          <w:tcPr>
            <w:tcW w:w="7795" w:type="dxa"/>
          </w:tcPr>
          <w:p w14:paraId="40758E57" w14:textId="77777777" w:rsidR="007048C2" w:rsidRPr="00FB5C35" w:rsidRDefault="007048C2" w:rsidP="00C55435">
            <w:pPr>
              <w:jc w:val="center"/>
            </w:pPr>
            <w:r w:rsidRPr="00FB5C35">
              <w:t>Cohesive Zone Element</w:t>
            </w:r>
          </w:p>
        </w:tc>
      </w:tr>
      <w:tr w:rsidR="007048C2" w:rsidRPr="00FB5C35" w14:paraId="393BDC8F" w14:textId="77777777" w:rsidTr="005E636E">
        <w:tc>
          <w:tcPr>
            <w:tcW w:w="1560" w:type="dxa"/>
          </w:tcPr>
          <w:p w14:paraId="2539E67E" w14:textId="77777777" w:rsidR="007048C2" w:rsidRPr="00FB5C35" w:rsidRDefault="00803F7C" w:rsidP="00EF0B66">
            <w:pPr>
              <w:jc w:val="center"/>
            </w:pPr>
            <m:oMathPara>
              <m:oMath>
                <m:sSub>
                  <m:sSubPr>
                    <m:ctrlPr>
                      <w:rPr>
                        <w:rFonts w:ascii="Cambria Math" w:hAnsi="Cambria Math" w:cs="Arial"/>
                        <w:i/>
                        <w:lang w:val="en-US"/>
                      </w:rPr>
                    </m:ctrlPr>
                  </m:sSubPr>
                  <m:e>
                    <m:r>
                      <w:rPr>
                        <w:rFonts w:ascii="Cambria Math" w:hAnsi="Cambria Math" w:cs="Arial"/>
                        <w:lang w:val="en-US"/>
                      </w:rPr>
                      <m:t>σ</m:t>
                    </m:r>
                  </m:e>
                  <m:sub>
                    <m:r>
                      <w:rPr>
                        <w:rFonts w:ascii="Cambria Math" w:hAnsi="Cambria Math" w:cs="Arial"/>
                        <w:lang w:val="en-US"/>
                      </w:rPr>
                      <m:t>f</m:t>
                    </m:r>
                  </m:sub>
                </m:sSub>
              </m:oMath>
            </m:oMathPara>
          </w:p>
        </w:tc>
        <w:tc>
          <w:tcPr>
            <w:tcW w:w="7795" w:type="dxa"/>
          </w:tcPr>
          <w:p w14:paraId="394C2533" w14:textId="77777777" w:rsidR="007048C2" w:rsidRPr="00FB5C35" w:rsidRDefault="007048C2" w:rsidP="00EF0B66">
            <w:pPr>
              <w:jc w:val="center"/>
            </w:pPr>
            <w:r w:rsidRPr="00FB5C35">
              <w:t>flexural strength</w:t>
            </w:r>
            <w:r>
              <w:t xml:space="preserve"> (MPa)</w:t>
            </w:r>
          </w:p>
        </w:tc>
      </w:tr>
      <w:tr w:rsidR="007048C2" w:rsidRPr="00FB5C35" w14:paraId="3E01B58B" w14:textId="77777777" w:rsidTr="005E636E">
        <w:tc>
          <w:tcPr>
            <w:tcW w:w="1560" w:type="dxa"/>
          </w:tcPr>
          <w:p w14:paraId="48893B48" w14:textId="77777777" w:rsidR="007048C2" w:rsidRPr="00FB5C35" w:rsidRDefault="00803F7C" w:rsidP="00EF0B66">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oMath>
            </m:oMathPara>
          </w:p>
        </w:tc>
        <w:tc>
          <w:tcPr>
            <w:tcW w:w="7795" w:type="dxa"/>
          </w:tcPr>
          <w:p w14:paraId="53B4111F" w14:textId="77777777" w:rsidR="007048C2" w:rsidRPr="00FB5C35" w:rsidRDefault="007048C2" w:rsidP="00EF0B66">
            <w:pPr>
              <w:jc w:val="center"/>
            </w:pPr>
            <w:r>
              <w:t>maximum force (N)</w:t>
            </w:r>
          </w:p>
        </w:tc>
      </w:tr>
      <w:tr w:rsidR="007048C2" w:rsidRPr="00FB5C35" w14:paraId="0BA761A9" w14:textId="77777777" w:rsidTr="005E636E">
        <w:tc>
          <w:tcPr>
            <w:tcW w:w="1560" w:type="dxa"/>
          </w:tcPr>
          <w:p w14:paraId="629E62D2" w14:textId="77777777" w:rsidR="007048C2" w:rsidRPr="00FB5C35" w:rsidRDefault="007048C2" w:rsidP="00451480">
            <w:pPr>
              <w:jc w:val="center"/>
            </w:pPr>
            <w:r w:rsidRPr="00FB5C35">
              <w:sym w:font="Symbol" w:char="F065"/>
            </w:r>
            <w:r w:rsidRPr="00FB5C35">
              <w:rPr>
                <w:vertAlign w:val="subscript"/>
              </w:rPr>
              <w:t>f</w:t>
            </w:r>
          </w:p>
        </w:tc>
        <w:tc>
          <w:tcPr>
            <w:tcW w:w="7795" w:type="dxa"/>
          </w:tcPr>
          <w:p w14:paraId="7141FD82" w14:textId="77777777" w:rsidR="007048C2" w:rsidRPr="00FB5C35" w:rsidRDefault="007048C2" w:rsidP="00451480">
            <w:pPr>
              <w:jc w:val="center"/>
            </w:pPr>
            <w:r w:rsidRPr="00FB5C35">
              <w:t>flexural strain</w:t>
            </w:r>
            <w:r>
              <w:t xml:space="preserve"> (-)</w:t>
            </w:r>
          </w:p>
        </w:tc>
      </w:tr>
      <w:tr w:rsidR="007048C2" w:rsidRPr="00FB5C35" w14:paraId="28175E08" w14:textId="77777777" w:rsidTr="005E636E">
        <w:tc>
          <w:tcPr>
            <w:tcW w:w="1560" w:type="dxa"/>
          </w:tcPr>
          <w:p w14:paraId="2F5A4692" w14:textId="77777777" w:rsidR="007048C2" w:rsidRDefault="007048C2" w:rsidP="00451480">
            <w:pPr>
              <w:jc w:val="center"/>
            </w:pPr>
            <w:r>
              <w:t>E</w:t>
            </w:r>
          </w:p>
        </w:tc>
        <w:tc>
          <w:tcPr>
            <w:tcW w:w="7795" w:type="dxa"/>
          </w:tcPr>
          <w:p w14:paraId="35520F07" w14:textId="77777777" w:rsidR="007048C2" w:rsidRDefault="007048C2" w:rsidP="007048C2">
            <w:pPr>
              <w:jc w:val="center"/>
            </w:pPr>
            <w:r>
              <w:t>Young`s modulus (</w:t>
            </w:r>
            <w:proofErr w:type="spellStart"/>
            <w:r>
              <w:t>GPa</w:t>
            </w:r>
            <w:proofErr w:type="spellEnd"/>
            <w:r>
              <w:t>)</w:t>
            </w:r>
          </w:p>
        </w:tc>
      </w:tr>
      <w:tr w:rsidR="007048C2" w:rsidRPr="00FB5C35" w14:paraId="6CB7F715" w14:textId="77777777" w:rsidTr="005E636E">
        <w:tc>
          <w:tcPr>
            <w:tcW w:w="1560" w:type="dxa"/>
          </w:tcPr>
          <w:p w14:paraId="237F0E42" w14:textId="77777777" w:rsidR="007048C2" w:rsidRDefault="007048C2" w:rsidP="00451480">
            <w:pPr>
              <w:jc w:val="center"/>
            </w:pPr>
            <w:r>
              <w:t>µ</w:t>
            </w:r>
          </w:p>
        </w:tc>
        <w:tc>
          <w:tcPr>
            <w:tcW w:w="7795" w:type="dxa"/>
          </w:tcPr>
          <w:p w14:paraId="5C52BA0A" w14:textId="77777777" w:rsidR="007048C2" w:rsidRDefault="007048C2" w:rsidP="007048C2">
            <w:pPr>
              <w:jc w:val="center"/>
            </w:pPr>
            <w:r>
              <w:t>Poisson</w:t>
            </w:r>
            <w:r w:rsidR="00D86C21">
              <w:t>`s</w:t>
            </w:r>
            <w:r>
              <w:t xml:space="preserve"> ratio</w:t>
            </w:r>
          </w:p>
        </w:tc>
      </w:tr>
      <w:tr w:rsidR="007048C2" w:rsidRPr="00FB5C35" w14:paraId="65ADCC43" w14:textId="77777777" w:rsidTr="005E636E">
        <w:tc>
          <w:tcPr>
            <w:tcW w:w="1560" w:type="dxa"/>
          </w:tcPr>
          <w:p w14:paraId="688EDE95" w14:textId="77777777" w:rsidR="007048C2" w:rsidRPr="00FB5C35" w:rsidRDefault="007048C2" w:rsidP="00451480">
            <w:pPr>
              <w:jc w:val="center"/>
            </w:pPr>
            <w:r>
              <w:t>w</w:t>
            </w:r>
          </w:p>
        </w:tc>
        <w:tc>
          <w:tcPr>
            <w:tcW w:w="7795" w:type="dxa"/>
          </w:tcPr>
          <w:p w14:paraId="4BFDE101" w14:textId="77777777" w:rsidR="007048C2" w:rsidRPr="00FB5C35" w:rsidRDefault="007048C2" w:rsidP="00451480">
            <w:pPr>
              <w:jc w:val="center"/>
            </w:pPr>
            <w:r>
              <w:t>height (mm)</w:t>
            </w:r>
          </w:p>
        </w:tc>
      </w:tr>
      <w:tr w:rsidR="007048C2" w:rsidRPr="00FB5C35" w14:paraId="07298660" w14:textId="77777777" w:rsidTr="005E636E">
        <w:tc>
          <w:tcPr>
            <w:tcW w:w="1560" w:type="dxa"/>
          </w:tcPr>
          <w:p w14:paraId="57820B91" w14:textId="77777777" w:rsidR="007048C2" w:rsidRDefault="007048C2" w:rsidP="00451480">
            <w:pPr>
              <w:jc w:val="center"/>
            </w:pPr>
            <w:r>
              <w:t>b</w:t>
            </w:r>
          </w:p>
        </w:tc>
        <w:tc>
          <w:tcPr>
            <w:tcW w:w="7795" w:type="dxa"/>
          </w:tcPr>
          <w:p w14:paraId="3302A2BA" w14:textId="77777777" w:rsidR="007048C2" w:rsidRDefault="007048C2" w:rsidP="00451480">
            <w:pPr>
              <w:jc w:val="center"/>
            </w:pPr>
            <w:r>
              <w:t>width (mm)</w:t>
            </w:r>
          </w:p>
        </w:tc>
      </w:tr>
      <w:tr w:rsidR="007048C2" w:rsidRPr="00FB5C35" w14:paraId="22D3A15F" w14:textId="77777777" w:rsidTr="005E636E">
        <w:tc>
          <w:tcPr>
            <w:tcW w:w="1560" w:type="dxa"/>
          </w:tcPr>
          <w:p w14:paraId="5F14CB51" w14:textId="77777777" w:rsidR="007048C2" w:rsidRDefault="007048C2" w:rsidP="00451480">
            <w:pPr>
              <w:jc w:val="center"/>
            </w:pPr>
            <w:r>
              <w:t>l</w:t>
            </w:r>
          </w:p>
        </w:tc>
        <w:tc>
          <w:tcPr>
            <w:tcW w:w="7795" w:type="dxa"/>
          </w:tcPr>
          <w:p w14:paraId="3BC8D657" w14:textId="77777777" w:rsidR="007048C2" w:rsidRDefault="007048C2" w:rsidP="00451480">
            <w:pPr>
              <w:jc w:val="center"/>
            </w:pPr>
            <w:r>
              <w:t>length (mm)</w:t>
            </w:r>
          </w:p>
        </w:tc>
      </w:tr>
      <w:tr w:rsidR="007048C2" w:rsidRPr="00FB5C35" w14:paraId="401A22A0" w14:textId="77777777" w:rsidTr="005E636E">
        <w:tc>
          <w:tcPr>
            <w:tcW w:w="1560" w:type="dxa"/>
          </w:tcPr>
          <w:p w14:paraId="2BE28437" w14:textId="77777777" w:rsidR="007048C2" w:rsidRPr="00FB5C35" w:rsidRDefault="00803F7C" w:rsidP="00EF0B66">
            <w:pPr>
              <w:jc w:val="cente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vertAlign w:val="subscript"/>
                      </w:rPr>
                      <m:t>0</m:t>
                    </m:r>
                  </m:sub>
                </m:sSub>
              </m:oMath>
            </m:oMathPara>
          </w:p>
        </w:tc>
        <w:tc>
          <w:tcPr>
            <w:tcW w:w="7795" w:type="dxa"/>
          </w:tcPr>
          <w:p w14:paraId="2BF70F7E" w14:textId="77777777" w:rsidR="007048C2" w:rsidRPr="00FB5C35" w:rsidRDefault="007048C2" w:rsidP="00EF0B66">
            <w:pPr>
              <w:jc w:val="center"/>
            </w:pPr>
            <w:r>
              <w:t>i</w:t>
            </w:r>
            <w:r w:rsidRPr="00FB5C35">
              <w:t>nitial crack length</w:t>
            </w:r>
            <w:r>
              <w:t xml:space="preserve"> (mm)</w:t>
            </w:r>
          </w:p>
        </w:tc>
      </w:tr>
      <w:tr w:rsidR="007048C2" w:rsidRPr="00FB5C35" w14:paraId="42CFAC39" w14:textId="77777777" w:rsidTr="005E636E">
        <w:tc>
          <w:tcPr>
            <w:tcW w:w="1560" w:type="dxa"/>
          </w:tcPr>
          <w:p w14:paraId="45AF2366" w14:textId="77777777" w:rsidR="007048C2" w:rsidRDefault="00803F7C" w:rsidP="00451480">
            <w:pPr>
              <w:jc w:val="center"/>
            </w:pPr>
            <m:oMathPara>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0,i</m:t>
                    </m:r>
                  </m:sub>
                </m:sSub>
              </m:oMath>
            </m:oMathPara>
          </w:p>
        </w:tc>
        <w:tc>
          <w:tcPr>
            <w:tcW w:w="7795" w:type="dxa"/>
          </w:tcPr>
          <w:p w14:paraId="6AEDE0A3" w14:textId="77777777" w:rsidR="007048C2" w:rsidRDefault="007048C2" w:rsidP="007048C2">
            <w:pPr>
              <w:jc w:val="center"/>
            </w:pPr>
            <w:r w:rsidRPr="00FB5C35">
              <w:rPr>
                <w:rFonts w:eastAsiaTheme="minorEastAsia" w:cs="Arial"/>
                <w:lang w:val="en-US"/>
              </w:rPr>
              <w:t xml:space="preserve">inner and outer span of </w:t>
            </w:r>
            <w:r>
              <w:rPr>
                <w:rFonts w:eastAsiaTheme="minorEastAsia" w:cs="Arial"/>
                <w:lang w:val="en-US"/>
              </w:rPr>
              <w:t>4PB</w:t>
            </w:r>
            <w:r w:rsidRPr="00FB5C35">
              <w:rPr>
                <w:rFonts w:eastAsiaTheme="minorEastAsia" w:cs="Arial"/>
                <w:lang w:val="en-US"/>
              </w:rPr>
              <w:t xml:space="preserve"> fixture</w:t>
            </w:r>
          </w:p>
        </w:tc>
      </w:tr>
      <w:tr w:rsidR="007048C2" w:rsidRPr="00FB5C35" w14:paraId="1ADA0CDE" w14:textId="77777777" w:rsidTr="005E636E">
        <w:tc>
          <w:tcPr>
            <w:tcW w:w="1560" w:type="dxa"/>
          </w:tcPr>
          <w:p w14:paraId="340EECD6" w14:textId="77777777" w:rsidR="007048C2" w:rsidRDefault="007048C2" w:rsidP="00451480">
            <w:pPr>
              <w:jc w:val="center"/>
            </w:pPr>
            <w:r>
              <w:t>S</w:t>
            </w:r>
          </w:p>
        </w:tc>
        <w:tc>
          <w:tcPr>
            <w:tcW w:w="7795" w:type="dxa"/>
          </w:tcPr>
          <w:p w14:paraId="3BA09753" w14:textId="77777777" w:rsidR="007048C2" w:rsidRDefault="007048C2" w:rsidP="00451480">
            <w:pPr>
              <w:jc w:val="center"/>
            </w:pPr>
            <w:r>
              <w:t>span of 3PB fixture</w:t>
            </w:r>
          </w:p>
        </w:tc>
      </w:tr>
      <w:tr w:rsidR="007048C2" w:rsidRPr="00FB5C35" w14:paraId="08B38346" w14:textId="77777777" w:rsidTr="005E636E">
        <w:tc>
          <w:tcPr>
            <w:tcW w:w="1560" w:type="dxa"/>
          </w:tcPr>
          <w:p w14:paraId="3A2C5F97" w14:textId="77777777" w:rsidR="007048C2" w:rsidRDefault="00803F7C" w:rsidP="002C1260">
            <w:pPr>
              <w:jc w:val="center"/>
            </w:pPr>
            <m:oMathPara>
              <m:oMath>
                <m:sSub>
                  <m:sSubPr>
                    <m:ctrlPr>
                      <w:rPr>
                        <w:rFonts w:ascii="Cambria Math" w:hAnsi="Cambria Math" w:cs="Arial"/>
                        <w:b/>
                        <w:i/>
                      </w:rPr>
                    </m:ctrlPr>
                  </m:sSubPr>
                  <m:e>
                    <m:r>
                      <w:rPr>
                        <w:rFonts w:ascii="Cambria Math" w:hAnsi="Cambria Math" w:cs="Arial"/>
                      </w:rPr>
                      <m:t xml:space="preserve"> K</m:t>
                    </m:r>
                  </m:e>
                  <m:sub>
                    <m:r>
                      <w:rPr>
                        <w:rFonts w:ascii="Cambria Math" w:hAnsi="Cambria Math" w:cs="Arial"/>
                      </w:rPr>
                      <m:t>Ic</m:t>
                    </m:r>
                  </m:sub>
                </m:sSub>
              </m:oMath>
            </m:oMathPara>
          </w:p>
        </w:tc>
        <w:tc>
          <w:tcPr>
            <w:tcW w:w="7795" w:type="dxa"/>
          </w:tcPr>
          <w:p w14:paraId="535BED82" w14:textId="77777777" w:rsidR="007048C2" w:rsidRDefault="007048C2" w:rsidP="00451480">
            <w:pPr>
              <w:jc w:val="center"/>
            </w:pPr>
            <w:r>
              <w:t>critical stress intensity factor (Mode I)</w:t>
            </w:r>
          </w:p>
        </w:tc>
      </w:tr>
      <w:tr w:rsidR="007048C2" w:rsidRPr="00FB5C35" w14:paraId="590B5350" w14:textId="77777777" w:rsidTr="005E636E">
        <w:tc>
          <w:tcPr>
            <w:tcW w:w="1560" w:type="dxa"/>
          </w:tcPr>
          <w:p w14:paraId="69BFCF3F" w14:textId="77777777" w:rsidR="007048C2" w:rsidRDefault="00803F7C" w:rsidP="002C1260">
            <w:pPr>
              <w:jc w:val="center"/>
            </w:pPr>
            <m:oMathPara>
              <m:oMath>
                <m:sSub>
                  <m:sSubPr>
                    <m:ctrlPr>
                      <w:rPr>
                        <w:rFonts w:ascii="Cambria Math" w:hAnsi="Cambria Math" w:cs="Arial"/>
                        <w:b/>
                        <w:i/>
                      </w:rPr>
                    </m:ctrlPr>
                  </m:sSubPr>
                  <m:e>
                    <m:r>
                      <w:rPr>
                        <w:rFonts w:ascii="Cambria Math" w:hAnsi="Cambria Math" w:cs="Arial"/>
                      </w:rPr>
                      <m:t xml:space="preserve"> K</m:t>
                    </m:r>
                  </m:e>
                  <m:sub>
                    <m:r>
                      <w:rPr>
                        <w:rFonts w:ascii="Cambria Math" w:hAnsi="Cambria Math" w:cs="Arial"/>
                      </w:rPr>
                      <m:t>Q</m:t>
                    </m:r>
                  </m:sub>
                </m:sSub>
              </m:oMath>
            </m:oMathPara>
          </w:p>
        </w:tc>
        <w:tc>
          <w:tcPr>
            <w:tcW w:w="7795" w:type="dxa"/>
          </w:tcPr>
          <w:p w14:paraId="7E7E9447" w14:textId="77777777" w:rsidR="007048C2" w:rsidRDefault="007048C2" w:rsidP="00EF0B66">
            <w:pPr>
              <w:jc w:val="center"/>
            </w:pPr>
            <w:r>
              <w:t>calculate stress intensity factor</w:t>
            </w:r>
          </w:p>
        </w:tc>
      </w:tr>
      <w:tr w:rsidR="007048C2" w:rsidRPr="00FB5C35" w14:paraId="07D26D83" w14:textId="77777777" w:rsidTr="005E636E">
        <w:tc>
          <w:tcPr>
            <w:tcW w:w="1560" w:type="dxa"/>
          </w:tcPr>
          <w:p w14:paraId="22881714" w14:textId="77777777" w:rsidR="007048C2" w:rsidRDefault="00803F7C" w:rsidP="00451480">
            <w:pPr>
              <w:jc w:val="center"/>
            </w:pPr>
            <m:oMathPara>
              <m:oMath>
                <m:sSub>
                  <m:sSubPr>
                    <m:ctrlPr>
                      <w:rPr>
                        <w:rFonts w:ascii="Cambria Math" w:hAnsi="Cambria Math" w:cs="Arial"/>
                        <w:b/>
                        <w:i/>
                      </w:rPr>
                    </m:ctrlPr>
                  </m:sSubPr>
                  <m:e>
                    <m:r>
                      <w:rPr>
                        <w:rFonts w:ascii="Cambria Math" w:hAnsi="Cambria Math" w:cs="Arial"/>
                      </w:rPr>
                      <m:t xml:space="preserve"> K</m:t>
                    </m:r>
                  </m:e>
                  <m:sub>
                    <m:r>
                      <w:rPr>
                        <w:rFonts w:ascii="Cambria Math" w:hAnsi="Cambria Math" w:cs="Arial"/>
                      </w:rPr>
                      <m:t>max</m:t>
                    </m:r>
                  </m:sub>
                </m:sSub>
              </m:oMath>
            </m:oMathPara>
          </w:p>
        </w:tc>
        <w:tc>
          <w:tcPr>
            <w:tcW w:w="7795" w:type="dxa"/>
          </w:tcPr>
          <w:p w14:paraId="59EA2D23" w14:textId="77777777" w:rsidR="007048C2" w:rsidRDefault="007048C2" w:rsidP="00451480">
            <w:pPr>
              <w:jc w:val="center"/>
            </w:pPr>
            <w:r>
              <w:t>maximum stress intensity factor</w:t>
            </w:r>
          </w:p>
        </w:tc>
      </w:tr>
      <w:tr w:rsidR="007048C2" w:rsidRPr="00FB5C35" w14:paraId="73F1786C" w14:textId="77777777" w:rsidTr="005E636E">
        <w:tc>
          <w:tcPr>
            <w:tcW w:w="1560" w:type="dxa"/>
          </w:tcPr>
          <w:p w14:paraId="2EBFED3E" w14:textId="77777777" w:rsidR="007048C2" w:rsidRPr="00FB5C35" w:rsidRDefault="007048C2" w:rsidP="00C55435">
            <w:pPr>
              <w:jc w:val="center"/>
            </w:pPr>
            <w:r>
              <w:t>2d / 3d</w:t>
            </w:r>
          </w:p>
        </w:tc>
        <w:tc>
          <w:tcPr>
            <w:tcW w:w="7795" w:type="dxa"/>
          </w:tcPr>
          <w:p w14:paraId="13FD3546" w14:textId="77777777" w:rsidR="007048C2" w:rsidRPr="00FB5C35" w:rsidRDefault="007048C2" w:rsidP="00C55435">
            <w:pPr>
              <w:jc w:val="center"/>
            </w:pPr>
            <w:r>
              <w:t>two dimensional / three dimensional</w:t>
            </w:r>
          </w:p>
        </w:tc>
      </w:tr>
    </w:tbl>
    <w:p w14:paraId="11A5B7B4" w14:textId="77777777" w:rsidR="007000C0" w:rsidRPr="00FB5C35" w:rsidRDefault="007000C0" w:rsidP="007000C0">
      <w:pPr>
        <w:pStyle w:val="berschrift1"/>
        <w:numPr>
          <w:ilvl w:val="0"/>
          <w:numId w:val="0"/>
        </w:numPr>
        <w:ind w:left="432"/>
      </w:pPr>
    </w:p>
    <w:p w14:paraId="1D854098" w14:textId="77777777" w:rsidR="007000C0" w:rsidRPr="00FB5C35" w:rsidRDefault="007000C0">
      <w:pPr>
        <w:rPr>
          <w:rFonts w:eastAsiaTheme="majorEastAsia" w:cs="Arial"/>
          <w:b/>
          <w:bCs/>
          <w:color w:val="365F91" w:themeColor="accent1" w:themeShade="BF"/>
        </w:rPr>
      </w:pPr>
      <w:r w:rsidRPr="00FB5C35">
        <w:br w:type="page"/>
      </w:r>
    </w:p>
    <w:p w14:paraId="1C0BD6A5" w14:textId="77777777" w:rsidR="000D53DF" w:rsidRPr="00FB5C35" w:rsidRDefault="00FF4930" w:rsidP="00DA14C3">
      <w:pPr>
        <w:pStyle w:val="berschrift1"/>
      </w:pPr>
      <w:bookmarkStart w:id="0" w:name="_Toc476062327"/>
      <w:r w:rsidRPr="00FB5C35">
        <w:lastRenderedPageBreak/>
        <w:t xml:space="preserve">Short </w:t>
      </w:r>
      <w:r w:rsidR="000450E1" w:rsidRPr="00FB5C35">
        <w:t>Introduction</w:t>
      </w:r>
      <w:r w:rsidRPr="00FB5C35">
        <w:t xml:space="preserve"> and Objectives of Work</w:t>
      </w:r>
      <w:bookmarkEnd w:id="0"/>
    </w:p>
    <w:p w14:paraId="0D36401A" w14:textId="77777777" w:rsidR="00E62113" w:rsidRPr="00FB5C35" w:rsidRDefault="00E62113" w:rsidP="00E62113">
      <w:pPr>
        <w:rPr>
          <w:rFonts w:cs="Arial"/>
        </w:rPr>
      </w:pPr>
    </w:p>
    <w:p w14:paraId="7545D5D9" w14:textId="77777777" w:rsidR="00282600" w:rsidRPr="00FB5C35" w:rsidRDefault="00282600" w:rsidP="00282600">
      <w:pPr>
        <w:tabs>
          <w:tab w:val="left" w:pos="-1440"/>
          <w:tab w:val="left" w:pos="0"/>
          <w:tab w:val="left" w:pos="720"/>
          <w:tab w:val="left" w:pos="1622"/>
          <w:tab w:val="left" w:pos="2160"/>
        </w:tabs>
        <w:suppressAutoHyphens/>
        <w:spacing w:after="0" w:line="360" w:lineRule="auto"/>
        <w:jc w:val="both"/>
        <w:rPr>
          <w:rFonts w:eastAsia="Times New Roman" w:cs="Arial"/>
          <w:bCs/>
          <w:spacing w:val="-3"/>
          <w:lang w:eastAsia="en-GB"/>
        </w:rPr>
      </w:pPr>
      <w:r w:rsidRPr="00FB5C35">
        <w:rPr>
          <w:rFonts w:eastAsia="Times New Roman" w:cs="Arial"/>
          <w:bCs/>
          <w:spacing w:val="-3"/>
          <w:lang w:eastAsia="en-GB"/>
        </w:rPr>
        <w:t xml:space="preserve">One of the priority gaps that </w:t>
      </w:r>
      <w:proofErr w:type="gramStart"/>
      <w:r w:rsidRPr="00FB5C35">
        <w:rPr>
          <w:rFonts w:eastAsia="Times New Roman" w:cs="Arial"/>
          <w:bCs/>
          <w:spacing w:val="-3"/>
          <w:lang w:eastAsia="en-GB"/>
        </w:rPr>
        <w:t>has</w:t>
      </w:r>
      <w:proofErr w:type="gramEnd"/>
      <w:r w:rsidRPr="00FB5C35">
        <w:rPr>
          <w:rFonts w:eastAsia="Times New Roman" w:cs="Arial"/>
          <w:bCs/>
          <w:spacing w:val="-3"/>
          <w:lang w:eastAsia="en-GB"/>
        </w:rPr>
        <w:t xml:space="preserve"> been identified is Brittle Fracture Rules for components operating in the </w:t>
      </w:r>
      <w:r w:rsidR="008C3514" w:rsidRPr="00FB5C35">
        <w:rPr>
          <w:rFonts w:eastAsia="Times New Roman" w:cs="Arial"/>
          <w:bCs/>
          <w:spacing w:val="-3"/>
          <w:lang w:eastAsia="en-GB"/>
        </w:rPr>
        <w:t>b</w:t>
      </w:r>
      <w:r w:rsidRPr="00FB5C35">
        <w:rPr>
          <w:rFonts w:eastAsia="Times New Roman" w:cs="Arial"/>
          <w:bCs/>
          <w:spacing w:val="-3"/>
          <w:lang w:eastAsia="en-GB"/>
        </w:rPr>
        <w:t xml:space="preserve">rittle regime (e.g. Tungsten, or irradiated </w:t>
      </w:r>
      <w:proofErr w:type="spellStart"/>
      <w:r w:rsidRPr="00FB5C35">
        <w:rPr>
          <w:rFonts w:eastAsia="Times New Roman" w:cs="Arial"/>
          <w:bCs/>
          <w:spacing w:val="-3"/>
          <w:lang w:eastAsia="en-GB"/>
        </w:rPr>
        <w:t>CuCrZr</w:t>
      </w:r>
      <w:proofErr w:type="spellEnd"/>
      <w:r w:rsidRPr="00FB5C35">
        <w:rPr>
          <w:rFonts w:eastAsia="Times New Roman" w:cs="Arial"/>
          <w:bCs/>
          <w:spacing w:val="-3"/>
          <w:lang w:eastAsia="en-GB"/>
        </w:rPr>
        <w:t xml:space="preserve"> &amp; </w:t>
      </w:r>
      <w:proofErr w:type="spellStart"/>
      <w:r w:rsidRPr="00FB5C35">
        <w:rPr>
          <w:rFonts w:eastAsia="Times New Roman" w:cs="Arial"/>
          <w:bCs/>
          <w:spacing w:val="-3"/>
          <w:lang w:eastAsia="en-GB"/>
        </w:rPr>
        <w:t>Eurofer</w:t>
      </w:r>
      <w:proofErr w:type="spellEnd"/>
      <w:r w:rsidRPr="00FB5C35">
        <w:rPr>
          <w:rFonts w:eastAsia="Times New Roman" w:cs="Arial"/>
          <w:bCs/>
          <w:spacing w:val="-3"/>
          <w:lang w:eastAsia="en-GB"/>
        </w:rPr>
        <w:t>). Current rules have been identified as being overly conservative and hence provide an unnecessarily small design space for components using this material</w:t>
      </w:r>
      <w:r w:rsidR="004602AD" w:rsidRPr="00FB5C35">
        <w:rPr>
          <w:rFonts w:eastAsia="Times New Roman" w:cs="Arial"/>
          <w:bCs/>
          <w:spacing w:val="-3"/>
          <w:lang w:eastAsia="en-GB"/>
        </w:rPr>
        <w:t xml:space="preserve"> </w:t>
      </w:r>
      <w:r w:rsidR="00C97A81" w:rsidRPr="00FB5C35">
        <w:rPr>
          <w:rFonts w:eastAsia="Times New Roman" w:cs="Arial"/>
          <w:b/>
          <w:bCs/>
          <w:spacing w:val="-3"/>
          <w:lang w:eastAsia="en-GB"/>
        </w:rPr>
        <w:fldChar w:fldCharType="begin" w:fldLock="1"/>
      </w:r>
      <w:r w:rsidR="00BB58F3" w:rsidRPr="00FB5C35">
        <w:rPr>
          <w:rFonts w:eastAsia="Times New Roman" w:cs="Arial"/>
          <w:b/>
          <w:bCs/>
          <w:spacing w:val="-3"/>
          <w:lang w:eastAsia="en-GB"/>
        </w:rPr>
        <w:instrText>ADDIN CSL_CITATION { "citationItems" : [ { "id" : "ITEM-1", "itemData" : { "abstract" : "EFDA_D_2kXYA8", "author" : [ { "dropping-particle" : "", "family" : "Aktaa", "given" : "Jarir", "non-dropping-particle" : "", "parse-names" : false, "suffix" : "" } ], "container-title" : "EFDA - Power Plant Physics &amp; Technology", "id" : "ITEM-1", "issued" : { "date-parts" : [ [ "2013" ] ] }, "number-of-pages" : "1-13", "title" : "Report for WP13-DTM-03-T05 \u2013 Development of DEMO SDC-IC \u2013 Structural Design Criteria for W / W alloys", "type" : "report" }, "uris" : [ "http://www.mendeley.com/documents/?uuid=ab0ff4dc-c110-4b07-9bbd-f02c2ecbcf7d" ] } ], "mendeley" : { "formattedCitation" : "[1]", "plainTextFormattedCitation" : "[1]", "previouslyFormattedCitation" : "[1]" }, "properties" : { "noteIndex" : 0 }, "schema" : "https://github.com/citation-style-language/schema/raw/master/csl-citation.json" }</w:instrText>
      </w:r>
      <w:r w:rsidR="00C97A81" w:rsidRPr="00FB5C35">
        <w:rPr>
          <w:rFonts w:eastAsia="Times New Roman" w:cs="Arial"/>
          <w:b/>
          <w:bCs/>
          <w:spacing w:val="-3"/>
          <w:lang w:eastAsia="en-GB"/>
        </w:rPr>
        <w:fldChar w:fldCharType="separate"/>
      </w:r>
      <w:r w:rsidR="00C97A81" w:rsidRPr="00FB5C35">
        <w:rPr>
          <w:rFonts w:eastAsia="Times New Roman" w:cs="Arial"/>
          <w:bCs/>
          <w:noProof/>
          <w:spacing w:val="-3"/>
          <w:lang w:eastAsia="en-GB"/>
        </w:rPr>
        <w:t>[1]</w:t>
      </w:r>
      <w:r w:rsidR="00C97A81" w:rsidRPr="00FB5C35">
        <w:rPr>
          <w:rFonts w:eastAsia="Times New Roman" w:cs="Arial"/>
          <w:b/>
          <w:bCs/>
          <w:spacing w:val="-3"/>
          <w:lang w:eastAsia="en-GB"/>
        </w:rPr>
        <w:fldChar w:fldCharType="end"/>
      </w:r>
      <w:r w:rsidRPr="00FB5C35">
        <w:rPr>
          <w:rFonts w:eastAsia="Times New Roman" w:cs="Arial"/>
          <w:bCs/>
          <w:spacing w:val="-3"/>
          <w:lang w:eastAsia="en-GB"/>
        </w:rPr>
        <w:t xml:space="preserve">. As a result of this identified gap, work has commenced to introduce appropriate design rules that provide an acceptable level of conservatism in the brittle regime. Although this task initially focused on Tungsten, this task now covers all three DEMO baseline materials (W, </w:t>
      </w:r>
      <w:proofErr w:type="spellStart"/>
      <w:r w:rsidRPr="00FB5C35">
        <w:rPr>
          <w:rFonts w:eastAsia="Times New Roman" w:cs="Arial"/>
          <w:bCs/>
          <w:spacing w:val="-3"/>
          <w:lang w:eastAsia="en-GB"/>
        </w:rPr>
        <w:t>CuCrZr</w:t>
      </w:r>
      <w:proofErr w:type="spellEnd"/>
      <w:r w:rsidRPr="00FB5C35">
        <w:rPr>
          <w:rFonts w:eastAsia="Times New Roman" w:cs="Arial"/>
          <w:bCs/>
          <w:spacing w:val="-3"/>
          <w:lang w:eastAsia="en-GB"/>
        </w:rPr>
        <w:t xml:space="preserve">, </w:t>
      </w:r>
      <w:proofErr w:type="spellStart"/>
      <w:proofErr w:type="gramStart"/>
      <w:r w:rsidRPr="00FB5C35">
        <w:rPr>
          <w:rFonts w:eastAsia="Times New Roman" w:cs="Arial"/>
          <w:bCs/>
          <w:spacing w:val="-3"/>
          <w:lang w:eastAsia="en-GB"/>
        </w:rPr>
        <w:t>Eurofer</w:t>
      </w:r>
      <w:proofErr w:type="spellEnd"/>
      <w:proofErr w:type="gramEnd"/>
      <w:r w:rsidRPr="00FB5C35">
        <w:rPr>
          <w:rFonts w:eastAsia="Times New Roman" w:cs="Arial"/>
          <w:bCs/>
          <w:spacing w:val="-3"/>
          <w:lang w:eastAsia="en-GB"/>
        </w:rPr>
        <w:t xml:space="preserve">) in both irradiated and </w:t>
      </w:r>
      <w:proofErr w:type="spellStart"/>
      <w:r w:rsidRPr="00FB5C35">
        <w:rPr>
          <w:rFonts w:eastAsia="Times New Roman" w:cs="Arial"/>
          <w:bCs/>
          <w:spacing w:val="-3"/>
          <w:lang w:eastAsia="en-GB"/>
        </w:rPr>
        <w:t>unirradiated</w:t>
      </w:r>
      <w:proofErr w:type="spellEnd"/>
      <w:r w:rsidRPr="00FB5C35">
        <w:rPr>
          <w:rFonts w:eastAsia="Times New Roman" w:cs="Arial"/>
          <w:bCs/>
          <w:spacing w:val="-3"/>
          <w:lang w:eastAsia="en-GB"/>
        </w:rPr>
        <w:t xml:space="preserve"> states.     </w:t>
      </w:r>
    </w:p>
    <w:p w14:paraId="1329CCB6" w14:textId="77777777" w:rsidR="002E25A5" w:rsidRDefault="002E25A5" w:rsidP="00282600">
      <w:pPr>
        <w:spacing w:line="360" w:lineRule="auto"/>
        <w:jc w:val="both"/>
        <w:rPr>
          <w:rFonts w:cs="Arial"/>
        </w:rPr>
      </w:pPr>
    </w:p>
    <w:p w14:paraId="459F24BA" w14:textId="77777777" w:rsidR="00282600" w:rsidRPr="00FB5C35" w:rsidRDefault="00282600" w:rsidP="00282600">
      <w:pPr>
        <w:spacing w:line="360" w:lineRule="auto"/>
        <w:jc w:val="both"/>
        <w:rPr>
          <w:rFonts w:cs="Arial"/>
          <w:lang w:val="en-US"/>
        </w:rPr>
      </w:pPr>
      <w:r w:rsidRPr="00FB5C35">
        <w:rPr>
          <w:rFonts w:cs="Arial"/>
        </w:rPr>
        <w:t>Work was initiated in 2014 and shall continue to progress in 2016 with the following tasks:</w:t>
      </w:r>
    </w:p>
    <w:p w14:paraId="0550DFC5" w14:textId="77777777" w:rsidR="00282600" w:rsidRPr="00FB5C35" w:rsidRDefault="00282600" w:rsidP="00C97A81">
      <w:pPr>
        <w:pStyle w:val="Listenabsatz"/>
        <w:numPr>
          <w:ilvl w:val="0"/>
          <w:numId w:val="26"/>
        </w:numPr>
        <w:spacing w:line="360" w:lineRule="auto"/>
        <w:jc w:val="both"/>
      </w:pPr>
      <w:r w:rsidRPr="00FB5C35">
        <w:t>Performing and evaluating of complementary fracture mechanical experiments as well as tests supporting modelling of the observed fracture behaviour particularly in the brittle regime.</w:t>
      </w:r>
    </w:p>
    <w:p w14:paraId="0AA54723" w14:textId="77777777" w:rsidR="00282600" w:rsidRPr="00FB5C35" w:rsidRDefault="00282600" w:rsidP="00C97A81">
      <w:pPr>
        <w:pStyle w:val="Listenabsatz"/>
        <w:numPr>
          <w:ilvl w:val="0"/>
          <w:numId w:val="26"/>
        </w:numPr>
        <w:spacing w:line="360" w:lineRule="auto"/>
        <w:jc w:val="both"/>
      </w:pPr>
      <w:r w:rsidRPr="00FB5C35">
        <w:t>Progress the development of a suitable damage model for describing and simulating the fracture process observed in fracture mechanical tests considering specific aspects, e.g. anisotropy.</w:t>
      </w:r>
    </w:p>
    <w:p w14:paraId="01A6B088" w14:textId="77777777" w:rsidR="00282600" w:rsidRPr="00FB5C35" w:rsidRDefault="00CC09AD" w:rsidP="00C97A81">
      <w:pPr>
        <w:pStyle w:val="Listenabsatz"/>
        <w:numPr>
          <w:ilvl w:val="0"/>
          <w:numId w:val="26"/>
        </w:numPr>
        <w:spacing w:line="360" w:lineRule="auto"/>
        <w:jc w:val="both"/>
      </w:pPr>
      <w:r>
        <w:t>First draft on the e</w:t>
      </w:r>
      <w:r w:rsidR="00282600" w:rsidRPr="00FB5C35">
        <w:t>last</w:t>
      </w:r>
      <w:r>
        <w:t>ic</w:t>
      </w:r>
      <w:r w:rsidR="00282600" w:rsidRPr="00FB5C35">
        <w:t xml:space="preserve">-plastic Brittle Fracture rule for DDC. </w:t>
      </w:r>
    </w:p>
    <w:p w14:paraId="72CF0853" w14:textId="77777777" w:rsidR="00282600" w:rsidRPr="00FB5C35" w:rsidRDefault="00282600" w:rsidP="00C97A81">
      <w:pPr>
        <w:pStyle w:val="Listenabsatz"/>
        <w:numPr>
          <w:ilvl w:val="0"/>
          <w:numId w:val="26"/>
        </w:numPr>
        <w:spacing w:line="360" w:lineRule="auto"/>
        <w:jc w:val="both"/>
      </w:pPr>
      <w:r w:rsidRPr="00FB5C35">
        <w:t xml:space="preserve">Propose proper irradiation experiments on EUROFUSION baseline materials (e.g. from </w:t>
      </w:r>
      <w:proofErr w:type="spellStart"/>
      <w:r w:rsidRPr="00FB5C35">
        <w:t>CuCrZr</w:t>
      </w:r>
      <w:proofErr w:type="spellEnd"/>
      <w:r w:rsidRPr="00FB5C35">
        <w:t>, EUROFER97, W/W alloys) for taking irradiation effects into account.</w:t>
      </w:r>
    </w:p>
    <w:p w14:paraId="0B7F5DD4" w14:textId="77777777" w:rsidR="00282600" w:rsidRPr="00FB5C35" w:rsidRDefault="00282600">
      <w:pPr>
        <w:rPr>
          <w:rFonts w:eastAsiaTheme="majorEastAsia" w:cs="Arial"/>
          <w:b/>
          <w:bCs/>
          <w:color w:val="365F91" w:themeColor="accent1" w:themeShade="BF"/>
        </w:rPr>
      </w:pPr>
      <w:r w:rsidRPr="00FB5C35">
        <w:rPr>
          <w:rFonts w:cs="Arial"/>
        </w:rPr>
        <w:br w:type="page"/>
      </w:r>
    </w:p>
    <w:p w14:paraId="303F4ED4" w14:textId="77777777" w:rsidR="00DA14C3" w:rsidRPr="00EF0B66" w:rsidRDefault="00DA14C3" w:rsidP="0081046F">
      <w:pPr>
        <w:pStyle w:val="berschrift1"/>
      </w:pPr>
      <w:bookmarkStart w:id="1" w:name="_Toc476062328"/>
      <w:r w:rsidRPr="00EF0B66">
        <w:lastRenderedPageBreak/>
        <w:t>Description of Work</w:t>
      </w:r>
      <w:bookmarkEnd w:id="1"/>
    </w:p>
    <w:p w14:paraId="07BFF96E" w14:textId="77777777" w:rsidR="00282600" w:rsidRPr="00FB5C35" w:rsidRDefault="00282600" w:rsidP="00282600"/>
    <w:p w14:paraId="6AD09F57" w14:textId="77777777" w:rsidR="00880B4C" w:rsidRPr="00FB5C35" w:rsidRDefault="004602AD" w:rsidP="00880B4C">
      <w:pPr>
        <w:spacing w:line="360" w:lineRule="auto"/>
        <w:jc w:val="both"/>
      </w:pPr>
      <w:r w:rsidRPr="00FB5C35">
        <w:t>A d</w:t>
      </w:r>
      <w:r w:rsidR="00880B4C" w:rsidRPr="00FB5C35">
        <w:t>escription and introduction of this work has been given in the previous reports</w:t>
      </w:r>
      <w:r w:rsidR="002E25A5">
        <w:t xml:space="preserve"> </w:t>
      </w:r>
      <w:r w:rsidR="002E25A5">
        <w:fldChar w:fldCharType="begin" w:fldLock="1"/>
      </w:r>
      <w:r w:rsidR="00CE7339">
        <w:instrText>ADDIN CSL_CITATION { "citationItems" : [ { "id" : "ITEM-1", "itemData" : { "author" : [ { "dropping-particle" : "", "family" : "M.Conte", "given" : "", "non-dropping-particle" : "", "parse-names" : false, "suffix" : "" } ], "id" : "ITEM-1", "issued" : { "date-parts" : [ [ "2015" ] ] }, "title" : "Report for WPMAT EDDI-1.3.1 T03 D1 - EDDI SDC \u2013 Priority Gaps \u2013 Brittle Fracture", "type" : "article" }, "uris" : [ "http://www.mendeley.com/documents/?uuid=52e91442-cce3-440e-9f0f-3eedb31af398" ] } ], "mendeley" : { "formattedCitation" : "[2]", "plainTextFormattedCitation" : "[2]", "previouslyFormattedCitation" : "[2]" }, "properties" : { "noteIndex" : 0 }, "schema" : "https://github.com/citation-style-language/schema/raw/master/csl-citation.json" }</w:instrText>
      </w:r>
      <w:r w:rsidR="002E25A5">
        <w:fldChar w:fldCharType="separate"/>
      </w:r>
      <w:r w:rsidR="002E25A5" w:rsidRPr="002E25A5">
        <w:rPr>
          <w:noProof/>
        </w:rPr>
        <w:t>[2]</w:t>
      </w:r>
      <w:r w:rsidR="002E25A5">
        <w:fldChar w:fldCharType="end"/>
      </w:r>
      <w:r w:rsidR="00880B4C" w:rsidRPr="00FB5C35">
        <w:t>. Furthermore the used material, crack growth modelling with Cohesive Zone Elements</w:t>
      </w:r>
      <w:r w:rsidR="007921A4">
        <w:t xml:space="preserve"> (CZE)</w:t>
      </w:r>
      <w:r w:rsidR="00880B4C" w:rsidRPr="00FB5C35">
        <w:t xml:space="preserve"> as well as the probab</w:t>
      </w:r>
      <w:r w:rsidR="008C3514" w:rsidRPr="00FB5C35">
        <w:t>il</w:t>
      </w:r>
      <w:r w:rsidR="00880B4C" w:rsidRPr="00FB5C35">
        <w:t xml:space="preserve">istic approach has been introduce in </w:t>
      </w:r>
      <w:r w:rsidR="00451480" w:rsidRPr="00451480">
        <w:rPr>
          <w:b/>
        </w:rPr>
        <w:fldChar w:fldCharType="begin" w:fldLock="1"/>
      </w:r>
      <w:r w:rsidR="00451480">
        <w:rPr>
          <w:b/>
        </w:rPr>
        <w:instrText>ADDIN CSL_CITATION { "citationItems" : [ { "id" : "ITEM-1", "itemData" : { "abstract" : "EFDA_D_2kXYA8", "author" : [ { "dropping-particle" : "", "family" : "Aktaa", "given" : "Jarir", "non-dropping-particle" : "", "parse-names" : false, "suffix" : "" } ], "container-title" : "EFDA - Power Plant Physics &amp; Technology", "id" : "ITEM-1", "issued" : { "date-parts" : [ [ "2013" ] ] }, "number-of-pages" : "1-13", "title" : "Report for WP13-DTM-03-T05 \u2013 Development of DEMO SDC-IC \u2013 Structural Design Criteria for W / W alloys", "type" : "report" }, "uris" : [ "http://www.mendeley.com/documents/?uuid=ab0ff4dc-c110-4b07-9bbd-f02c2ecbcf7d" ] } ], "mendeley" : { "formattedCitation" : "[1]", "plainTextFormattedCitation" : "[1]", "previouslyFormattedCitation" : "[1]" }, "properties" : { "noteIndex" : 0 }, "schema" : "https://github.com/citation-style-language/schema/raw/master/csl-citation.json" }</w:instrText>
      </w:r>
      <w:r w:rsidR="00451480" w:rsidRPr="00451480">
        <w:rPr>
          <w:b/>
        </w:rPr>
        <w:fldChar w:fldCharType="separate"/>
      </w:r>
      <w:r w:rsidR="00451480" w:rsidRPr="00451480">
        <w:rPr>
          <w:noProof/>
        </w:rPr>
        <w:t>[1]</w:t>
      </w:r>
      <w:r w:rsidR="00451480" w:rsidRPr="00451480">
        <w:rPr>
          <w:b/>
        </w:rPr>
        <w:fldChar w:fldCharType="end"/>
      </w:r>
      <w:r w:rsidR="00880B4C" w:rsidRPr="00FB5C35">
        <w:t xml:space="preserve"> and </w:t>
      </w:r>
      <w:r w:rsidR="00451480" w:rsidRPr="00451480">
        <w:rPr>
          <w:b/>
        </w:rPr>
        <w:fldChar w:fldCharType="begin" w:fldLock="1"/>
      </w:r>
      <w:r w:rsidR="00451480">
        <w:rPr>
          <w:b/>
        </w:rPr>
        <w:instrText>ADDIN CSL_CITATION { "citationItems" : [ { "id" : "ITEM-1", "itemData" : { "author" : [ { "dropping-particle" : "", "family" : "M.Conte", "given" : "", "non-dropping-particle" : "", "parse-names" : false, "suffix" : "" } ], "id" : "ITEM-1", "issued" : { "date-parts" : [ [ "2015" ] ] }, "title" : "Report for WPMAT EDDI-1.3.1 T03 D1 - EDDI SDC \u2013 Priority Gaps \u2013 Brittle Fracture", "type" : "article" }, "uris" : [ "http://www.mendeley.com/documents/?uuid=52e91442-cce3-440e-9f0f-3eedb31af398" ] } ], "mendeley" : { "formattedCitation" : "[2]", "plainTextFormattedCitation" : "[2]", "previouslyFormattedCitation" : "[2]" }, "properties" : { "noteIndex" : 0 }, "schema" : "https://github.com/citation-style-language/schema/raw/master/csl-citation.json" }</w:instrText>
      </w:r>
      <w:r w:rsidR="00451480" w:rsidRPr="00451480">
        <w:rPr>
          <w:b/>
        </w:rPr>
        <w:fldChar w:fldCharType="separate"/>
      </w:r>
      <w:r w:rsidR="00451480" w:rsidRPr="00451480">
        <w:rPr>
          <w:noProof/>
        </w:rPr>
        <w:t>[2]</w:t>
      </w:r>
      <w:r w:rsidR="00451480" w:rsidRPr="00451480">
        <w:rPr>
          <w:b/>
        </w:rPr>
        <w:fldChar w:fldCharType="end"/>
      </w:r>
      <w:r w:rsidR="00880B4C" w:rsidRPr="00FB5C35">
        <w:t xml:space="preserve">. </w:t>
      </w:r>
    </w:p>
    <w:p w14:paraId="607DB727" w14:textId="77777777" w:rsidR="00880B4C" w:rsidRPr="00FB5C35" w:rsidRDefault="00DF69BA" w:rsidP="00880B4C">
      <w:pPr>
        <w:spacing w:line="360" w:lineRule="auto"/>
        <w:jc w:val="both"/>
      </w:pPr>
      <w:r w:rsidRPr="00FB5C35">
        <w:t>The first</w:t>
      </w:r>
      <w:r w:rsidR="00880B4C" w:rsidRPr="00FB5C35">
        <w:t xml:space="preserve"> </w:t>
      </w:r>
      <w:r w:rsidR="008C3514" w:rsidRPr="00FB5C35">
        <w:t>chapter</w:t>
      </w:r>
      <w:r w:rsidR="00880B4C" w:rsidRPr="00FB5C35">
        <w:t xml:space="preserve"> gives an overview of results of fracture mechanical and bending tests as well as </w:t>
      </w:r>
      <w:r w:rsidRPr="00FB5C35">
        <w:t>fracture surface analysis.</w:t>
      </w:r>
      <w:r w:rsidR="003C4E1D" w:rsidRPr="00FB5C35">
        <w:t xml:space="preserve"> </w:t>
      </w:r>
      <w:r w:rsidR="008C3514" w:rsidRPr="00FB5C35">
        <w:t>The second chapter</w:t>
      </w:r>
      <w:r w:rsidRPr="00FB5C35">
        <w:t xml:space="preserve"> </w:t>
      </w:r>
      <w:r w:rsidR="008C3514" w:rsidRPr="00FB5C35">
        <w:t>provides</w:t>
      </w:r>
      <w:r w:rsidR="00880B4C" w:rsidRPr="00FB5C35">
        <w:t xml:space="preserve"> results of crack growth modelling with CZE.</w:t>
      </w:r>
    </w:p>
    <w:p w14:paraId="51E83865" w14:textId="07ADDA85" w:rsidR="003279D6" w:rsidRPr="002A6DBD" w:rsidRDefault="00830C09" w:rsidP="001A5B77">
      <w:pPr>
        <w:pStyle w:val="berschrift2"/>
      </w:pPr>
      <w:bookmarkStart w:id="2" w:name="_Toc476062329"/>
      <w:r w:rsidRPr="002A6DBD">
        <w:t>Experiments</w:t>
      </w:r>
      <w:bookmarkEnd w:id="2"/>
      <w:r w:rsidRPr="002A6DBD">
        <w:t xml:space="preserve"> </w:t>
      </w:r>
    </w:p>
    <w:p w14:paraId="54C863BD" w14:textId="77777777" w:rsidR="004602AD" w:rsidRPr="00FB5C35" w:rsidRDefault="004602AD" w:rsidP="00830C09">
      <w:pPr>
        <w:spacing w:line="360" w:lineRule="auto"/>
        <w:jc w:val="both"/>
        <w:rPr>
          <w:rFonts w:cs="Arial"/>
          <w:lang w:val="en-US"/>
        </w:rPr>
      </w:pPr>
    </w:p>
    <w:p w14:paraId="26A73CD4" w14:textId="77777777" w:rsidR="00830C09" w:rsidRPr="00FB5C35" w:rsidRDefault="00830C09" w:rsidP="00830C09">
      <w:pPr>
        <w:spacing w:line="360" w:lineRule="auto"/>
        <w:jc w:val="both"/>
        <w:rPr>
          <w:rFonts w:cs="Arial"/>
          <w:lang w:val="en-US"/>
        </w:rPr>
      </w:pPr>
      <w:r w:rsidRPr="00FB5C35">
        <w:rPr>
          <w:rFonts w:cs="Arial"/>
          <w:lang w:val="en-US"/>
        </w:rPr>
        <w:t>In this work the mechanical behavior of two different tungsten</w:t>
      </w:r>
      <w:r w:rsidR="008F7729" w:rsidRPr="00FB5C35">
        <w:rPr>
          <w:rFonts w:cs="Arial"/>
          <w:lang w:val="en-US"/>
        </w:rPr>
        <w:t xml:space="preserve"> materials</w:t>
      </w:r>
      <w:r w:rsidRPr="00FB5C35">
        <w:rPr>
          <w:rFonts w:cs="Arial"/>
          <w:lang w:val="en-US"/>
        </w:rPr>
        <w:t xml:space="preserve"> (pure W and WL10) and tungsten in two different semi-finished conditions are investigated. Both </w:t>
      </w:r>
      <w:r w:rsidR="008F7729" w:rsidRPr="00FB5C35">
        <w:rPr>
          <w:rFonts w:cs="Arial"/>
          <w:lang w:val="en-US"/>
        </w:rPr>
        <w:t>tungsten materials</w:t>
      </w:r>
      <w:r w:rsidRPr="00FB5C35">
        <w:rPr>
          <w:rFonts w:cs="Arial"/>
          <w:lang w:val="en-US"/>
        </w:rPr>
        <w:t xml:space="preserve"> were fabricated by Plansee </w:t>
      </w:r>
      <w:proofErr w:type="spellStart"/>
      <w:r w:rsidRPr="00FB5C35">
        <w:rPr>
          <w:rFonts w:cs="Arial"/>
          <w:lang w:val="en-US"/>
        </w:rPr>
        <w:t>Metall</w:t>
      </w:r>
      <w:proofErr w:type="spellEnd"/>
      <w:r w:rsidRPr="00FB5C35">
        <w:rPr>
          <w:rFonts w:cs="Arial"/>
          <w:lang w:val="en-US"/>
        </w:rPr>
        <w:t xml:space="preserve"> GmbH, </w:t>
      </w:r>
      <w:proofErr w:type="spellStart"/>
      <w:r w:rsidRPr="00FB5C35">
        <w:rPr>
          <w:rFonts w:cs="Arial"/>
          <w:lang w:val="en-US"/>
        </w:rPr>
        <w:t>Reutte</w:t>
      </w:r>
      <w:proofErr w:type="spellEnd"/>
      <w:r w:rsidRPr="00FB5C35">
        <w:rPr>
          <w:rFonts w:cs="Arial"/>
          <w:lang w:val="en-US"/>
        </w:rPr>
        <w:t xml:space="preserve"> /Austria through the powder metallurgic route with sintering and a subsequent cold</w:t>
      </w:r>
      <w:r w:rsidR="00963EC8" w:rsidRPr="00FB5C35">
        <w:rPr>
          <w:rFonts w:cs="Arial"/>
          <w:lang w:val="en-US"/>
        </w:rPr>
        <w:t>/</w:t>
      </w:r>
      <w:r w:rsidRPr="00FB5C35">
        <w:rPr>
          <w:rFonts w:cs="Arial"/>
          <w:lang w:val="en-US"/>
        </w:rPr>
        <w:t xml:space="preserve">hot working process. The material was delivered as a rod with 20 mm diameter (W, WL10) and a plate with 5 mm thickness (W). Both semi-finished products exhibit a distinct texture and anisotropy related to the rolling direction </w:t>
      </w:r>
      <w:r w:rsidRPr="00FB5C35">
        <w:rPr>
          <w:rFonts w:cs="Arial"/>
          <w:lang w:val="en-US"/>
        </w:rPr>
        <w:fldChar w:fldCharType="begin" w:fldLock="1"/>
      </w:r>
      <w:r w:rsidR="00451480">
        <w:rPr>
          <w:rFonts w:cs="Arial"/>
          <w:lang w:val="en-US"/>
        </w:rPr>
        <w:instrText>ADDIN CSL_CITATION { "citationItems" : [ { "id" : "ITEM-1", "itemData" : { "DOI" : "10.1080/14786435.2010.504198", "ISSN" : "1478-6435", "author" : [ { "dropping-particle" : "", "family" : "Rupp", "given" : "D.", "non-dropping-particle" : "", "parse-names" : false, "suffix" : "" }, { "dropping-particle" : "", "family" : "Weygand", "given" : "S.M.", "non-dropping-particle" : "", "parse-names" : false, "suffix" : "" } ], "container-title" : "Philosophical Magazine", "id" : "ITEM-1", "issue" : "30", "issued" : { "date-parts" : [ [ "2010", "10", "28" ] ] }, "page" : "4055-4069", "title" : "Anisotropic fracture behaviour and brittle-to-ductile transition of polycrystalline tungsten", "type" : "article-journal", "volume" : "90" }, "uris" : [ "http://www.mendeley.com/documents/?uuid=8f9f8c60-4cb1-4b95-906e-47e7ee644b46" ] } ], "mendeley" : { "formattedCitation" : "[3]", "plainTextFormattedCitation" : "[3]", "previouslyFormattedCitation" : "[3]" }, "properties" : { "noteIndex" : 0 }, "schema" : "https://github.com/citation-style-language/schema/raw/master/csl-citation.json" }</w:instrText>
      </w:r>
      <w:r w:rsidRPr="00FB5C35">
        <w:rPr>
          <w:rFonts w:cs="Arial"/>
          <w:lang w:val="en-US"/>
        </w:rPr>
        <w:fldChar w:fldCharType="separate"/>
      </w:r>
      <w:r w:rsidR="00451480" w:rsidRPr="00451480">
        <w:rPr>
          <w:rFonts w:cs="Arial"/>
          <w:noProof/>
          <w:lang w:val="en-US"/>
        </w:rPr>
        <w:t>[3]</w:t>
      </w:r>
      <w:r w:rsidRPr="00FB5C35">
        <w:rPr>
          <w:rFonts w:cs="Arial"/>
          <w:lang w:val="en-US"/>
        </w:rPr>
        <w:fldChar w:fldCharType="end"/>
      </w:r>
      <w:r w:rsidRPr="00FB5C35">
        <w:rPr>
          <w:rFonts w:cs="Arial"/>
          <w:lang w:val="en-US"/>
        </w:rPr>
        <w:t xml:space="preserve">.  </w:t>
      </w:r>
    </w:p>
    <w:p w14:paraId="78D54B75" w14:textId="77777777" w:rsidR="00BB58F3" w:rsidRPr="001A5B77" w:rsidRDefault="00BB58F3" w:rsidP="001A5B77">
      <w:pPr>
        <w:pStyle w:val="berschrift3"/>
        <w:rPr>
          <w:rFonts w:asciiTheme="minorHAnsi" w:hAnsiTheme="minorHAnsi"/>
          <w:color w:val="1F497D" w:themeColor="text2"/>
        </w:rPr>
      </w:pPr>
      <w:bookmarkStart w:id="3" w:name="_Toc476062330"/>
      <w:r w:rsidRPr="001A5B77">
        <w:rPr>
          <w:rFonts w:asciiTheme="minorHAnsi" w:hAnsiTheme="minorHAnsi"/>
          <w:color w:val="1F497D" w:themeColor="text2"/>
        </w:rPr>
        <w:t>Fracture mechanical (FM) test</w:t>
      </w:r>
      <w:bookmarkEnd w:id="3"/>
    </w:p>
    <w:p w14:paraId="29BCBB6B" w14:textId="77777777" w:rsidR="009310E8" w:rsidRPr="00FB5C35" w:rsidRDefault="009310E8" w:rsidP="009310E8">
      <w:pPr>
        <w:rPr>
          <w:lang w:val="en-US"/>
        </w:rPr>
      </w:pPr>
    </w:p>
    <w:p w14:paraId="486ED1B6" w14:textId="77777777" w:rsidR="00BB58F3" w:rsidRPr="00FB5C35" w:rsidRDefault="00BB58F3" w:rsidP="00BB58F3">
      <w:pPr>
        <w:spacing w:line="360" w:lineRule="auto"/>
        <w:jc w:val="both"/>
        <w:rPr>
          <w:rFonts w:cs="Arial"/>
        </w:rPr>
      </w:pPr>
      <w:r w:rsidRPr="00FB5C35">
        <w:rPr>
          <w:rFonts w:cs="Arial"/>
        </w:rPr>
        <w:t xml:space="preserve">The fracture mechanical properties were studied in a quasi-static three point bending (3PB) tests by using a universal testing machine over a temperature range from room temperature (RT) to 200°C. The tests were conducted in a displacement control mode at a fixed deformation speed of 2 µm/s (corresponding </w:t>
      </w:r>
      <w:r w:rsidR="007000C0" w:rsidRPr="00FB5C35">
        <w:rPr>
          <w:rFonts w:cs="Arial"/>
        </w:rPr>
        <w:t>to a stress intensity factor rate</w:t>
      </w:r>
      <w:r w:rsidRPr="00FB5C35">
        <w:rPr>
          <w:rFonts w:cs="Arial"/>
        </w:rPr>
        <w:t xml:space="preserve"> </w:t>
      </w:r>
      <w:r w:rsidRPr="002E25A5">
        <w:rPr>
          <w:rFonts w:cs="Arial"/>
        </w:rPr>
        <w:t>of 0.68 MPa</w:t>
      </w:r>
      <w:r w:rsidRPr="008627B1">
        <w:rPr>
          <w:rFonts w:cs="Arial"/>
          <w:color w:val="FF0000"/>
        </w:rPr>
        <w:t xml:space="preserve"> </w:t>
      </w:r>
      <w:r w:rsidRPr="00FB5C35">
        <w:rPr>
          <w:rFonts w:cs="Arial"/>
        </w:rPr>
        <w:t>m</w:t>
      </w:r>
      <w:r w:rsidRPr="00FB5C35">
        <w:rPr>
          <w:rFonts w:cs="Arial"/>
          <w:vertAlign w:val="superscript"/>
        </w:rPr>
        <w:t>1/2</w:t>
      </w:r>
      <w:r w:rsidRPr="00FB5C35">
        <w:rPr>
          <w:rFonts w:cs="Arial"/>
        </w:rPr>
        <w:t>/s)</w:t>
      </w:r>
      <w:r w:rsidR="00CC09AD">
        <w:rPr>
          <w:rFonts w:cs="Arial"/>
        </w:rPr>
        <w:t xml:space="preserve"> according to ASTM E399 </w:t>
      </w:r>
      <w:r w:rsidR="00CC09AD">
        <w:rPr>
          <w:rFonts w:cs="Arial"/>
        </w:rPr>
        <w:fldChar w:fldCharType="begin" w:fldLock="1"/>
      </w:r>
      <w:r w:rsidR="002E25A5">
        <w:rPr>
          <w:rFonts w:cs="Arial"/>
        </w:rPr>
        <w:instrText>ADDIN CSL_CITATION { "citationItems" : [ { "id" : "ITEM-1", "itemData" : { "author" : [ { "dropping-particle" : "", "family" : "ASTM Standard", "given" : "", "non-dropping-particle" : "", "parse-names" : false, "suffix" : "" } ], "container-title" : "Annual Book of ASTM Standards", "id" : "ITEM-1", "issued" : { "date-parts" : [ [ "2009" ] ] }, "page" : "33", "title" : "E399- 09: Standard Test Method for Linear-Elastic Plane-Strain Fracture Toughness KIc of Metallic Materials", "type" : "article-journal" }, "uris" : [ "http://www.mendeley.com/documents/?uuid=fc35d8dd-1585-465d-a008-5c58d3bfd8f8" ] } ], "mendeley" : { "formattedCitation" : "[4]", "plainTextFormattedCitation" : "[4]", "previouslyFormattedCitation" : "[4]" }, "properties" : { "noteIndex" : 0 }, "schema" : "https://github.com/citation-style-language/schema/raw/master/csl-citation.json" }</w:instrText>
      </w:r>
      <w:r w:rsidR="00CC09AD">
        <w:rPr>
          <w:rFonts w:cs="Arial"/>
        </w:rPr>
        <w:fldChar w:fldCharType="separate"/>
      </w:r>
      <w:r w:rsidR="00CC09AD" w:rsidRPr="00CC09AD">
        <w:rPr>
          <w:rFonts w:cs="Arial"/>
          <w:noProof/>
        </w:rPr>
        <w:t>[4]</w:t>
      </w:r>
      <w:r w:rsidR="00CC09AD">
        <w:rPr>
          <w:rFonts w:cs="Arial"/>
        </w:rPr>
        <w:fldChar w:fldCharType="end"/>
      </w:r>
      <w:r w:rsidRPr="00FB5C35">
        <w:rPr>
          <w:rFonts w:cs="Arial"/>
        </w:rPr>
        <w:t>.</w:t>
      </w:r>
    </w:p>
    <w:p w14:paraId="5E7004CA" w14:textId="77777777" w:rsidR="00BB58F3" w:rsidRPr="002E25A5" w:rsidRDefault="00BB58F3" w:rsidP="00BB58F3">
      <w:pPr>
        <w:spacing w:line="360" w:lineRule="auto"/>
        <w:jc w:val="both"/>
        <w:rPr>
          <w:rFonts w:cs="Arial"/>
          <w:b/>
          <w:color w:val="FF0000"/>
        </w:rPr>
      </w:pPr>
      <w:r w:rsidRPr="00FB5C35">
        <w:rPr>
          <w:rFonts w:cs="Arial"/>
        </w:rPr>
        <w:t>The fracture toughness tests were performed with miniaturized Single Edge Notched Bend (SENB) specimens with outer dimensions of 3x4x27</w:t>
      </w:r>
      <w:r w:rsidRPr="00FB5C35">
        <w:rPr>
          <w:rFonts w:cs="Cambria Math"/>
        </w:rPr>
        <w:t xml:space="preserve"> mm³ </w:t>
      </w:r>
      <w:r w:rsidRPr="00FB5C35">
        <w:rPr>
          <w:rFonts w:cs="Arial"/>
        </w:rPr>
        <w:t xml:space="preserve">and a U-shaped notch with 1 mm depth. The FM specimens were extracted from </w:t>
      </w:r>
      <w:r w:rsidR="008627B1">
        <w:rPr>
          <w:rFonts w:cs="Arial"/>
        </w:rPr>
        <w:t>semi-finished products (plate, rod)</w:t>
      </w:r>
      <w:r w:rsidRPr="00FB5C35">
        <w:rPr>
          <w:rFonts w:cs="Arial"/>
        </w:rPr>
        <w:t xml:space="preserve"> by electrical discharge machining (EDM) and subsequently face grinded of all four sides. </w:t>
      </w:r>
      <w:r w:rsidRPr="00FB5C35">
        <w:rPr>
          <w:rFonts w:cs="Arial"/>
          <w:lang w:val="en-US"/>
        </w:rPr>
        <w:t xml:space="preserve">The wire EDM process causes surface cracks with depths of up to 200 µm dependent on the microstructure </w:t>
      </w:r>
      <w:r w:rsidRPr="00FB5C35">
        <w:rPr>
          <w:rFonts w:cs="Arial"/>
          <w:lang w:val="en-US"/>
        </w:rPr>
        <w:fldChar w:fldCharType="begin" w:fldLock="1"/>
      </w:r>
      <w:r w:rsidR="002E25A5">
        <w:rPr>
          <w:rFonts w:cs="Arial"/>
          <w:lang w:val="en-US"/>
        </w:rPr>
        <w:instrText>ADDIN CSL_CITATION { "citationItems" : [ { "id" : "ITEM-1", "itemData" : { "DOI" : "10.1016/j.fusengdes.2010.11.003", "ISSN" : "09203796", "abstract" : "Plasma facing components for fusion applications must exhibit long-term stability under extreme conditions, and therefore material imperfections cannot be tolerated due to a high risk of technical failures. To prevent or abolish defects in refractory metals components during the manufacturing process, some methods of electro-chemical machining as S-ECM and C-ECM were developed, enabling both the processing of smooth plain defect-free surfaces of different geometry and the removal of bulk material for the shaping of three-dimensional structures, also without cracks. It is discussed, that tungsten ablation with accurate electro-chemical molding is very sensitive to the kind of electric current, and therefore current investigations focused also on the effects of frequency profiles on the sharpness of edge rounding. \u00a9 2010 Elsevier B.V. All rights reserved.", "author" : [ { "dropping-particle" : "", "family" : "Holstein", "given" : "Nils", "non-dropping-particle" : "", "parse-names" : false, "suffix" : "" }, { "dropping-particle" : "", "family" : "Krauss", "given" : "Wolfgang", "non-dropping-particle" : "", "parse-names" : false, "suffix" : "" }, { "dropping-particle" : "", "family" : "Konys", "given" : "J\u00fcrgen", "non-dropping-particle" : "", "parse-names" : false, "suffix" : "" } ], "container-title" : "Fusion Engineering and Design", "id" : "ITEM-1", "issue" : "9-11", "issued" : { "date-parts" : [ [ "2011" ] ] }, "page" : "1611-1615", "publisher" : "Elsevier B.V.", "title" : "Development of novel tungsten processing technologies for electro-chemical machining (ECM) of plasma facing components", "type" : "article-journal", "volume" : "86" }, "uris" : [ "http://www.mendeley.com/documents/?uuid=78e3eace-3b13-4672-8c6d-d61d77dba239" ] } ], "mendeley" : { "formattedCitation" : "[5]", "plainTextFormattedCitation" : "[5]", "previouslyFormattedCitation" : "[5]" }, "properties" : { "noteIndex" : 0 }, "schema" : "https://github.com/citation-style-language/schema/raw/master/csl-citation.json" }</w:instrText>
      </w:r>
      <w:r w:rsidRPr="00FB5C35">
        <w:rPr>
          <w:rFonts w:cs="Arial"/>
          <w:lang w:val="en-US"/>
        </w:rPr>
        <w:fldChar w:fldCharType="separate"/>
      </w:r>
      <w:r w:rsidR="00CC09AD" w:rsidRPr="00CC09AD">
        <w:rPr>
          <w:rFonts w:cs="Arial"/>
          <w:noProof/>
          <w:lang w:val="en-US"/>
        </w:rPr>
        <w:t>[5]</w:t>
      </w:r>
      <w:r w:rsidRPr="00FB5C35">
        <w:rPr>
          <w:rFonts w:cs="Arial"/>
          <w:lang w:val="en-US"/>
        </w:rPr>
        <w:fldChar w:fldCharType="end"/>
      </w:r>
      <w:r w:rsidRPr="00FB5C35">
        <w:rPr>
          <w:rFonts w:cs="Arial"/>
          <w:lang w:val="en-US"/>
        </w:rPr>
        <w:t xml:space="preserve">. Therefore a brief grinding process to reduce the machining influences is mandatory. </w:t>
      </w:r>
      <w:r w:rsidRPr="00FB5C35">
        <w:rPr>
          <w:rFonts w:cs="Arial"/>
        </w:rPr>
        <w:t xml:space="preserve">In addition, the eroded notch tips were polished by razor blades and abrasives to reduce notch diameter and to increase the stress </w:t>
      </w:r>
      <w:proofErr w:type="spellStart"/>
      <w:r w:rsidRPr="00FB5C35">
        <w:rPr>
          <w:rFonts w:cs="Arial"/>
        </w:rPr>
        <w:t>triaxiality</w:t>
      </w:r>
      <w:proofErr w:type="spellEnd"/>
      <w:r w:rsidRPr="00FB5C35">
        <w:rPr>
          <w:rFonts w:cs="Arial"/>
        </w:rPr>
        <w:t xml:space="preserve"> at the notch tip. The notch preparation with razor blades has been successfully conducted by Nishida </w:t>
      </w:r>
      <w:r w:rsidRPr="00FB5C35">
        <w:rPr>
          <w:rFonts w:cs="Arial"/>
        </w:rPr>
        <w:fldChar w:fldCharType="begin" w:fldLock="1"/>
      </w:r>
      <w:r w:rsidR="002E25A5">
        <w:rPr>
          <w:rFonts w:cs="Arial"/>
        </w:rPr>
        <w:instrText>ADDIN CSL_CITATION { "citationItems" : [ { "id" : "ITEM-1", "itemData" : { "ISSN" : "00027820", "author" : [ { "dropping-particle" : "", "family" : "Nishida", "given" : "T", "non-dropping-particle" : "", "parse-names" : false, "suffix" : "" }, { "dropping-particle" : "", "family" : "Hanaki", "given" : "Y", "non-dropping-particle" : "", "parse-names" : false, "suffix" : "" }, { "dropping-particle" : "", "family" : "Nojima", "given" : "T", "non-dropping-particle" : "", "parse-names" : false, "suffix" : "" }, { "dropping-particle" : "", "family" : "Pezzotti", "given" : "G", "non-dropping-particle" : "", "parse-names" : false, "suffix" : "" } ], "container-title" : "Journal of the American Ceramic Society", "id" : "ITEM-1", "issue" : "11", "issued" : { "date-parts" : [ [ "1995" ] ] }, "page" : "3113-3116", "title" : "Measurement of Rising R-Curve Behavior in Toughened Silicon Nitride by Stable Crack Propagation in Bending", "type" : "article-journal", "volume" : "78" }, "uris" : [ "http://www.mendeley.com/documents/?uuid=91de888b-5b65-4774-80e4-2eb18b3cd1cd" ] } ], "mendeley" : { "formattedCitation" : "[6]", "plainTextFormattedCitation" : "[6]", "previouslyFormattedCitation" : "[6]" }, "properties" : { "noteIndex" : 0 }, "schema" : "https://github.com/citation-style-language/schema/raw/master/csl-citation.json" }</w:instrText>
      </w:r>
      <w:r w:rsidRPr="00FB5C35">
        <w:rPr>
          <w:rFonts w:cs="Arial"/>
        </w:rPr>
        <w:fldChar w:fldCharType="separate"/>
      </w:r>
      <w:r w:rsidR="00CC09AD" w:rsidRPr="00CC09AD">
        <w:rPr>
          <w:rFonts w:cs="Arial"/>
          <w:noProof/>
        </w:rPr>
        <w:t>[6]</w:t>
      </w:r>
      <w:r w:rsidRPr="00FB5C35">
        <w:rPr>
          <w:rFonts w:cs="Arial"/>
        </w:rPr>
        <w:fldChar w:fldCharType="end"/>
      </w:r>
      <w:r w:rsidRPr="00FB5C35">
        <w:rPr>
          <w:rFonts w:cs="Arial"/>
        </w:rPr>
        <w:t xml:space="preserve"> for ceramics and Rupp et. al. </w:t>
      </w:r>
      <w:r w:rsidRPr="00FB5C35">
        <w:rPr>
          <w:rFonts w:cs="Arial"/>
        </w:rPr>
        <w:fldChar w:fldCharType="begin" w:fldLock="1"/>
      </w:r>
      <w:r w:rsidR="00451480">
        <w:rPr>
          <w:rFonts w:cs="Arial"/>
        </w:rPr>
        <w:instrText>ADDIN CSL_CITATION { "citationItems" : [ { "id" : "ITEM-1", "itemData" : { "DOI" : "10.1080/14786435.2010.504198", "ISSN" : "1478-6435", "author" : [ { "dropping-particle" : "", "family" : "Rupp", "given" : "D.", "non-dropping-particle" : "", "parse-names" : false, "suffix" : "" }, { "dropping-particle" : "", "family" : "Weygand", "given" : "S.M.", "non-dropping-particle" : "", "parse-names" : false, "suffix" : "" } ], "container-title" : "Philosophical Magazine", "id" : "ITEM-1", "issue" : "30", "issued" : { "date-parts" : [ [ "2010", "10", "28" ] ] }, "page" : "4055-4069", "title" : "Anisotropic fracture behaviour and brittle-to-ductile transition of polycrystalline tungsten", "type" : "article-journal", "volume" : "90" }, "uris" : [ "http://www.mendeley.com/documents/?uuid=8f9f8c60-4cb1-4b95-906e-47e7ee644b46" ] } ], "mendeley" : { "formattedCitation" : "[3]", "plainTextFormattedCitation" : "[3]", "previouslyFormattedCitation" : "[3]" }, "properties" : { "noteIndex" : 0 }, "schema" : "https://github.com/citation-style-language/schema/raw/master/csl-citation.json" }</w:instrText>
      </w:r>
      <w:r w:rsidRPr="00FB5C35">
        <w:rPr>
          <w:rFonts w:cs="Arial"/>
        </w:rPr>
        <w:fldChar w:fldCharType="separate"/>
      </w:r>
      <w:r w:rsidR="00451480" w:rsidRPr="00451480">
        <w:rPr>
          <w:rFonts w:cs="Arial"/>
          <w:noProof/>
        </w:rPr>
        <w:t>[3]</w:t>
      </w:r>
      <w:r w:rsidRPr="00FB5C35">
        <w:rPr>
          <w:rFonts w:cs="Arial"/>
        </w:rPr>
        <w:fldChar w:fldCharType="end"/>
      </w:r>
      <w:r w:rsidRPr="00FB5C35">
        <w:rPr>
          <w:rFonts w:cs="Arial"/>
        </w:rPr>
        <w:t xml:space="preserve"> for tungsten alloys. </w:t>
      </w:r>
      <w:r w:rsidRPr="00B91EF0">
        <w:rPr>
          <w:rFonts w:cs="Arial"/>
        </w:rPr>
        <w:t xml:space="preserve">The initial crack length </w:t>
      </w:r>
      <m:oMath>
        <m:sSub>
          <m:sSubPr>
            <m:ctrlPr>
              <w:rPr>
                <w:rFonts w:ascii="Cambria Math" w:hAnsi="Cambria Math" w:cs="Arial"/>
              </w:rPr>
            </m:ctrlPr>
          </m:sSubPr>
          <m:e>
            <m:r>
              <m:rPr>
                <m:sty m:val="p"/>
              </m:rPr>
              <w:rPr>
                <w:rFonts w:ascii="Cambria Math" w:hAnsi="Cambria Math" w:cs="Arial"/>
              </w:rPr>
              <m:t>a</m:t>
            </m:r>
          </m:e>
          <m:sub>
            <m:r>
              <m:rPr>
                <m:sty m:val="p"/>
              </m:rPr>
              <w:rPr>
                <w:rFonts w:ascii="Cambria Math" w:hAnsi="Cambria Math" w:cs="Arial"/>
                <w:vertAlign w:val="subscript"/>
              </w:rPr>
              <m:t>0</m:t>
            </m:r>
          </m:sub>
        </m:sSub>
      </m:oMath>
      <w:r w:rsidRPr="00B91EF0">
        <w:rPr>
          <w:rFonts w:cs="Arial"/>
        </w:rPr>
        <w:t xml:space="preserve"> corresponds to the eroded and polished notch and was measured under optical microscope aft</w:t>
      </w:r>
      <w:r w:rsidR="005926BF" w:rsidRPr="00B91EF0">
        <w:rPr>
          <w:rFonts w:cs="Arial"/>
        </w:rPr>
        <w:t xml:space="preserve">er </w:t>
      </w:r>
      <w:r w:rsidRPr="00B91EF0">
        <w:rPr>
          <w:rFonts w:cs="Arial"/>
        </w:rPr>
        <w:t xml:space="preserve">testing. </w:t>
      </w:r>
      <w:r w:rsidR="00CC09AD" w:rsidRPr="00B91EF0">
        <w:rPr>
          <w:rFonts w:cs="Arial"/>
        </w:rPr>
        <w:t>The eroded and polished notch is not a sharp crack as in the norm recommended.</w:t>
      </w:r>
      <w:r w:rsidR="00B91EF0" w:rsidRPr="00B91EF0">
        <w:rPr>
          <w:rFonts w:cs="Arial"/>
          <w:b/>
        </w:rPr>
        <w:t xml:space="preserve"> </w:t>
      </w:r>
    </w:p>
    <w:p w14:paraId="0A7492C7" w14:textId="77777777" w:rsidR="00BB58F3" w:rsidRPr="001A5B77" w:rsidRDefault="00BB58F3" w:rsidP="00EF0B66">
      <w:pPr>
        <w:pStyle w:val="berschrift3"/>
        <w:rPr>
          <w:rFonts w:asciiTheme="minorHAnsi" w:hAnsiTheme="minorHAnsi"/>
          <w:color w:val="1F497D" w:themeColor="text2"/>
        </w:rPr>
      </w:pPr>
      <w:bookmarkStart w:id="4" w:name="_Toc476062331"/>
      <w:r w:rsidRPr="001A5B77">
        <w:rPr>
          <w:rFonts w:asciiTheme="minorHAnsi" w:hAnsiTheme="minorHAnsi"/>
          <w:color w:val="1F497D" w:themeColor="text2"/>
        </w:rPr>
        <w:lastRenderedPageBreak/>
        <w:t>Bending test</w:t>
      </w:r>
      <w:bookmarkEnd w:id="4"/>
    </w:p>
    <w:p w14:paraId="352F8428" w14:textId="77777777" w:rsidR="009310E8" w:rsidRPr="00FB5C35" w:rsidRDefault="009310E8" w:rsidP="009310E8"/>
    <w:p w14:paraId="7AEDBE48" w14:textId="0858E548" w:rsidR="00830C09" w:rsidRPr="00FB5C35" w:rsidRDefault="00454BD6" w:rsidP="00830C09">
      <w:pPr>
        <w:spacing w:line="360" w:lineRule="auto"/>
        <w:jc w:val="both"/>
        <w:rPr>
          <w:rFonts w:cs="Arial"/>
          <w:lang w:val="en-US"/>
        </w:rPr>
      </w:pPr>
      <w:r w:rsidRPr="00FB5C35">
        <w:rPr>
          <w:rFonts w:cs="Arial"/>
          <w:lang w:val="en-US"/>
        </w:rPr>
        <w:t xml:space="preserve">The determination of comparable tensile strength data for tungsten is difficult due to the brittleness of the material. Hence the 4PB test is more suitable to evaluate reliable </w:t>
      </w:r>
      <w:r w:rsidRPr="00FB5C35">
        <w:t xml:space="preserve">flexural strength </w:t>
      </w:r>
      <w:r w:rsidRPr="00FB5C35">
        <w:sym w:font="Symbol" w:char="F073"/>
      </w:r>
      <w:r w:rsidRPr="00FB5C35">
        <w:rPr>
          <w:vertAlign w:val="subscript"/>
        </w:rPr>
        <w:t>f</w:t>
      </w:r>
      <w:r w:rsidRPr="00FB5C35">
        <w:t xml:space="preserve"> and flexural strain </w:t>
      </w:r>
      <w:r w:rsidRPr="00FB5C35">
        <w:sym w:font="Symbol" w:char="F065"/>
      </w:r>
      <w:r w:rsidRPr="00FB5C35">
        <w:rPr>
          <w:vertAlign w:val="subscript"/>
        </w:rPr>
        <w:t>f</w:t>
      </w:r>
      <w:r w:rsidRPr="00FB5C35">
        <w:t xml:space="preserve"> </w:t>
      </w:r>
      <w:r w:rsidRPr="00FB5C35">
        <w:rPr>
          <w:rFonts w:cs="Arial"/>
          <w:lang w:val="en-US"/>
        </w:rPr>
        <w:t xml:space="preserve">for brittle materials with less scatter caused by </w:t>
      </w:r>
      <w:r w:rsidR="00CC09AD">
        <w:rPr>
          <w:rFonts w:cs="Arial"/>
          <w:lang w:val="en-US"/>
        </w:rPr>
        <w:t>constant bending moment</w:t>
      </w:r>
      <w:r w:rsidRPr="00FB5C35">
        <w:rPr>
          <w:rFonts w:cs="Arial"/>
          <w:lang w:val="en-US"/>
        </w:rPr>
        <w:t xml:space="preserve">. </w:t>
      </w:r>
      <w:r w:rsidRPr="00FB5C35">
        <w:rPr>
          <w:rFonts w:cs="Arial"/>
        </w:rPr>
        <w:t xml:space="preserve">The bending strength was studied in a quasi-static four point bending (4PB) tests by using a universal testing machine at room temperature. </w:t>
      </w:r>
      <w:r w:rsidRPr="00FB5C35">
        <w:rPr>
          <w:rFonts w:cs="Arial"/>
          <w:lang w:val="en-US"/>
        </w:rPr>
        <w:t xml:space="preserve">The bending tests were conducted in deformation control mode </w:t>
      </w:r>
      <w:r w:rsidRPr="00FB5C35">
        <w:rPr>
          <w:rFonts w:cs="Arial"/>
        </w:rPr>
        <w:t xml:space="preserve">at a fixed deformation speed of 2 µm/s </w:t>
      </w:r>
      <w:r w:rsidRPr="00FB5C35">
        <w:rPr>
          <w:rFonts w:cs="Arial"/>
          <w:lang w:val="en-US"/>
        </w:rPr>
        <w:t xml:space="preserve">based on the standard ASTM C1161-13 </w:t>
      </w:r>
      <w:r w:rsidR="00FD43F0" w:rsidRPr="00FD43F0">
        <w:rPr>
          <w:rFonts w:cs="Arial"/>
          <w:b/>
          <w:i/>
          <w:lang w:val="en-US"/>
        </w:rPr>
        <w:fldChar w:fldCharType="begin" w:fldLock="1"/>
      </w:r>
      <w:r w:rsidR="002E25A5">
        <w:rPr>
          <w:rFonts w:cs="Arial"/>
          <w:b/>
          <w:i/>
          <w:lang w:val="en-US"/>
        </w:rPr>
        <w:instrText>ADDIN CSL_CITATION { "citationItems" : [ { "id" : "ITEM-1", "itemData" : { "DOI" : "10.1520/C1161-13.2", "author" : [ { "dropping-particle" : "", "family" : "ASTM C1161-13", "given" : "", "non-dropping-particle" : "", "parse-names" : false, "suffix" : "" } ], "container-title" : "Annual Book of ASTM Standards", "id" : "ITEM-1", "issued" : { "date-parts" : [ [ "2008" ] ] }, "page" : "1-16", "title" : "Standard Test Method for Flexural Strength of Advanced Ceramics at Ambient", "type" : "article-journal", "volume" : "11" }, "uris" : [ "http://www.mendeley.com/documents/?uuid=15347223-4ac6-449e-a0e3-e07911fe7fd9" ] } ], "mendeley" : { "formattedCitation" : "[7]", "plainTextFormattedCitation" : "[7]", "previouslyFormattedCitation" : "[7]" }, "properties" : { "noteIndex" : 0 }, "schema" : "https://github.com/citation-style-language/schema/raw/master/csl-citation.json" }</w:instrText>
      </w:r>
      <w:r w:rsidR="00FD43F0" w:rsidRPr="00FD43F0">
        <w:rPr>
          <w:rFonts w:cs="Arial"/>
          <w:b/>
          <w:i/>
          <w:lang w:val="en-US"/>
        </w:rPr>
        <w:fldChar w:fldCharType="separate"/>
      </w:r>
      <w:r w:rsidR="00CC09AD" w:rsidRPr="00CC09AD">
        <w:rPr>
          <w:rFonts w:cs="Arial"/>
          <w:noProof/>
          <w:lang w:val="en-US"/>
        </w:rPr>
        <w:t>[7]</w:t>
      </w:r>
      <w:r w:rsidR="00FD43F0" w:rsidRPr="00FD43F0">
        <w:rPr>
          <w:rFonts w:cs="Arial"/>
          <w:b/>
          <w:i/>
          <w:lang w:val="en-US"/>
        </w:rPr>
        <w:fldChar w:fldCharType="end"/>
      </w:r>
      <w:r w:rsidRPr="00FB5C35">
        <w:rPr>
          <w:rFonts w:cs="Arial"/>
          <w:lang w:val="en-US"/>
        </w:rPr>
        <w:t>.</w:t>
      </w:r>
      <w:r w:rsidR="000754F3" w:rsidRPr="00A77A77">
        <w:rPr>
          <w:rFonts w:cs="Arial"/>
        </w:rPr>
        <w:t xml:space="preserve"> </w:t>
      </w:r>
      <w:r w:rsidRPr="00FB5C35">
        <w:rPr>
          <w:rFonts w:cs="Arial"/>
          <w:lang w:val="en-US"/>
        </w:rPr>
        <w:t xml:space="preserve">The load span is 20 mm and 10 mm and the support span 40 mm and 20 mm, respectively. </w:t>
      </w:r>
      <w:r w:rsidR="007648BA" w:rsidRPr="00FB5C35">
        <w:rPr>
          <w:rFonts w:cs="Arial"/>
          <w:lang w:val="en-US"/>
        </w:rPr>
        <w:t xml:space="preserve">The preparation procedure of </w:t>
      </w:r>
      <w:r w:rsidRPr="00FB5C35">
        <w:rPr>
          <w:rFonts w:cs="Arial"/>
          <w:lang w:val="en-US"/>
        </w:rPr>
        <w:t>rectangular b</w:t>
      </w:r>
      <w:r w:rsidR="004602AD" w:rsidRPr="00FB5C35">
        <w:rPr>
          <w:rFonts w:cs="Arial"/>
          <w:lang w:val="en-US"/>
        </w:rPr>
        <w:t xml:space="preserve">ending specimens </w:t>
      </w:r>
      <w:r w:rsidRPr="00FB5C35">
        <w:rPr>
          <w:rFonts w:cs="Arial"/>
          <w:lang w:val="en-US"/>
        </w:rPr>
        <w:t xml:space="preserve">with outer dimensions of 4x3x45 mm³ </w:t>
      </w:r>
      <w:r w:rsidR="007648BA" w:rsidRPr="00FB5C35">
        <w:rPr>
          <w:rFonts w:cs="Arial"/>
          <w:lang w:val="en-US"/>
        </w:rPr>
        <w:t xml:space="preserve">were conducted </w:t>
      </w:r>
      <w:r w:rsidRPr="00FB5C35">
        <w:rPr>
          <w:rFonts w:cs="Arial"/>
          <w:lang w:val="en-US"/>
        </w:rPr>
        <w:t xml:space="preserve">in the same manner like the FM </w:t>
      </w:r>
      <w:r w:rsidR="007648BA" w:rsidRPr="00FB5C35">
        <w:rPr>
          <w:rFonts w:cs="Arial"/>
          <w:lang w:val="en-US"/>
        </w:rPr>
        <w:t>specimens with an additional polishing step</w:t>
      </w:r>
      <w:r w:rsidR="004602AD" w:rsidRPr="00FB5C35">
        <w:rPr>
          <w:rFonts w:cs="Arial"/>
          <w:lang w:val="en-US"/>
        </w:rPr>
        <w:t xml:space="preserve">. </w:t>
      </w:r>
    </w:p>
    <w:p w14:paraId="0DA9C280" w14:textId="77777777" w:rsidR="007000C0" w:rsidRPr="00FB5C35" w:rsidRDefault="007000C0" w:rsidP="007000C0">
      <w:pPr>
        <w:rPr>
          <w:lang w:val="en-US"/>
        </w:rPr>
      </w:pPr>
    </w:p>
    <w:p w14:paraId="4497632B" w14:textId="77777777" w:rsidR="00DF69BA" w:rsidRPr="00FB5C35" w:rsidRDefault="00DF69BA">
      <w:pPr>
        <w:rPr>
          <w:rFonts w:eastAsiaTheme="majorEastAsia" w:cstheme="majorBidi"/>
          <w:b/>
          <w:bCs/>
          <w:color w:val="4F81BD" w:themeColor="accent1"/>
        </w:rPr>
      </w:pPr>
      <w:r w:rsidRPr="00FB5C35">
        <w:br w:type="page"/>
      </w:r>
    </w:p>
    <w:p w14:paraId="7EC44B13" w14:textId="52E43417" w:rsidR="00E9266D" w:rsidRPr="00FB5C35" w:rsidRDefault="00C15F19" w:rsidP="001A5B77">
      <w:pPr>
        <w:pStyle w:val="berschrift2"/>
      </w:pPr>
      <w:bookmarkStart w:id="5" w:name="_Toc476062332"/>
      <w:r w:rsidRPr="00FB5C35">
        <w:lastRenderedPageBreak/>
        <w:t>Results</w:t>
      </w:r>
      <w:bookmarkEnd w:id="5"/>
    </w:p>
    <w:p w14:paraId="4B810BAB" w14:textId="77777777" w:rsidR="002E5E97" w:rsidRPr="00FB5C35" w:rsidRDefault="002E5E97" w:rsidP="002E5E97"/>
    <w:p w14:paraId="30A96B06" w14:textId="79254C88" w:rsidR="007648BA" w:rsidRPr="001A5B77" w:rsidRDefault="007648BA" w:rsidP="001A5B77">
      <w:pPr>
        <w:pStyle w:val="berschrift3"/>
        <w:rPr>
          <w:rFonts w:asciiTheme="minorHAnsi" w:hAnsiTheme="minorHAnsi"/>
          <w:color w:val="1F497D" w:themeColor="text2"/>
        </w:rPr>
      </w:pPr>
      <w:bookmarkStart w:id="6" w:name="_Toc476062333"/>
      <w:r w:rsidRPr="001A5B77">
        <w:rPr>
          <w:rFonts w:asciiTheme="minorHAnsi" w:hAnsiTheme="minorHAnsi"/>
          <w:color w:val="1F497D" w:themeColor="text2"/>
        </w:rPr>
        <w:t>Bending st</w:t>
      </w:r>
      <w:r w:rsidR="00064C19" w:rsidRPr="001A5B77">
        <w:rPr>
          <w:rFonts w:asciiTheme="minorHAnsi" w:hAnsiTheme="minorHAnsi"/>
          <w:color w:val="1F497D" w:themeColor="text2"/>
        </w:rPr>
        <w:t>ress</w:t>
      </w:r>
      <w:bookmarkEnd w:id="6"/>
    </w:p>
    <w:p w14:paraId="6E7B9F17" w14:textId="77777777" w:rsidR="009310E8" w:rsidRPr="00FB5C35" w:rsidRDefault="009310E8" w:rsidP="009310E8"/>
    <w:p w14:paraId="1793345D" w14:textId="75150A25" w:rsidR="00C15F19" w:rsidRDefault="00CC09AD" w:rsidP="00C15F19">
      <w:pPr>
        <w:spacing w:line="360" w:lineRule="auto"/>
        <w:jc w:val="both"/>
        <w:rPr>
          <w:rFonts w:cs="Arial"/>
          <w:lang w:val="en-US"/>
        </w:rPr>
      </w:pPr>
      <w:r w:rsidRPr="00B91EF0">
        <w:rPr>
          <w:rFonts w:cs="Arial"/>
          <w:lang w:val="en-US"/>
        </w:rPr>
        <w:t xml:space="preserve">The bending </w:t>
      </w:r>
      <w:r w:rsidR="00064C19">
        <w:rPr>
          <w:rFonts w:cs="Arial"/>
          <w:lang w:val="en-US"/>
        </w:rPr>
        <w:t>stress</w:t>
      </w:r>
      <w:r w:rsidR="00B91EF0" w:rsidRPr="00B91EF0">
        <w:rPr>
          <w:rFonts w:cs="Arial"/>
          <w:lang w:val="en-US"/>
        </w:rPr>
        <w:t xml:space="preserve"> data are required for calculation of failure probability of W and WL10</w:t>
      </w:r>
      <w:r w:rsidRPr="00B91EF0">
        <w:rPr>
          <w:rFonts w:cs="Arial"/>
          <w:lang w:val="en-US"/>
        </w:rPr>
        <w:t>.</w:t>
      </w:r>
      <w:r w:rsidR="00CE7339" w:rsidRPr="00B91EF0">
        <w:rPr>
          <w:rFonts w:cs="Arial"/>
          <w:b/>
          <w:lang w:val="en-US"/>
        </w:rPr>
        <w:t xml:space="preserve"> </w:t>
      </w:r>
      <w:r w:rsidR="00C15F19" w:rsidRPr="00FB5C35">
        <w:rPr>
          <w:rFonts w:cs="Arial"/>
          <w:lang w:val="en-US"/>
        </w:rPr>
        <w:t>Figures</w:t>
      </w:r>
      <w:r w:rsidR="00CE5C79">
        <w:rPr>
          <w:rFonts w:cs="Arial"/>
          <w:lang w:val="en-US"/>
        </w:rPr>
        <w:t xml:space="preserve"> 1 </w:t>
      </w:r>
      <w:r w:rsidR="00C15F19" w:rsidRPr="00FB5C35">
        <w:rPr>
          <w:rFonts w:cs="Arial"/>
          <w:lang w:val="en-US"/>
        </w:rPr>
        <w:t xml:space="preserve">and </w:t>
      </w:r>
      <w:r w:rsidR="00CE5C79">
        <w:rPr>
          <w:rFonts w:cs="Arial"/>
          <w:lang w:val="en-US"/>
        </w:rPr>
        <w:t>2</w:t>
      </w:r>
      <w:r w:rsidR="00C15F19" w:rsidRPr="00FB5C35">
        <w:rPr>
          <w:rFonts w:cs="Arial"/>
          <w:lang w:val="en-US"/>
        </w:rPr>
        <w:t xml:space="preserve"> show the results of bending tests o</w:t>
      </w:r>
      <w:r w:rsidR="00951478" w:rsidRPr="00A77A77">
        <w:rPr>
          <w:rFonts w:cs="Arial"/>
        </w:rPr>
        <w:t>n</w:t>
      </w:r>
      <w:r w:rsidR="00C15F19" w:rsidRPr="00FB5C35">
        <w:rPr>
          <w:rFonts w:cs="Arial"/>
          <w:lang w:val="en-US"/>
        </w:rPr>
        <w:t xml:space="preserve"> W and WL10 specimen</w:t>
      </w:r>
      <w:r w:rsidR="00951478" w:rsidRPr="00A77A77">
        <w:rPr>
          <w:rFonts w:cs="Arial"/>
        </w:rPr>
        <w:t>s, respectively,</w:t>
      </w:r>
      <w:r w:rsidR="00C15F19" w:rsidRPr="00FB5C35">
        <w:rPr>
          <w:rFonts w:cs="Arial"/>
          <w:lang w:val="en-US"/>
        </w:rPr>
        <w:t xml:space="preserve"> from the rod material in longitudinal orientation</w:t>
      </w:r>
      <w:r>
        <w:rPr>
          <w:rFonts w:cs="Arial"/>
          <w:lang w:val="en-US"/>
        </w:rPr>
        <w:t xml:space="preserve"> tested at RT</w:t>
      </w:r>
      <w:r w:rsidR="00C15F19" w:rsidRPr="00FB5C35">
        <w:rPr>
          <w:rFonts w:cs="Arial"/>
          <w:lang w:val="en-US"/>
        </w:rPr>
        <w:t xml:space="preserve">. </w:t>
      </w:r>
    </w:p>
    <w:p w14:paraId="054C82C5" w14:textId="77777777" w:rsidR="00CE7339" w:rsidRPr="00FB5C35" w:rsidRDefault="00CE7339" w:rsidP="00CE7339">
      <w:pPr>
        <w:spacing w:line="360" w:lineRule="auto"/>
        <w:jc w:val="center"/>
        <w:rPr>
          <w:rFonts w:cs="Arial"/>
          <w:lang w:val="en-US"/>
        </w:rPr>
      </w:pPr>
      <w:r>
        <w:rPr>
          <w:rFonts w:cs="Arial"/>
          <w:noProof/>
          <w:lang w:eastAsia="en-GB"/>
        </w:rPr>
        <w:drawing>
          <wp:inline distT="0" distB="0" distL="0" distR="0" wp14:anchorId="5B6C52A7" wp14:editId="65ABC81A">
            <wp:extent cx="4680000" cy="3024000"/>
            <wp:effectExtent l="0" t="0" r="635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point bending stress-displacemen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00" cy="3024000"/>
                    </a:xfrm>
                    <a:prstGeom prst="rect">
                      <a:avLst/>
                    </a:prstGeom>
                  </pic:spPr>
                </pic:pic>
              </a:graphicData>
            </a:graphic>
          </wp:inline>
        </w:drawing>
      </w:r>
    </w:p>
    <w:p w14:paraId="63416EC5" w14:textId="77777777" w:rsidR="00C15F19" w:rsidRPr="00CE7339" w:rsidRDefault="00C15F19" w:rsidP="00C15F19">
      <w:pPr>
        <w:pStyle w:val="Beschriftung"/>
        <w:jc w:val="center"/>
        <w:rPr>
          <w:rFonts w:cs="Arial"/>
          <w:b w:val="0"/>
          <w:color w:val="auto"/>
          <w:sz w:val="22"/>
          <w:szCs w:val="22"/>
        </w:rPr>
      </w:pPr>
      <w:r w:rsidRPr="00CE7339">
        <w:rPr>
          <w:rFonts w:cs="Arial"/>
          <w:b w:val="0"/>
          <w:color w:val="auto"/>
          <w:sz w:val="22"/>
          <w:szCs w:val="22"/>
        </w:rPr>
        <w:t xml:space="preserve">Figure </w:t>
      </w:r>
      <w:r w:rsidRPr="00CE7339">
        <w:rPr>
          <w:rFonts w:cs="Arial"/>
          <w:b w:val="0"/>
          <w:color w:val="auto"/>
          <w:sz w:val="22"/>
          <w:szCs w:val="22"/>
        </w:rPr>
        <w:fldChar w:fldCharType="begin"/>
      </w:r>
      <w:r w:rsidRPr="00CE7339">
        <w:rPr>
          <w:rFonts w:cs="Arial"/>
          <w:b w:val="0"/>
          <w:color w:val="auto"/>
          <w:sz w:val="22"/>
          <w:szCs w:val="22"/>
        </w:rPr>
        <w:instrText xml:space="preserve"> SEQ Figure \* ARABIC </w:instrText>
      </w:r>
      <w:r w:rsidRPr="00CE7339">
        <w:rPr>
          <w:rFonts w:cs="Arial"/>
          <w:b w:val="0"/>
          <w:color w:val="auto"/>
          <w:sz w:val="22"/>
          <w:szCs w:val="22"/>
        </w:rPr>
        <w:fldChar w:fldCharType="separate"/>
      </w:r>
      <w:r w:rsidR="007048C2">
        <w:rPr>
          <w:rFonts w:cs="Arial"/>
          <w:b w:val="0"/>
          <w:noProof/>
          <w:color w:val="auto"/>
          <w:sz w:val="22"/>
          <w:szCs w:val="22"/>
        </w:rPr>
        <w:t>1</w:t>
      </w:r>
      <w:r w:rsidRPr="00CE7339">
        <w:rPr>
          <w:rFonts w:cs="Arial"/>
          <w:b w:val="0"/>
          <w:color w:val="auto"/>
          <w:sz w:val="22"/>
          <w:szCs w:val="22"/>
        </w:rPr>
        <w:fldChar w:fldCharType="end"/>
      </w:r>
      <w:r w:rsidRPr="00CE7339">
        <w:rPr>
          <w:rFonts w:cs="Arial"/>
          <w:b w:val="0"/>
          <w:color w:val="auto"/>
          <w:sz w:val="22"/>
          <w:szCs w:val="22"/>
        </w:rPr>
        <w:t xml:space="preserve">: </w:t>
      </w:r>
      <w:r w:rsidR="009867B1" w:rsidRPr="00CE7339">
        <w:rPr>
          <w:rFonts w:cs="Arial"/>
          <w:b w:val="0"/>
          <w:color w:val="auto"/>
          <w:sz w:val="22"/>
          <w:szCs w:val="22"/>
        </w:rPr>
        <w:t>F</w:t>
      </w:r>
      <w:r w:rsidRPr="00CE7339">
        <w:rPr>
          <w:rFonts w:cs="Arial"/>
          <w:b w:val="0"/>
          <w:color w:val="auto"/>
          <w:sz w:val="22"/>
          <w:szCs w:val="22"/>
        </w:rPr>
        <w:t>our-point bending stress -</w:t>
      </w:r>
      <w:r w:rsidR="00CE7339" w:rsidRPr="00CE7339">
        <w:t xml:space="preserve"> </w:t>
      </w:r>
      <w:r w:rsidR="00CE7339" w:rsidRPr="00CE7339">
        <w:rPr>
          <w:rFonts w:cs="Arial"/>
          <w:b w:val="0"/>
          <w:color w:val="auto"/>
          <w:sz w:val="22"/>
          <w:szCs w:val="22"/>
        </w:rPr>
        <w:t xml:space="preserve">displacement </w:t>
      </w:r>
      <w:r w:rsidRPr="00CE7339">
        <w:rPr>
          <w:rFonts w:cs="Arial"/>
          <w:b w:val="0"/>
          <w:color w:val="auto"/>
          <w:sz w:val="22"/>
          <w:szCs w:val="22"/>
        </w:rPr>
        <w:t>curves of W</w:t>
      </w:r>
      <w:r w:rsidR="00CE7339">
        <w:rPr>
          <w:rFonts w:cs="Arial"/>
          <w:b w:val="0"/>
          <w:color w:val="auto"/>
          <w:sz w:val="22"/>
          <w:szCs w:val="22"/>
        </w:rPr>
        <w:t xml:space="preserve"> (rod) in longitudinal orientation</w:t>
      </w:r>
      <w:r w:rsidR="00D86C21">
        <w:rPr>
          <w:rFonts w:cs="Arial"/>
          <w:b w:val="0"/>
          <w:color w:val="auto"/>
          <w:sz w:val="22"/>
          <w:szCs w:val="22"/>
        </w:rPr>
        <w:t xml:space="preserve"> at RT</w:t>
      </w:r>
      <w:r w:rsidR="00CE7339">
        <w:rPr>
          <w:rFonts w:cs="Arial"/>
          <w:b w:val="0"/>
          <w:color w:val="auto"/>
          <w:sz w:val="22"/>
          <w:szCs w:val="22"/>
        </w:rPr>
        <w:t>.</w:t>
      </w:r>
    </w:p>
    <w:p w14:paraId="6043660A" w14:textId="2AE16430" w:rsidR="00C15F19" w:rsidRPr="00FB5C35" w:rsidRDefault="00CE5C79" w:rsidP="00C15F19">
      <w:pPr>
        <w:spacing w:line="360" w:lineRule="auto"/>
        <w:jc w:val="both"/>
        <w:rPr>
          <w:rFonts w:cs="Arial"/>
          <w:lang w:val="en-US"/>
        </w:rPr>
      </w:pPr>
      <w:r>
        <w:rPr>
          <w:rFonts w:cs="Arial"/>
          <w:lang w:val="en-US"/>
        </w:rPr>
        <w:t>In Figure 1 a</w:t>
      </w:r>
      <w:r w:rsidR="00C15F19" w:rsidRPr="00FB5C35">
        <w:rPr>
          <w:rFonts w:cs="Arial"/>
          <w:lang w:val="en-US"/>
        </w:rPr>
        <w:t xml:space="preserve">ll </w:t>
      </w:r>
      <w:r>
        <w:rPr>
          <w:rFonts w:cs="Arial"/>
          <w:lang w:val="en-US"/>
        </w:rPr>
        <w:t xml:space="preserve">W </w:t>
      </w:r>
      <w:r w:rsidR="00C15F19" w:rsidRPr="00FB5C35">
        <w:rPr>
          <w:rFonts w:cs="Arial"/>
          <w:lang w:val="en-US"/>
        </w:rPr>
        <w:t xml:space="preserve">specimens show linear elastic </w:t>
      </w:r>
      <w:proofErr w:type="spellStart"/>
      <w:r w:rsidR="00C15F19" w:rsidRPr="00FB5C35">
        <w:rPr>
          <w:rFonts w:cs="Arial"/>
          <w:lang w:val="en-US"/>
        </w:rPr>
        <w:t>behavio</w:t>
      </w:r>
      <w:r w:rsidR="007F6016" w:rsidRPr="00FB5C35">
        <w:rPr>
          <w:rFonts w:cs="Arial"/>
          <w:lang w:val="en-US"/>
        </w:rPr>
        <w:t>u</w:t>
      </w:r>
      <w:r w:rsidR="00C15F19" w:rsidRPr="00FB5C35">
        <w:rPr>
          <w:rFonts w:cs="Arial"/>
          <w:lang w:val="en-US"/>
        </w:rPr>
        <w:t>r</w:t>
      </w:r>
      <w:proofErr w:type="spellEnd"/>
      <w:r w:rsidR="00C15F19" w:rsidRPr="00FB5C35">
        <w:rPr>
          <w:rFonts w:cs="Arial"/>
          <w:lang w:val="en-US"/>
        </w:rPr>
        <w:t xml:space="preserve"> with brittle failure. </w:t>
      </w:r>
      <w:r w:rsidR="007F6016" w:rsidRPr="00FB5C35">
        <w:rPr>
          <w:rFonts w:cs="Arial"/>
          <w:lang w:val="en-US"/>
        </w:rPr>
        <w:t xml:space="preserve">Fracture analysis of the fracture surfaces show a crack initiation at the surface. </w:t>
      </w:r>
      <w:r w:rsidR="00C15F19" w:rsidRPr="00FB5C35">
        <w:rPr>
          <w:rFonts w:cs="Arial"/>
          <w:lang w:val="en-US"/>
        </w:rPr>
        <w:t xml:space="preserve">The scatter in the maximum bending force is </w:t>
      </w:r>
      <w:r w:rsidR="00CC2358" w:rsidRPr="00A77A77">
        <w:rPr>
          <w:rFonts w:cs="Arial"/>
        </w:rPr>
        <w:t xml:space="preserve">also </w:t>
      </w:r>
      <w:r w:rsidR="00C15F19" w:rsidRPr="00FB5C35">
        <w:rPr>
          <w:rFonts w:cs="Arial"/>
          <w:lang w:val="en-US"/>
        </w:rPr>
        <w:t xml:space="preserve">related to </w:t>
      </w:r>
      <w:r w:rsidR="007F6016" w:rsidRPr="00FB5C35">
        <w:rPr>
          <w:rFonts w:cs="Arial"/>
          <w:lang w:val="en-US"/>
        </w:rPr>
        <w:t xml:space="preserve">a slightly different </w:t>
      </w:r>
      <w:r w:rsidR="00C15F19" w:rsidRPr="00FB5C35">
        <w:rPr>
          <w:rFonts w:cs="Arial"/>
          <w:lang w:val="en-US"/>
        </w:rPr>
        <w:t xml:space="preserve">surface quality. Therefore, </w:t>
      </w:r>
      <w:r w:rsidR="00CC4BD4" w:rsidRPr="00FB5C35">
        <w:rPr>
          <w:rFonts w:cs="Arial"/>
          <w:lang w:val="en-US"/>
        </w:rPr>
        <w:t xml:space="preserve">an optimized machining procedure </w:t>
      </w:r>
      <w:r w:rsidR="00C15F19" w:rsidRPr="00FB5C35">
        <w:rPr>
          <w:rFonts w:cs="Arial"/>
          <w:lang w:val="en-US"/>
        </w:rPr>
        <w:t>ha</w:t>
      </w:r>
      <w:r w:rsidR="00E00394" w:rsidRPr="00FB5C35">
        <w:rPr>
          <w:rFonts w:cs="Arial"/>
          <w:lang w:val="en-US"/>
        </w:rPr>
        <w:t>s</w:t>
      </w:r>
      <w:r w:rsidR="00C15F19" w:rsidRPr="00FB5C35">
        <w:rPr>
          <w:rFonts w:cs="Arial"/>
          <w:lang w:val="en-US"/>
        </w:rPr>
        <w:t xml:space="preserve"> to be conducted to reduce the surface flaws and to prevent premature failure of the specimen at the surface. </w:t>
      </w:r>
    </w:p>
    <w:p w14:paraId="14AE6BBF" w14:textId="77777777" w:rsidR="00C15F19" w:rsidRPr="00FB5C35" w:rsidRDefault="00C15F19" w:rsidP="00C15F19">
      <w:pPr>
        <w:spacing w:line="360" w:lineRule="auto"/>
        <w:jc w:val="both"/>
        <w:rPr>
          <w:rFonts w:cs="Arial"/>
          <w:lang w:val="en-US"/>
        </w:rPr>
      </w:pPr>
      <w:r w:rsidRPr="00FB5C35">
        <w:rPr>
          <w:rFonts w:cs="Arial"/>
          <w:lang w:val="en-US"/>
        </w:rPr>
        <w:t>The maximum flexural strength is calculated with following equation</w:t>
      </w:r>
      <w:r w:rsidRPr="00FB5C35">
        <w:rPr>
          <w:rFonts w:eastAsiaTheme="minorEastAsia" w:cs="Arial"/>
          <w:lang w:val="en-US"/>
        </w:rPr>
        <w:t xml:space="preserve"> </w:t>
      </w:r>
      <w:r w:rsidRPr="00FB5C35">
        <w:rPr>
          <w:rFonts w:eastAsiaTheme="minorEastAsia" w:cs="Arial"/>
          <w:lang w:val="en-US"/>
        </w:rPr>
        <w:fldChar w:fldCharType="begin" w:fldLock="1"/>
      </w:r>
      <w:r w:rsidR="002E25A5">
        <w:rPr>
          <w:rFonts w:eastAsiaTheme="minorEastAsia" w:cs="Arial"/>
          <w:lang w:val="en-US"/>
        </w:rPr>
        <w:instrText>ADDIN CSL_CITATION { "citationItems" : [ { "id" : "ITEM-1", "itemData" : { "DOI" : "10.1520/C1161-13.2", "author" : [ { "dropping-particle" : "", "family" : "ASTM C1161-13", "given" : "", "non-dropping-particle" : "", "parse-names" : false, "suffix" : "" } ], "container-title" : "Annual Book of ASTM Standards", "id" : "ITEM-1", "issued" : { "date-parts" : [ [ "2008" ] ] }, "page" : "1-16", "title" : "Standard Test Method for Flexural Strength of Advanced Ceramics at Ambient", "type" : "article-journal", "volume" : "11" }, "uris" : [ "http://www.mendeley.com/documents/?uuid=15347223-4ac6-449e-a0e3-e07911fe7fd9" ] } ], "mendeley" : { "formattedCitation" : "[7]", "plainTextFormattedCitation" : "[7]", "previouslyFormattedCitation" : "[7]" }, "properties" : { "noteIndex" : 0 }, "schema" : "https://github.com/citation-style-language/schema/raw/master/csl-citation.json" }</w:instrText>
      </w:r>
      <w:r w:rsidRPr="00FB5C35">
        <w:rPr>
          <w:rFonts w:eastAsiaTheme="minorEastAsia" w:cs="Arial"/>
          <w:lang w:val="en-US"/>
        </w:rPr>
        <w:fldChar w:fldCharType="separate"/>
      </w:r>
      <w:r w:rsidR="00CC09AD" w:rsidRPr="00CC09AD">
        <w:rPr>
          <w:rFonts w:eastAsiaTheme="minorEastAsia" w:cs="Arial"/>
          <w:noProof/>
          <w:lang w:val="en-US"/>
        </w:rPr>
        <w:t>[7]</w:t>
      </w:r>
      <w:r w:rsidRPr="00FB5C35">
        <w:rPr>
          <w:rFonts w:eastAsiaTheme="minorEastAsia" w:cs="Arial"/>
          <w:lang w:val="en-US"/>
        </w:rPr>
        <w:fldChar w:fldCharType="end"/>
      </w:r>
      <w:r w:rsidRPr="00FB5C35">
        <w:rPr>
          <w:rFonts w:cs="Arial"/>
          <w:lang w:val="en-US"/>
        </w:rPr>
        <w:t>:</w:t>
      </w:r>
    </w:p>
    <w:p w14:paraId="02683743" w14:textId="77777777" w:rsidR="00C15F19" w:rsidRPr="00FB5C35" w:rsidRDefault="00C15F19" w:rsidP="00C15F19">
      <w:pPr>
        <w:spacing w:line="360" w:lineRule="auto"/>
        <w:rPr>
          <w:rFonts w:eastAsiaTheme="minorEastAsia" w:cs="Arial"/>
          <w:lang w:val="en-US"/>
        </w:rPr>
      </w:pPr>
      <w:r w:rsidRPr="00FB5C35">
        <w:rPr>
          <w:rFonts w:eastAsiaTheme="minorEastAsia" w:cs="Arial"/>
          <w:lang w:val="en-US"/>
        </w:rPr>
        <w:tab/>
      </w:r>
      <w:r w:rsidRPr="00FB5C35">
        <w:rPr>
          <w:rFonts w:eastAsiaTheme="minorEastAsia" w:cs="Arial"/>
          <w:lang w:val="en-US"/>
        </w:rPr>
        <w:tab/>
      </w:r>
      <w:r w:rsidRPr="00FB5C35">
        <w:rPr>
          <w:rFonts w:eastAsiaTheme="minorEastAsia" w:cs="Arial"/>
          <w:lang w:val="en-US"/>
        </w:rPr>
        <w:tab/>
        <w:t xml:space="preserve">   </w:t>
      </w:r>
      <w:r w:rsidRPr="00FB5C35">
        <w:rPr>
          <w:rFonts w:eastAsiaTheme="minorEastAsia" w:cs="Arial"/>
          <w:lang w:val="en-US"/>
        </w:rPr>
        <w:tab/>
      </w:r>
      <w:r w:rsidRPr="00FB5C35">
        <w:rPr>
          <w:rFonts w:eastAsiaTheme="minorEastAsia" w:cs="Arial"/>
          <w:lang w:val="en-US"/>
        </w:rPr>
        <w:tab/>
        <w:t xml:space="preserve">    </w:t>
      </w:r>
      <m:oMath>
        <m:sSub>
          <m:sSubPr>
            <m:ctrlPr>
              <w:rPr>
                <w:rFonts w:ascii="Cambria Math" w:hAnsi="Cambria Math" w:cs="Arial"/>
                <w:i/>
                <w:lang w:val="en-US"/>
              </w:rPr>
            </m:ctrlPr>
          </m:sSubPr>
          <m:e>
            <m:r>
              <w:rPr>
                <w:rFonts w:ascii="Cambria Math" w:hAnsi="Cambria Math" w:cs="Arial"/>
                <w:lang w:val="en-US"/>
              </w:rPr>
              <m:t>σ</m:t>
            </m:r>
          </m:e>
          <m:sub>
            <m:r>
              <w:rPr>
                <w:rFonts w:ascii="Cambria Math" w:hAnsi="Cambria Math" w:cs="Arial"/>
                <w:lang w:val="en-US"/>
              </w:rPr>
              <m:t>f</m:t>
            </m:r>
          </m:sub>
        </m:sSub>
        <m:r>
          <w:rPr>
            <w:rFonts w:ascii="Cambria Math" w:hAnsi="Cambria Math" w:cs="Arial"/>
            <w:lang w:val="en-US"/>
          </w:rPr>
          <m:t>=3*</m:t>
        </m:r>
        <m:sSub>
          <m:sSubPr>
            <m:ctrlPr>
              <w:rPr>
                <w:rFonts w:ascii="Cambria Math" w:hAnsi="Cambria Math" w:cs="Arial"/>
                <w:i/>
                <w:lang w:val="en-US"/>
              </w:rPr>
            </m:ctrlPr>
          </m:sSubPr>
          <m:e>
            <m:r>
              <w:rPr>
                <w:rFonts w:ascii="Cambria Math" w:hAnsi="Cambria Math" w:cs="Arial"/>
                <w:lang w:val="en-US"/>
              </w:rPr>
              <m:t>F</m:t>
            </m:r>
          </m:e>
          <m:sub>
            <m:r>
              <w:rPr>
                <w:rFonts w:ascii="Cambria Math" w:hAnsi="Cambria Math" w:cs="Arial"/>
                <w:lang w:val="en-US"/>
              </w:rPr>
              <m:t>max</m:t>
            </m:r>
          </m:sub>
        </m:sSub>
        <m:r>
          <w:rPr>
            <w:rFonts w:ascii="Cambria Math" w:hAnsi="Cambria Math" w:cs="Arial"/>
            <w:lang w:val="en-US"/>
          </w:rPr>
          <m:t>*</m:t>
        </m:r>
        <m:f>
          <m:fPr>
            <m:ctrlPr>
              <w:rPr>
                <w:rFonts w:ascii="Cambria Math" w:hAnsi="Cambria Math" w:cs="Arial"/>
                <w:i/>
                <w:lang w:val="en-US"/>
              </w:rPr>
            </m:ctrlPr>
          </m:fPr>
          <m:num>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0</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i</m:t>
                </m:r>
              </m:sub>
            </m:sSub>
            <m:r>
              <w:rPr>
                <w:rFonts w:ascii="Cambria Math" w:hAnsi="Cambria Math" w:cs="Arial"/>
                <w:lang w:val="en-US"/>
              </w:rPr>
              <m:t>)</m:t>
            </m:r>
          </m:num>
          <m:den>
            <m:r>
              <w:rPr>
                <w:rFonts w:ascii="Cambria Math" w:hAnsi="Cambria Math" w:cs="Arial"/>
                <w:lang w:val="en-US"/>
              </w:rPr>
              <m:t>2*</m:t>
            </m:r>
            <m:sSup>
              <m:sSupPr>
                <m:ctrlPr>
                  <w:rPr>
                    <w:rFonts w:ascii="Cambria Math" w:hAnsi="Cambria Math" w:cs="Arial"/>
                    <w:i/>
                    <w:lang w:val="en-US"/>
                  </w:rPr>
                </m:ctrlPr>
              </m:sSupPr>
              <m:e>
                <m:r>
                  <w:rPr>
                    <w:rFonts w:ascii="Cambria Math" w:hAnsi="Cambria Math" w:cs="Arial"/>
                    <w:lang w:val="en-US"/>
                  </w:rPr>
                  <m:t>h</m:t>
                </m:r>
              </m:e>
              <m:sup>
                <m:r>
                  <w:rPr>
                    <w:rFonts w:ascii="Cambria Math" w:hAnsi="Cambria Math" w:cs="Arial"/>
                    <w:lang w:val="en-US"/>
                  </w:rPr>
                  <m:t>2</m:t>
                </m:r>
              </m:sup>
            </m:sSup>
            <m:r>
              <w:rPr>
                <w:rFonts w:ascii="Cambria Math" w:hAnsi="Cambria Math" w:cs="Arial"/>
                <w:lang w:val="en-US"/>
              </w:rPr>
              <m:t>b</m:t>
            </m:r>
          </m:den>
        </m:f>
      </m:oMath>
      <w:r w:rsidRPr="00FB5C35">
        <w:rPr>
          <w:rFonts w:eastAsiaTheme="minorEastAsia" w:cs="Arial"/>
          <w:lang w:val="en-US"/>
        </w:rPr>
        <w:t xml:space="preserve"> </w:t>
      </w:r>
      <w:r w:rsidRPr="00FB5C35">
        <w:rPr>
          <w:rFonts w:eastAsiaTheme="minorEastAsia" w:cs="Arial"/>
          <w:lang w:val="en-US"/>
        </w:rPr>
        <w:tab/>
      </w:r>
      <w:r w:rsidRPr="00FB5C35">
        <w:rPr>
          <w:rFonts w:eastAsiaTheme="minorEastAsia" w:cs="Arial"/>
          <w:lang w:val="en-US"/>
        </w:rPr>
        <w:tab/>
      </w:r>
      <w:r w:rsidRPr="00FB5C35">
        <w:rPr>
          <w:rFonts w:eastAsiaTheme="minorEastAsia" w:cs="Arial"/>
          <w:lang w:val="en-US"/>
        </w:rPr>
        <w:tab/>
      </w:r>
      <w:r w:rsidRPr="00FB5C35">
        <w:rPr>
          <w:rFonts w:eastAsiaTheme="minorEastAsia" w:cs="Arial"/>
          <w:lang w:val="en-US"/>
        </w:rPr>
        <w:tab/>
        <w:t xml:space="preserve">       (7)</w:t>
      </w:r>
      <w:r w:rsidRPr="00FB5C35">
        <w:rPr>
          <w:rFonts w:eastAsiaTheme="minorEastAsia" w:cs="Arial"/>
          <w:lang w:val="en-US"/>
        </w:rPr>
        <w:tab/>
      </w:r>
    </w:p>
    <w:p w14:paraId="731CB3A5" w14:textId="77777777" w:rsidR="00C15F19" w:rsidRPr="00FB5C35" w:rsidRDefault="00803F7C" w:rsidP="00C15F19">
      <w:pPr>
        <w:spacing w:line="360" w:lineRule="auto"/>
        <w:jc w:val="both"/>
        <w:rPr>
          <w:rFonts w:cs="Arial"/>
          <w:lang w:val="en-US"/>
        </w:rPr>
      </w:pPr>
      <m:oMath>
        <m:sSub>
          <m:sSubPr>
            <m:ctrlPr>
              <w:rPr>
                <w:rFonts w:ascii="Cambria Math" w:hAnsi="Cambria Math" w:cs="Arial"/>
                <w:i/>
                <w:lang w:val="en-US"/>
              </w:rPr>
            </m:ctrlPr>
          </m:sSubPr>
          <m:e>
            <m:r>
              <w:rPr>
                <w:rFonts w:ascii="Cambria Math" w:hAnsi="Cambria Math" w:cs="Arial"/>
                <w:lang w:val="en-US"/>
              </w:rPr>
              <m:t>σ</m:t>
            </m:r>
          </m:e>
          <m:sub>
            <m:r>
              <w:rPr>
                <w:rFonts w:ascii="Cambria Math" w:hAnsi="Cambria Math" w:cs="Arial"/>
                <w:lang w:val="en-US"/>
              </w:rPr>
              <m:t>f</m:t>
            </m:r>
          </m:sub>
        </m:sSub>
      </m:oMath>
      <w:r w:rsidR="00C15F19" w:rsidRPr="00FB5C35">
        <w:rPr>
          <w:rFonts w:eastAsiaTheme="minorEastAsia" w:cs="Arial"/>
          <w:lang w:val="en-US"/>
        </w:rPr>
        <w:t xml:space="preserve"> </w:t>
      </w:r>
      <w:proofErr w:type="gramStart"/>
      <w:r w:rsidR="00C15F19" w:rsidRPr="00FB5C35">
        <w:rPr>
          <w:rFonts w:eastAsiaTheme="minorEastAsia" w:cs="Arial"/>
          <w:lang w:val="en-US"/>
        </w:rPr>
        <w:t>is</w:t>
      </w:r>
      <w:proofErr w:type="gramEnd"/>
      <w:r w:rsidR="00C15F19" w:rsidRPr="00FB5C35">
        <w:rPr>
          <w:rFonts w:eastAsiaTheme="minorEastAsia" w:cs="Arial"/>
          <w:lang w:val="en-US"/>
        </w:rPr>
        <w:t xml:space="preserve"> the bending stress in MPa at the maximum force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max</m:t>
            </m:r>
          </m:sub>
        </m:sSub>
      </m:oMath>
      <w:r w:rsidR="00C15F19" w:rsidRPr="00FB5C35">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0,i</m:t>
            </m:r>
          </m:sub>
        </m:sSub>
      </m:oMath>
      <w:r w:rsidR="00C15F19" w:rsidRPr="00FB5C35">
        <w:rPr>
          <w:rFonts w:eastAsiaTheme="minorEastAsia" w:cs="Arial"/>
          <w:lang w:val="en-US"/>
        </w:rPr>
        <w:t xml:space="preserve"> </w:t>
      </w:r>
      <w:proofErr w:type="gramStart"/>
      <w:r w:rsidR="00C15F19" w:rsidRPr="00FB5C35">
        <w:rPr>
          <w:rFonts w:eastAsiaTheme="minorEastAsia" w:cs="Arial"/>
          <w:lang w:val="en-US"/>
        </w:rPr>
        <w:t>are</w:t>
      </w:r>
      <w:proofErr w:type="gramEnd"/>
      <w:r w:rsidR="00C15F19" w:rsidRPr="00FB5C35">
        <w:rPr>
          <w:rFonts w:eastAsiaTheme="minorEastAsia" w:cs="Arial"/>
          <w:lang w:val="en-US"/>
        </w:rPr>
        <w:t xml:space="preserve"> inner and outer span of four-point bending fixture. </w:t>
      </w:r>
      <m:oMath>
        <m:r>
          <w:rPr>
            <w:rFonts w:ascii="Cambria Math" w:eastAsiaTheme="minorEastAsia" w:hAnsi="Cambria Math" w:cs="Arial"/>
            <w:lang w:val="en-US"/>
          </w:rPr>
          <m:t>h</m:t>
        </m:r>
      </m:oMath>
      <w:r w:rsidR="00C15F19" w:rsidRPr="00FB5C35">
        <w:rPr>
          <w:rFonts w:eastAsiaTheme="minorEastAsia" w:cs="Arial"/>
          <w:lang w:val="en-US"/>
        </w:rPr>
        <w:t xml:space="preserve"> </w:t>
      </w:r>
      <w:proofErr w:type="gramStart"/>
      <w:r w:rsidR="00C15F19" w:rsidRPr="00FB5C35">
        <w:rPr>
          <w:rFonts w:eastAsiaTheme="minorEastAsia" w:cs="Arial"/>
          <w:lang w:val="en-US"/>
        </w:rPr>
        <w:t>is</w:t>
      </w:r>
      <w:proofErr w:type="gramEnd"/>
      <w:r w:rsidR="00C15F19" w:rsidRPr="00FB5C35">
        <w:rPr>
          <w:rFonts w:eastAsiaTheme="minorEastAsia" w:cs="Arial"/>
          <w:lang w:val="en-US"/>
        </w:rPr>
        <w:t xml:space="preserve"> the height and </w:t>
      </w:r>
      <m:oMath>
        <m:r>
          <w:rPr>
            <w:rFonts w:ascii="Cambria Math" w:eastAsiaTheme="minorEastAsia" w:hAnsi="Cambria Math" w:cs="Arial"/>
            <w:lang w:val="en-US"/>
          </w:rPr>
          <m:t>b</m:t>
        </m:r>
      </m:oMath>
      <w:r w:rsidR="00C15F19" w:rsidRPr="00FB5C35">
        <w:rPr>
          <w:rFonts w:eastAsiaTheme="minorEastAsia" w:cs="Arial"/>
          <w:lang w:val="en-US"/>
        </w:rPr>
        <w:t xml:space="preserve"> the width of the rectangular flexural specimen. </w:t>
      </w:r>
      <w:r w:rsidR="00C15F19" w:rsidRPr="00FB5C35">
        <w:rPr>
          <w:rFonts w:cs="Arial"/>
          <w:lang w:val="en-US"/>
        </w:rPr>
        <w:t>The maximum flexural strength of each specimen is listed in table 3.</w:t>
      </w:r>
      <w:r w:rsidR="007000C0" w:rsidRPr="00FB5C35">
        <w:rPr>
          <w:rFonts w:cs="Arial"/>
          <w:lang w:val="en-US"/>
        </w:rPr>
        <w:t xml:space="preserve"> The mean maximum flexural strength is 731</w:t>
      </w:r>
      <w:r w:rsidR="00143BDB" w:rsidRPr="00FB5C35">
        <w:rPr>
          <w:rFonts w:cs="Arial"/>
          <w:lang w:val="en-US"/>
        </w:rPr>
        <w:t xml:space="preserve"> </w:t>
      </w:r>
      <w:r w:rsidR="0062795A" w:rsidRPr="00FB5C35">
        <w:rPr>
          <w:rFonts w:cs="Arial"/>
          <w:lang w:val="en-US"/>
        </w:rPr>
        <w:t>±</w:t>
      </w:r>
      <w:r w:rsidR="00143BDB" w:rsidRPr="00FB5C35">
        <w:rPr>
          <w:rFonts w:cs="Arial"/>
          <w:lang w:val="en-US"/>
        </w:rPr>
        <w:t xml:space="preserve"> </w:t>
      </w:r>
      <w:r w:rsidR="0062795A" w:rsidRPr="00FB5C35">
        <w:rPr>
          <w:rFonts w:cs="Arial"/>
          <w:lang w:val="en-US"/>
        </w:rPr>
        <w:t>74 MPa.</w:t>
      </w:r>
    </w:p>
    <w:p w14:paraId="2F24A486" w14:textId="77777777" w:rsidR="00C15F19" w:rsidRPr="00E34716" w:rsidRDefault="00C15F19" w:rsidP="00C15F19">
      <w:pPr>
        <w:pStyle w:val="Beschriftung"/>
        <w:keepNext/>
        <w:jc w:val="center"/>
        <w:rPr>
          <w:rFonts w:cs="Arial"/>
          <w:b w:val="0"/>
          <w:color w:val="auto"/>
          <w:sz w:val="22"/>
          <w:szCs w:val="22"/>
        </w:rPr>
      </w:pPr>
      <w:proofErr w:type="gramStart"/>
      <w:r w:rsidRPr="00E34716">
        <w:rPr>
          <w:rFonts w:cs="Arial"/>
          <w:b w:val="0"/>
          <w:color w:val="auto"/>
          <w:sz w:val="22"/>
          <w:szCs w:val="22"/>
        </w:rPr>
        <w:lastRenderedPageBreak/>
        <w:t xml:space="preserve">Table </w:t>
      </w:r>
      <w:r w:rsidR="00E00394" w:rsidRPr="00E34716">
        <w:rPr>
          <w:rFonts w:cs="Arial"/>
          <w:b w:val="0"/>
          <w:color w:val="auto"/>
          <w:sz w:val="22"/>
          <w:szCs w:val="22"/>
        </w:rPr>
        <w:t>1</w:t>
      </w:r>
      <w:r w:rsidRPr="00E34716">
        <w:rPr>
          <w:rFonts w:cs="Arial"/>
          <w:b w:val="0"/>
          <w:color w:val="auto"/>
          <w:sz w:val="22"/>
          <w:szCs w:val="22"/>
        </w:rPr>
        <w:t xml:space="preserve">: Maximum </w:t>
      </w:r>
      <w:r w:rsidR="00E00394" w:rsidRPr="00E34716">
        <w:rPr>
          <w:rFonts w:cs="Arial"/>
          <w:b w:val="0"/>
          <w:color w:val="auto"/>
          <w:sz w:val="22"/>
          <w:szCs w:val="22"/>
        </w:rPr>
        <w:t>bending</w:t>
      </w:r>
      <w:r w:rsidRPr="00E34716">
        <w:rPr>
          <w:rFonts w:cs="Arial"/>
          <w:b w:val="0"/>
          <w:color w:val="auto"/>
          <w:sz w:val="22"/>
          <w:szCs w:val="22"/>
        </w:rPr>
        <w:t xml:space="preserve"> strength of W at RT.</w:t>
      </w:r>
      <w:proofErr w:type="gramEnd"/>
    </w:p>
    <w:tbl>
      <w:tblPr>
        <w:tblStyle w:val="Tabellenraster"/>
        <w:tblW w:w="8400" w:type="dxa"/>
        <w:jc w:val="center"/>
        <w:tblLook w:val="04A0" w:firstRow="1" w:lastRow="0" w:firstColumn="1" w:lastColumn="0" w:noHBand="0" w:noVBand="1"/>
      </w:tblPr>
      <w:tblGrid>
        <w:gridCol w:w="1200"/>
        <w:gridCol w:w="1200"/>
        <w:gridCol w:w="1200"/>
        <w:gridCol w:w="1200"/>
        <w:gridCol w:w="1200"/>
        <w:gridCol w:w="1200"/>
        <w:gridCol w:w="1200"/>
      </w:tblGrid>
      <w:tr w:rsidR="00C15F19" w:rsidRPr="00FB5C35" w14:paraId="6129ED50" w14:textId="77777777" w:rsidTr="00E40EB4">
        <w:trPr>
          <w:trHeight w:val="300"/>
          <w:jc w:val="center"/>
        </w:trPr>
        <w:tc>
          <w:tcPr>
            <w:tcW w:w="1200" w:type="dxa"/>
            <w:noWrap/>
            <w:hideMark/>
          </w:tcPr>
          <w:p w14:paraId="2BC88285" w14:textId="77777777" w:rsidR="00C15F19" w:rsidRPr="00FB5C35" w:rsidRDefault="00C15F19" w:rsidP="007647D0">
            <w:pPr>
              <w:jc w:val="center"/>
              <w:rPr>
                <w:rFonts w:eastAsia="Times New Roman" w:cs="Arial"/>
                <w:b/>
                <w:color w:val="000000"/>
                <w:lang w:val="en-US"/>
              </w:rPr>
            </w:pPr>
            <w:r w:rsidRPr="00FB5C35">
              <w:rPr>
                <w:rFonts w:eastAsia="Times New Roman" w:cs="Arial"/>
                <w:b/>
                <w:color w:val="000000"/>
                <w:lang w:val="en-US"/>
              </w:rPr>
              <w:t>RT</w:t>
            </w:r>
          </w:p>
        </w:tc>
        <w:tc>
          <w:tcPr>
            <w:tcW w:w="1200" w:type="dxa"/>
            <w:noWrap/>
            <w:hideMark/>
          </w:tcPr>
          <w:p w14:paraId="4643F9FD" w14:textId="77777777" w:rsidR="00C15F19" w:rsidRPr="00FB5C35" w:rsidRDefault="007000C0" w:rsidP="007647D0">
            <w:pPr>
              <w:jc w:val="center"/>
              <w:rPr>
                <w:rFonts w:eastAsia="Times New Roman" w:cs="Arial"/>
                <w:b/>
                <w:color w:val="000000"/>
                <w:lang w:val="en-US"/>
              </w:rPr>
            </w:pPr>
            <w:r w:rsidRPr="00FB5C35">
              <w:rPr>
                <w:rFonts w:eastAsia="Times New Roman" w:cs="Arial"/>
                <w:b/>
                <w:color w:val="000000"/>
                <w:lang w:val="en-US"/>
              </w:rPr>
              <w:t>1</w:t>
            </w:r>
          </w:p>
        </w:tc>
        <w:tc>
          <w:tcPr>
            <w:tcW w:w="1200" w:type="dxa"/>
            <w:noWrap/>
            <w:hideMark/>
          </w:tcPr>
          <w:p w14:paraId="38DA384D" w14:textId="77777777" w:rsidR="00C15F19" w:rsidRPr="00FB5C35" w:rsidRDefault="007000C0" w:rsidP="007647D0">
            <w:pPr>
              <w:jc w:val="center"/>
              <w:rPr>
                <w:rFonts w:eastAsia="Times New Roman" w:cs="Arial"/>
                <w:b/>
                <w:color w:val="000000"/>
                <w:lang w:val="en-US"/>
              </w:rPr>
            </w:pPr>
            <w:r w:rsidRPr="00FB5C35">
              <w:rPr>
                <w:rFonts w:eastAsia="Times New Roman" w:cs="Arial"/>
                <w:b/>
                <w:color w:val="000000"/>
                <w:lang w:val="en-US"/>
              </w:rPr>
              <w:t>2</w:t>
            </w:r>
          </w:p>
        </w:tc>
        <w:tc>
          <w:tcPr>
            <w:tcW w:w="1200" w:type="dxa"/>
            <w:noWrap/>
            <w:hideMark/>
          </w:tcPr>
          <w:p w14:paraId="26AEB033" w14:textId="77777777" w:rsidR="00C15F19" w:rsidRPr="00FB5C35" w:rsidRDefault="007000C0" w:rsidP="007647D0">
            <w:pPr>
              <w:jc w:val="center"/>
              <w:rPr>
                <w:rFonts w:eastAsia="Times New Roman" w:cs="Arial"/>
                <w:b/>
                <w:color w:val="000000"/>
                <w:lang w:val="en-US"/>
              </w:rPr>
            </w:pPr>
            <w:r w:rsidRPr="00FB5C35">
              <w:rPr>
                <w:rFonts w:eastAsia="Times New Roman" w:cs="Arial"/>
                <w:b/>
                <w:color w:val="000000"/>
                <w:lang w:val="en-US"/>
              </w:rPr>
              <w:t>3</w:t>
            </w:r>
          </w:p>
        </w:tc>
        <w:tc>
          <w:tcPr>
            <w:tcW w:w="1200" w:type="dxa"/>
            <w:noWrap/>
            <w:hideMark/>
          </w:tcPr>
          <w:p w14:paraId="16AA6048" w14:textId="77777777" w:rsidR="00C15F19" w:rsidRPr="00FB5C35" w:rsidRDefault="007000C0" w:rsidP="007647D0">
            <w:pPr>
              <w:jc w:val="center"/>
              <w:rPr>
                <w:rFonts w:eastAsia="Times New Roman" w:cs="Arial"/>
                <w:b/>
                <w:color w:val="000000"/>
                <w:lang w:val="en-US"/>
              </w:rPr>
            </w:pPr>
            <w:r w:rsidRPr="00FB5C35">
              <w:rPr>
                <w:rFonts w:eastAsia="Times New Roman" w:cs="Arial"/>
                <w:b/>
                <w:color w:val="000000"/>
                <w:lang w:val="en-US"/>
              </w:rPr>
              <w:t>4</w:t>
            </w:r>
          </w:p>
        </w:tc>
        <w:tc>
          <w:tcPr>
            <w:tcW w:w="1200" w:type="dxa"/>
            <w:noWrap/>
            <w:hideMark/>
          </w:tcPr>
          <w:p w14:paraId="213C7623" w14:textId="77777777" w:rsidR="00C15F19" w:rsidRPr="00FB5C35" w:rsidRDefault="007000C0" w:rsidP="007647D0">
            <w:pPr>
              <w:jc w:val="center"/>
              <w:rPr>
                <w:rFonts w:eastAsia="Times New Roman" w:cs="Arial"/>
                <w:b/>
                <w:color w:val="000000"/>
                <w:lang w:val="en-US"/>
              </w:rPr>
            </w:pPr>
            <w:r w:rsidRPr="00FB5C35">
              <w:rPr>
                <w:rFonts w:eastAsia="Times New Roman" w:cs="Arial"/>
                <w:b/>
                <w:color w:val="000000"/>
                <w:lang w:val="en-US"/>
              </w:rPr>
              <w:t>5</w:t>
            </w:r>
          </w:p>
        </w:tc>
        <w:tc>
          <w:tcPr>
            <w:tcW w:w="1200" w:type="dxa"/>
            <w:noWrap/>
            <w:hideMark/>
          </w:tcPr>
          <w:p w14:paraId="278CD73C" w14:textId="77777777" w:rsidR="00C15F19" w:rsidRPr="00FB5C35" w:rsidRDefault="007000C0" w:rsidP="007647D0">
            <w:pPr>
              <w:jc w:val="center"/>
              <w:rPr>
                <w:rFonts w:eastAsia="Times New Roman" w:cs="Arial"/>
                <w:b/>
                <w:color w:val="000000"/>
                <w:lang w:val="en-US"/>
              </w:rPr>
            </w:pPr>
            <w:r w:rsidRPr="00FB5C35">
              <w:rPr>
                <w:rFonts w:eastAsia="Times New Roman" w:cs="Arial"/>
                <w:b/>
                <w:color w:val="000000"/>
                <w:lang w:val="en-US"/>
              </w:rPr>
              <w:t>6</w:t>
            </w:r>
          </w:p>
        </w:tc>
      </w:tr>
      <w:tr w:rsidR="00C15F19" w:rsidRPr="00FB5C35" w14:paraId="3253932F" w14:textId="77777777" w:rsidTr="00E40EB4">
        <w:trPr>
          <w:trHeight w:val="300"/>
          <w:jc w:val="center"/>
        </w:trPr>
        <w:tc>
          <w:tcPr>
            <w:tcW w:w="1200" w:type="dxa"/>
            <w:noWrap/>
            <w:hideMark/>
          </w:tcPr>
          <w:p w14:paraId="20821212" w14:textId="77777777" w:rsidR="00C15F19" w:rsidRPr="00FB5C35" w:rsidRDefault="00C15F19" w:rsidP="007647D0">
            <w:pPr>
              <w:jc w:val="center"/>
              <w:rPr>
                <w:rFonts w:eastAsia="Times New Roman" w:cs="Arial"/>
                <w:color w:val="000000"/>
                <w:lang w:val="en-US"/>
              </w:rPr>
            </w:pPr>
          </w:p>
        </w:tc>
        <w:tc>
          <w:tcPr>
            <w:tcW w:w="1200" w:type="dxa"/>
            <w:noWrap/>
            <w:hideMark/>
          </w:tcPr>
          <w:p w14:paraId="38FC079E" w14:textId="77777777" w:rsidR="00C15F19" w:rsidRPr="00FB5C35" w:rsidRDefault="00C15F19" w:rsidP="007647D0">
            <w:pPr>
              <w:jc w:val="center"/>
              <w:rPr>
                <w:rFonts w:eastAsia="Times New Roman" w:cs="Arial"/>
                <w:b/>
                <w:bCs/>
                <w:color w:val="000000"/>
                <w:lang w:val="en-US"/>
              </w:rPr>
            </w:pPr>
          </w:p>
        </w:tc>
        <w:tc>
          <w:tcPr>
            <w:tcW w:w="1200" w:type="dxa"/>
            <w:noWrap/>
            <w:hideMark/>
          </w:tcPr>
          <w:p w14:paraId="37BD1263" w14:textId="77777777" w:rsidR="00C15F19" w:rsidRPr="00FB5C35" w:rsidRDefault="00C15F19" w:rsidP="007647D0">
            <w:pPr>
              <w:jc w:val="center"/>
              <w:rPr>
                <w:rFonts w:eastAsia="Times New Roman" w:cs="Arial"/>
                <w:b/>
                <w:bCs/>
                <w:color w:val="000000"/>
                <w:lang w:val="en-US"/>
              </w:rPr>
            </w:pPr>
          </w:p>
        </w:tc>
        <w:tc>
          <w:tcPr>
            <w:tcW w:w="1200" w:type="dxa"/>
            <w:noWrap/>
            <w:hideMark/>
          </w:tcPr>
          <w:p w14:paraId="6B773F92" w14:textId="77777777" w:rsidR="00C15F19" w:rsidRPr="00FB5C35" w:rsidRDefault="00C15F19" w:rsidP="007647D0">
            <w:pPr>
              <w:jc w:val="center"/>
              <w:rPr>
                <w:rFonts w:eastAsia="Times New Roman" w:cs="Arial"/>
                <w:b/>
                <w:bCs/>
                <w:color w:val="000000"/>
                <w:lang w:val="en-US"/>
              </w:rPr>
            </w:pPr>
          </w:p>
        </w:tc>
        <w:tc>
          <w:tcPr>
            <w:tcW w:w="1200" w:type="dxa"/>
            <w:noWrap/>
            <w:hideMark/>
          </w:tcPr>
          <w:p w14:paraId="58CEBB8C" w14:textId="77777777" w:rsidR="00C15F19" w:rsidRPr="00FB5C35" w:rsidRDefault="00C15F19" w:rsidP="007647D0">
            <w:pPr>
              <w:jc w:val="center"/>
              <w:rPr>
                <w:rFonts w:eastAsia="Times New Roman" w:cs="Arial"/>
                <w:b/>
                <w:bCs/>
                <w:color w:val="000000"/>
                <w:lang w:val="en-US"/>
              </w:rPr>
            </w:pPr>
          </w:p>
        </w:tc>
        <w:tc>
          <w:tcPr>
            <w:tcW w:w="1200" w:type="dxa"/>
            <w:noWrap/>
            <w:hideMark/>
          </w:tcPr>
          <w:p w14:paraId="0DFDDF46" w14:textId="77777777" w:rsidR="00C15F19" w:rsidRPr="00FB5C35" w:rsidRDefault="00C15F19" w:rsidP="007647D0">
            <w:pPr>
              <w:jc w:val="center"/>
              <w:rPr>
                <w:rFonts w:eastAsia="Times New Roman" w:cs="Arial"/>
                <w:b/>
                <w:bCs/>
                <w:color w:val="000000"/>
                <w:lang w:val="en-US"/>
              </w:rPr>
            </w:pPr>
          </w:p>
        </w:tc>
        <w:tc>
          <w:tcPr>
            <w:tcW w:w="1200" w:type="dxa"/>
            <w:noWrap/>
            <w:hideMark/>
          </w:tcPr>
          <w:p w14:paraId="5F6B4C1B" w14:textId="77777777" w:rsidR="00C15F19" w:rsidRPr="00FB5C35" w:rsidRDefault="00C15F19" w:rsidP="007647D0">
            <w:pPr>
              <w:jc w:val="center"/>
              <w:rPr>
                <w:rFonts w:eastAsia="Times New Roman" w:cs="Arial"/>
                <w:b/>
                <w:bCs/>
                <w:color w:val="000000"/>
                <w:lang w:val="en-US"/>
              </w:rPr>
            </w:pPr>
          </w:p>
        </w:tc>
      </w:tr>
      <w:tr w:rsidR="00C15F19" w:rsidRPr="00FB5C35" w14:paraId="7B936A83" w14:textId="77777777" w:rsidTr="00E40EB4">
        <w:trPr>
          <w:trHeight w:val="300"/>
          <w:jc w:val="center"/>
        </w:trPr>
        <w:tc>
          <w:tcPr>
            <w:tcW w:w="1200" w:type="dxa"/>
            <w:noWrap/>
            <w:hideMark/>
          </w:tcPr>
          <w:p w14:paraId="4B4230B7" w14:textId="77777777" w:rsidR="00C15F19" w:rsidRPr="00FB5C35" w:rsidRDefault="00803F7C" w:rsidP="007647D0">
            <w:pPr>
              <w:jc w:val="center"/>
              <w:rPr>
                <w:rFonts w:eastAsia="Times New Roman" w:cs="Arial"/>
                <w:color w:val="000000"/>
                <w:lang w:val="en-US"/>
              </w:rPr>
            </w:pPr>
            <m:oMath>
              <m:sSub>
                <m:sSubPr>
                  <m:ctrlPr>
                    <w:rPr>
                      <w:rFonts w:ascii="Cambria Math" w:eastAsia="Times New Roman" w:hAnsi="Cambria Math" w:cs="Arial"/>
                      <w:i/>
                      <w:color w:val="000000"/>
                      <w:lang w:val="en-US"/>
                    </w:rPr>
                  </m:ctrlPr>
                </m:sSubPr>
                <m:e>
                  <m:r>
                    <m:rPr>
                      <m:sty m:val="bi"/>
                    </m:rPr>
                    <w:rPr>
                      <w:rFonts w:ascii="Cambria Math" w:eastAsia="Times New Roman" w:hAnsi="Cambria Math" w:cs="Arial"/>
                      <w:color w:val="000000"/>
                      <w:lang w:val="en-US"/>
                    </w:rPr>
                    <m:t>σ</m:t>
                  </m:r>
                </m:e>
                <m:sub>
                  <m:r>
                    <m:rPr>
                      <m:sty m:val="bi"/>
                    </m:rPr>
                    <w:rPr>
                      <w:rFonts w:ascii="Cambria Math" w:eastAsia="Times New Roman" w:hAnsi="Cambria Math" w:cs="Arial"/>
                      <w:color w:val="000000"/>
                      <w:lang w:val="en-US"/>
                    </w:rPr>
                    <m:t>f</m:t>
                  </m:r>
                </m:sub>
              </m:sSub>
            </m:oMath>
            <w:r w:rsidR="00C15F19" w:rsidRPr="00FB5C35">
              <w:rPr>
                <w:rFonts w:eastAsia="Times New Roman" w:cs="Arial"/>
                <w:color w:val="000000"/>
                <w:lang w:val="en-US"/>
              </w:rPr>
              <w:t xml:space="preserve"> (MPa)</w:t>
            </w:r>
          </w:p>
        </w:tc>
        <w:tc>
          <w:tcPr>
            <w:tcW w:w="1200" w:type="dxa"/>
            <w:noWrap/>
            <w:hideMark/>
          </w:tcPr>
          <w:p w14:paraId="4553B0A0" w14:textId="77777777" w:rsidR="00C15F19" w:rsidRPr="00FB5C35" w:rsidRDefault="00C15F19" w:rsidP="007647D0">
            <w:pPr>
              <w:jc w:val="center"/>
              <w:rPr>
                <w:rFonts w:eastAsia="Times New Roman" w:cs="Arial"/>
                <w:color w:val="000000"/>
                <w:lang w:val="en-US"/>
              </w:rPr>
            </w:pPr>
            <w:r w:rsidRPr="00FB5C35">
              <w:rPr>
                <w:rFonts w:eastAsia="Times New Roman" w:cs="Arial"/>
                <w:color w:val="000000"/>
                <w:lang w:val="en-US"/>
              </w:rPr>
              <w:t>688</w:t>
            </w:r>
          </w:p>
        </w:tc>
        <w:tc>
          <w:tcPr>
            <w:tcW w:w="1200" w:type="dxa"/>
            <w:noWrap/>
            <w:hideMark/>
          </w:tcPr>
          <w:p w14:paraId="36ABC34A" w14:textId="77777777" w:rsidR="00C15F19" w:rsidRPr="00FB5C35" w:rsidRDefault="00C15F19" w:rsidP="007647D0">
            <w:pPr>
              <w:jc w:val="center"/>
              <w:rPr>
                <w:rFonts w:eastAsia="Times New Roman" w:cs="Arial"/>
                <w:color w:val="000000"/>
                <w:lang w:val="en-US"/>
              </w:rPr>
            </w:pPr>
            <w:r w:rsidRPr="00FB5C35">
              <w:rPr>
                <w:rFonts w:eastAsia="Times New Roman" w:cs="Arial"/>
                <w:color w:val="000000"/>
                <w:lang w:val="en-US"/>
              </w:rPr>
              <w:t>820</w:t>
            </w:r>
          </w:p>
        </w:tc>
        <w:tc>
          <w:tcPr>
            <w:tcW w:w="1200" w:type="dxa"/>
            <w:noWrap/>
            <w:hideMark/>
          </w:tcPr>
          <w:p w14:paraId="766FCD90" w14:textId="77777777" w:rsidR="00C15F19" w:rsidRPr="00FB5C35" w:rsidRDefault="00C15F19" w:rsidP="007647D0">
            <w:pPr>
              <w:jc w:val="center"/>
              <w:rPr>
                <w:rFonts w:eastAsia="Times New Roman" w:cs="Arial"/>
                <w:color w:val="000000"/>
                <w:lang w:val="en-US"/>
              </w:rPr>
            </w:pPr>
            <w:r w:rsidRPr="00FB5C35">
              <w:rPr>
                <w:rFonts w:eastAsia="Times New Roman" w:cs="Arial"/>
                <w:color w:val="000000"/>
                <w:lang w:val="en-US"/>
              </w:rPr>
              <w:t>865</w:t>
            </w:r>
          </w:p>
        </w:tc>
        <w:tc>
          <w:tcPr>
            <w:tcW w:w="1200" w:type="dxa"/>
            <w:noWrap/>
            <w:hideMark/>
          </w:tcPr>
          <w:p w14:paraId="3A2E0BCB" w14:textId="77777777" w:rsidR="00C15F19" w:rsidRPr="00FB5C35" w:rsidRDefault="00C15F19" w:rsidP="007647D0">
            <w:pPr>
              <w:jc w:val="center"/>
              <w:rPr>
                <w:rFonts w:eastAsia="Times New Roman" w:cs="Arial"/>
                <w:color w:val="000000"/>
                <w:lang w:val="en-US"/>
              </w:rPr>
            </w:pPr>
            <w:r w:rsidRPr="00FB5C35">
              <w:rPr>
                <w:rFonts w:eastAsia="Times New Roman" w:cs="Arial"/>
                <w:color w:val="000000"/>
                <w:lang w:val="en-US"/>
              </w:rPr>
              <w:t>711</w:t>
            </w:r>
          </w:p>
        </w:tc>
        <w:tc>
          <w:tcPr>
            <w:tcW w:w="1200" w:type="dxa"/>
            <w:noWrap/>
            <w:hideMark/>
          </w:tcPr>
          <w:p w14:paraId="1387359A" w14:textId="77777777" w:rsidR="00C15F19" w:rsidRPr="00FB5C35" w:rsidRDefault="00C15F19" w:rsidP="007647D0">
            <w:pPr>
              <w:jc w:val="center"/>
              <w:rPr>
                <w:rFonts w:eastAsia="Times New Roman" w:cs="Arial"/>
                <w:color w:val="000000"/>
                <w:lang w:val="en-US"/>
              </w:rPr>
            </w:pPr>
            <w:r w:rsidRPr="00FB5C35">
              <w:rPr>
                <w:rFonts w:eastAsia="Times New Roman" w:cs="Arial"/>
                <w:color w:val="000000"/>
                <w:lang w:val="en-US"/>
              </w:rPr>
              <w:t>667</w:t>
            </w:r>
          </w:p>
        </w:tc>
        <w:tc>
          <w:tcPr>
            <w:tcW w:w="1200" w:type="dxa"/>
            <w:noWrap/>
            <w:hideMark/>
          </w:tcPr>
          <w:p w14:paraId="45201A07" w14:textId="77777777" w:rsidR="00C15F19" w:rsidRPr="00FB5C35" w:rsidRDefault="00C15F19" w:rsidP="007647D0">
            <w:pPr>
              <w:jc w:val="center"/>
              <w:rPr>
                <w:rFonts w:eastAsia="Times New Roman" w:cs="Arial"/>
                <w:color w:val="000000"/>
                <w:lang w:val="en-US"/>
              </w:rPr>
            </w:pPr>
            <w:r w:rsidRPr="00FB5C35">
              <w:rPr>
                <w:rFonts w:eastAsia="Times New Roman" w:cs="Arial"/>
                <w:color w:val="000000"/>
                <w:lang w:val="en-US"/>
              </w:rPr>
              <w:t>636</w:t>
            </w:r>
          </w:p>
        </w:tc>
      </w:tr>
    </w:tbl>
    <w:p w14:paraId="616A19FA" w14:textId="77777777" w:rsidR="00C15F19" w:rsidRPr="00FB5C35" w:rsidRDefault="00C15F19" w:rsidP="00C15F19">
      <w:pPr>
        <w:spacing w:line="360" w:lineRule="auto"/>
        <w:jc w:val="both"/>
        <w:rPr>
          <w:rFonts w:cs="Arial"/>
          <w:lang w:val="en-US"/>
        </w:rPr>
      </w:pPr>
    </w:p>
    <w:p w14:paraId="3E73655C" w14:textId="77777777" w:rsidR="00C15F19" w:rsidRPr="00FB5C35" w:rsidRDefault="00C15F19" w:rsidP="00C15F19">
      <w:pPr>
        <w:spacing w:line="360" w:lineRule="auto"/>
        <w:jc w:val="both"/>
        <w:rPr>
          <w:rFonts w:cs="Arial"/>
          <w:lang w:val="en-US"/>
        </w:rPr>
      </w:pPr>
      <w:r w:rsidRPr="00FB5C35">
        <w:rPr>
          <w:rFonts w:cs="Arial"/>
          <w:lang w:val="en-US"/>
        </w:rPr>
        <w:t xml:space="preserve">The </w:t>
      </w:r>
      <w:r w:rsidR="00E00394" w:rsidRPr="00FB5C35">
        <w:rPr>
          <w:rFonts w:cs="Arial"/>
          <w:lang w:val="en-US"/>
        </w:rPr>
        <w:t>stress</w:t>
      </w:r>
      <w:r w:rsidRPr="00FB5C35">
        <w:rPr>
          <w:rFonts w:cs="Arial"/>
          <w:lang w:val="en-US"/>
        </w:rPr>
        <w:t>-</w:t>
      </w:r>
      <w:r w:rsidR="00C57072">
        <w:rPr>
          <w:rFonts w:cs="Arial"/>
          <w:lang w:val="en-US"/>
        </w:rPr>
        <w:t>displacement</w:t>
      </w:r>
      <w:r w:rsidRPr="00FB5C35">
        <w:rPr>
          <w:rFonts w:cs="Arial"/>
          <w:lang w:val="en-US"/>
        </w:rPr>
        <w:t xml:space="preserve"> curves of WL10 specimens in longitudinal direction from the rod material </w:t>
      </w:r>
      <w:r w:rsidR="00CC09AD">
        <w:rPr>
          <w:rFonts w:cs="Arial"/>
          <w:lang w:val="en-US"/>
        </w:rPr>
        <w:t xml:space="preserve">tested at RT </w:t>
      </w:r>
      <w:r w:rsidRPr="00FB5C35">
        <w:rPr>
          <w:rFonts w:cs="Arial"/>
          <w:lang w:val="en-US"/>
        </w:rPr>
        <w:t xml:space="preserve">are presented in Figure </w:t>
      </w:r>
      <w:r w:rsidR="00E00394" w:rsidRPr="00FB5C35">
        <w:rPr>
          <w:rFonts w:cs="Arial"/>
          <w:lang w:val="en-US"/>
        </w:rPr>
        <w:t>2</w:t>
      </w:r>
      <w:r w:rsidRPr="00FB5C35">
        <w:rPr>
          <w:rFonts w:cs="Arial"/>
          <w:lang w:val="en-US"/>
        </w:rPr>
        <w:t>.</w:t>
      </w:r>
    </w:p>
    <w:p w14:paraId="6C045695" w14:textId="77777777" w:rsidR="00C15F19" w:rsidRPr="00FB5C35" w:rsidRDefault="00CE7339" w:rsidP="00CE7339">
      <w:pPr>
        <w:keepNext/>
        <w:spacing w:line="360" w:lineRule="auto"/>
        <w:jc w:val="center"/>
      </w:pPr>
      <w:r>
        <w:rPr>
          <w:noProof/>
          <w:lang w:eastAsia="en-GB"/>
        </w:rPr>
        <w:drawing>
          <wp:inline distT="0" distB="0" distL="0" distR="0" wp14:anchorId="0A287BD1" wp14:editId="4E22C9C1">
            <wp:extent cx="4680000" cy="3286800"/>
            <wp:effectExtent l="0" t="0" r="635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10.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0000" cy="3286800"/>
                    </a:xfrm>
                    <a:prstGeom prst="rect">
                      <a:avLst/>
                    </a:prstGeom>
                  </pic:spPr>
                </pic:pic>
              </a:graphicData>
            </a:graphic>
          </wp:inline>
        </w:drawing>
      </w:r>
    </w:p>
    <w:p w14:paraId="7D7A7C00" w14:textId="77777777" w:rsidR="00C15F19" w:rsidRPr="00E34716" w:rsidRDefault="00C15F19" w:rsidP="00C15F19">
      <w:pPr>
        <w:pStyle w:val="Beschriftung"/>
        <w:jc w:val="center"/>
        <w:rPr>
          <w:rFonts w:cs="Arial"/>
          <w:b w:val="0"/>
          <w:color w:val="auto"/>
          <w:sz w:val="22"/>
          <w:szCs w:val="22"/>
          <w:lang w:val="en-US"/>
        </w:rPr>
      </w:pPr>
      <w:r w:rsidRPr="00E34716">
        <w:rPr>
          <w:rFonts w:cs="Arial"/>
          <w:b w:val="0"/>
          <w:color w:val="auto"/>
          <w:sz w:val="22"/>
          <w:szCs w:val="22"/>
        </w:rPr>
        <w:t xml:space="preserve">Figure </w:t>
      </w:r>
      <w:r w:rsidRPr="00E34716">
        <w:rPr>
          <w:rFonts w:cs="Arial"/>
          <w:b w:val="0"/>
          <w:color w:val="auto"/>
          <w:sz w:val="22"/>
          <w:szCs w:val="22"/>
        </w:rPr>
        <w:fldChar w:fldCharType="begin"/>
      </w:r>
      <w:r w:rsidRPr="00E34716">
        <w:rPr>
          <w:rFonts w:cs="Arial"/>
          <w:b w:val="0"/>
          <w:color w:val="auto"/>
          <w:sz w:val="22"/>
          <w:szCs w:val="22"/>
        </w:rPr>
        <w:instrText xml:space="preserve"> SEQ Figure \* ARABIC </w:instrText>
      </w:r>
      <w:r w:rsidRPr="00E34716">
        <w:rPr>
          <w:rFonts w:cs="Arial"/>
          <w:b w:val="0"/>
          <w:color w:val="auto"/>
          <w:sz w:val="22"/>
          <w:szCs w:val="22"/>
        </w:rPr>
        <w:fldChar w:fldCharType="separate"/>
      </w:r>
      <w:r w:rsidR="007048C2">
        <w:rPr>
          <w:rFonts w:cs="Arial"/>
          <w:b w:val="0"/>
          <w:noProof/>
          <w:color w:val="auto"/>
          <w:sz w:val="22"/>
          <w:szCs w:val="22"/>
        </w:rPr>
        <w:t>2</w:t>
      </w:r>
      <w:r w:rsidRPr="00E34716">
        <w:rPr>
          <w:rFonts w:cs="Arial"/>
          <w:b w:val="0"/>
          <w:color w:val="auto"/>
          <w:sz w:val="22"/>
          <w:szCs w:val="22"/>
        </w:rPr>
        <w:fldChar w:fldCharType="end"/>
      </w:r>
      <w:r w:rsidRPr="00E34716">
        <w:rPr>
          <w:rFonts w:cs="Arial"/>
          <w:b w:val="0"/>
          <w:color w:val="auto"/>
          <w:sz w:val="22"/>
          <w:szCs w:val="22"/>
        </w:rPr>
        <w:t xml:space="preserve">: </w:t>
      </w:r>
      <w:r w:rsidR="00D86C21" w:rsidRPr="00CE7339">
        <w:rPr>
          <w:rFonts w:cs="Arial"/>
          <w:b w:val="0"/>
          <w:color w:val="auto"/>
          <w:sz w:val="22"/>
          <w:szCs w:val="22"/>
        </w:rPr>
        <w:t>Four-point bending stress -</w:t>
      </w:r>
      <w:r w:rsidR="00D86C21" w:rsidRPr="00CE7339">
        <w:t xml:space="preserve"> </w:t>
      </w:r>
      <w:r w:rsidR="00D86C21" w:rsidRPr="00CE7339">
        <w:rPr>
          <w:rFonts w:cs="Arial"/>
          <w:b w:val="0"/>
          <w:color w:val="auto"/>
          <w:sz w:val="22"/>
          <w:szCs w:val="22"/>
        </w:rPr>
        <w:t>displacement curves of W</w:t>
      </w:r>
      <w:r w:rsidR="00D86C21">
        <w:rPr>
          <w:rFonts w:cs="Arial"/>
          <w:b w:val="0"/>
          <w:color w:val="auto"/>
          <w:sz w:val="22"/>
          <w:szCs w:val="22"/>
        </w:rPr>
        <w:t xml:space="preserve">L10 (rod) </w:t>
      </w:r>
      <w:r w:rsidR="00D86C21">
        <w:rPr>
          <w:rFonts w:cs="Arial"/>
          <w:b w:val="0"/>
          <w:color w:val="auto"/>
          <w:sz w:val="22"/>
          <w:szCs w:val="22"/>
        </w:rPr>
        <w:br/>
        <w:t>in longitudinal orientation at RT.</w:t>
      </w:r>
    </w:p>
    <w:p w14:paraId="5EF3FF2A" w14:textId="77777777" w:rsidR="00E00394" w:rsidRPr="00FB5C35" w:rsidRDefault="009867B1" w:rsidP="00C15F19">
      <w:pPr>
        <w:spacing w:line="360" w:lineRule="auto"/>
        <w:jc w:val="both"/>
        <w:rPr>
          <w:rFonts w:cs="Arial"/>
          <w:lang w:val="en-US"/>
        </w:rPr>
      </w:pPr>
      <w:r w:rsidRPr="00FB5C35">
        <w:rPr>
          <w:rFonts w:cs="Arial"/>
          <w:lang w:val="en-US"/>
        </w:rPr>
        <w:t>WL10</w:t>
      </w:r>
      <w:r w:rsidR="00C15F19" w:rsidRPr="00FB5C35">
        <w:rPr>
          <w:rFonts w:cs="Arial"/>
          <w:lang w:val="en-US"/>
        </w:rPr>
        <w:t xml:space="preserve"> show</w:t>
      </w:r>
      <w:r w:rsidRPr="00FB5C35">
        <w:rPr>
          <w:rFonts w:cs="Arial"/>
          <w:lang w:val="en-US"/>
        </w:rPr>
        <w:t>s</w:t>
      </w:r>
      <w:r w:rsidR="00C15F19" w:rsidRPr="00FB5C35">
        <w:rPr>
          <w:rFonts w:cs="Arial"/>
          <w:lang w:val="en-US"/>
        </w:rPr>
        <w:t xml:space="preserve"> elastic-plastic </w:t>
      </w:r>
      <w:proofErr w:type="spellStart"/>
      <w:r w:rsidR="00C15F19" w:rsidRPr="00FB5C35">
        <w:rPr>
          <w:rFonts w:cs="Arial"/>
          <w:lang w:val="en-US"/>
        </w:rPr>
        <w:t>behaviour</w:t>
      </w:r>
      <w:proofErr w:type="spellEnd"/>
      <w:r w:rsidR="00C15F19" w:rsidRPr="00FB5C35">
        <w:rPr>
          <w:rFonts w:cs="Arial"/>
          <w:lang w:val="en-US"/>
        </w:rPr>
        <w:t xml:space="preserve"> in comparison to the </w:t>
      </w:r>
      <w:r w:rsidR="00CC4BD4" w:rsidRPr="00FB5C35">
        <w:rPr>
          <w:rFonts w:cs="Arial"/>
          <w:lang w:val="en-US"/>
        </w:rPr>
        <w:t>result</w:t>
      </w:r>
      <w:r w:rsidR="00C15F19" w:rsidRPr="00FB5C35">
        <w:rPr>
          <w:rFonts w:cs="Arial"/>
          <w:lang w:val="en-US"/>
        </w:rPr>
        <w:t xml:space="preserve"> taken from</w:t>
      </w:r>
      <w:r w:rsidR="00CC4BD4" w:rsidRPr="00FB5C35">
        <w:rPr>
          <w:rFonts w:cs="Arial"/>
          <w:lang w:val="en-US"/>
        </w:rPr>
        <w:t xml:space="preserve"> Weber (red) </w:t>
      </w:r>
      <w:r w:rsidR="00CC4BD4" w:rsidRPr="00FB5C35">
        <w:rPr>
          <w:rFonts w:cs="Arial"/>
          <w:lang w:val="en-US"/>
        </w:rPr>
        <w:fldChar w:fldCharType="begin" w:fldLock="1"/>
      </w:r>
      <w:r w:rsidR="002E25A5">
        <w:rPr>
          <w:rFonts w:cs="Arial"/>
          <w:lang w:val="en-US"/>
        </w:rPr>
        <w:instrText>ADDIN CSL_CITATION { "citationItems" : [ { "id" : "ITEM-1", "itemData" : { "DOI" : "10.1016/j.engfracmech.2012.07.024", "ISSN" : "00137944", "author" : [ { "dropping-particle" : "", "family" : "Weber", "given" : "T.", "non-dropping-particle" : "", "parse-names" : false, "suffix" : "" }, { "dropping-particle" : "", "family" : "H\u00e4rtelt", "given" : "M.", "non-dropping-particle" : "", "parse-names" : false, "suffix" : "" }, { "dropping-particle" : "", "family" : "Aktaa", "given" : "J.", "non-dropping-particle" : "", "parse-names" : false, "suffix" : "" } ], "container-title" : "Engineering Fracture Mechanics", "id" : "ITEM-1", "issued" : { "date-parts" : [ [ "2013", "3" ] ] }, "page" : "63-75", "publisher" : "Elsevier Ltd", "title" : "Considering brittleness of tungsten in failure analysis of helium-cooled divertor components with functionally graded tungsten/EUROFER97 joints", "type" : "article-journal", "volume" : "100" }, "uris" : [ "http://www.mendeley.com/documents/?uuid=3174dfb3-1745-44e0-8a6d-772dd8eedbf1" ] } ], "mendeley" : { "formattedCitation" : "[8]", "plainTextFormattedCitation" : "[8]", "previouslyFormattedCitation" : "[8]" }, "properties" : { "noteIndex" : 0 }, "schema" : "https://github.com/citation-style-language/schema/raw/master/csl-citation.json" }</w:instrText>
      </w:r>
      <w:r w:rsidR="00CC4BD4" w:rsidRPr="00FB5C35">
        <w:rPr>
          <w:rFonts w:cs="Arial"/>
          <w:lang w:val="en-US"/>
        </w:rPr>
        <w:fldChar w:fldCharType="separate"/>
      </w:r>
      <w:r w:rsidR="00CC09AD" w:rsidRPr="00CC09AD">
        <w:rPr>
          <w:rFonts w:cs="Arial"/>
          <w:noProof/>
          <w:lang w:val="en-US"/>
        </w:rPr>
        <w:t>[8]</w:t>
      </w:r>
      <w:r w:rsidR="00CC4BD4" w:rsidRPr="00FB5C35">
        <w:rPr>
          <w:rFonts w:cs="Arial"/>
          <w:lang w:val="en-US"/>
        </w:rPr>
        <w:fldChar w:fldCharType="end"/>
      </w:r>
      <w:r w:rsidR="00C15F19" w:rsidRPr="00FB5C35">
        <w:rPr>
          <w:rFonts w:cs="Arial"/>
          <w:lang w:val="en-US"/>
        </w:rPr>
        <w:t xml:space="preserve">. Every specimen shows consistent bending deformation after testing with fragmentation in several pieces. </w:t>
      </w:r>
      <w:r w:rsidR="00033927" w:rsidRPr="00FB5C35">
        <w:rPr>
          <w:rFonts w:cs="Arial"/>
          <w:lang w:val="en-US"/>
        </w:rPr>
        <w:t xml:space="preserve">The different deformation </w:t>
      </w:r>
      <w:proofErr w:type="spellStart"/>
      <w:r w:rsidR="00033927" w:rsidRPr="00FB5C35">
        <w:rPr>
          <w:rFonts w:cs="Arial"/>
          <w:lang w:val="en-US"/>
        </w:rPr>
        <w:t>behaviour</w:t>
      </w:r>
      <w:proofErr w:type="spellEnd"/>
      <w:r w:rsidR="00033927" w:rsidRPr="00FB5C35">
        <w:rPr>
          <w:rFonts w:cs="Arial"/>
          <w:lang w:val="en-US"/>
        </w:rPr>
        <w:t xml:space="preserve"> of WL10 compared to the literature can be traced back to the different manufacturing routes</w:t>
      </w:r>
      <w:r w:rsidR="00CC4BD4" w:rsidRPr="00FB5C35">
        <w:rPr>
          <w:rFonts w:cs="Arial"/>
          <w:lang w:val="en-US"/>
        </w:rPr>
        <w:t xml:space="preserve"> and surface quality</w:t>
      </w:r>
      <w:r w:rsidR="00033927" w:rsidRPr="00FB5C35">
        <w:rPr>
          <w:rFonts w:cs="Arial"/>
          <w:lang w:val="en-US"/>
        </w:rPr>
        <w:t>. In contrary to the semi-finished material</w:t>
      </w:r>
      <w:r w:rsidR="007F6016" w:rsidRPr="00FB5C35">
        <w:rPr>
          <w:rFonts w:cs="Arial"/>
          <w:lang w:val="en-US"/>
        </w:rPr>
        <w:t xml:space="preserve"> (d = 40 mm)</w:t>
      </w:r>
      <w:r w:rsidR="00033927" w:rsidRPr="00FB5C35">
        <w:rPr>
          <w:rFonts w:cs="Arial"/>
          <w:lang w:val="en-US"/>
        </w:rPr>
        <w:t xml:space="preserve"> used by Weber</w:t>
      </w:r>
      <w:r w:rsidR="00CE7339">
        <w:rPr>
          <w:rFonts w:cs="Arial"/>
          <w:lang w:val="en-US"/>
        </w:rPr>
        <w:t xml:space="preserve"> </w:t>
      </w:r>
      <w:r w:rsidR="00CE7339">
        <w:rPr>
          <w:rFonts w:cs="Arial"/>
          <w:lang w:val="en-US"/>
        </w:rPr>
        <w:fldChar w:fldCharType="begin" w:fldLock="1"/>
      </w:r>
      <w:r w:rsidR="005D2C33">
        <w:rPr>
          <w:rFonts w:cs="Arial"/>
          <w:lang w:val="en-US"/>
        </w:rPr>
        <w:instrText>ADDIN CSL_CITATION { "citationItems" : [ { "id" : "ITEM-1", "itemData" : { "DOI" : "10.1016/j.engfracmech.2012.07.024", "ISSN" : "00137944", "author" : [ { "dropping-particle" : "", "family" : "Weber", "given" : "T.", "non-dropping-particle" : "", "parse-names" : false, "suffix" : "" }, { "dropping-particle" : "", "family" : "H\u00e4rtelt", "given" : "M.", "non-dropping-particle" : "", "parse-names" : false, "suffix" : "" }, { "dropping-particle" : "", "family" : "Aktaa", "given" : "J.", "non-dropping-particle" : "", "parse-names" : false, "suffix" : "" } ], "container-title" : "Engineering Fracture Mechanics", "id" : "ITEM-1", "issued" : { "date-parts" : [ [ "2013", "3" ] ] }, "page" : "63-75", "publisher" : "Elsevier Ltd", "title" : "Considering brittleness of tungsten in failure analysis of helium-cooled divertor components with functionally graded tungsten/EUROFER97 joints", "type" : "article-journal", "volume" : "100" }, "uris" : [ "http://www.mendeley.com/documents/?uuid=3174dfb3-1745-44e0-8a6d-772dd8eedbf1" ] } ], "mendeley" : { "formattedCitation" : "[8]", "plainTextFormattedCitation" : "[8]", "previouslyFormattedCitation" : "[8]" }, "properties" : { "noteIndex" : 0 }, "schema" : "https://github.com/citation-style-language/schema/raw/master/csl-citation.json" }</w:instrText>
      </w:r>
      <w:r w:rsidR="00CE7339">
        <w:rPr>
          <w:rFonts w:cs="Arial"/>
          <w:lang w:val="en-US"/>
        </w:rPr>
        <w:fldChar w:fldCharType="separate"/>
      </w:r>
      <w:r w:rsidR="00CE7339" w:rsidRPr="00CE7339">
        <w:rPr>
          <w:rFonts w:cs="Arial"/>
          <w:noProof/>
          <w:lang w:val="en-US"/>
        </w:rPr>
        <w:t>[8]</w:t>
      </w:r>
      <w:r w:rsidR="00CE7339">
        <w:rPr>
          <w:rFonts w:cs="Arial"/>
          <w:lang w:val="en-US"/>
        </w:rPr>
        <w:fldChar w:fldCharType="end"/>
      </w:r>
      <w:r w:rsidR="007F6016" w:rsidRPr="00FB5C35">
        <w:rPr>
          <w:rFonts w:cs="Arial"/>
          <w:lang w:val="en-US"/>
        </w:rPr>
        <w:t>, the present study was performed on specimen from r</w:t>
      </w:r>
      <w:r w:rsidR="00C15F19" w:rsidRPr="00FB5C35">
        <w:rPr>
          <w:rFonts w:cs="Arial"/>
          <w:lang w:val="en-US"/>
        </w:rPr>
        <w:t xml:space="preserve">od </w:t>
      </w:r>
      <w:r w:rsidR="007F6016" w:rsidRPr="00FB5C35">
        <w:rPr>
          <w:rFonts w:cs="Arial"/>
          <w:lang w:val="en-US"/>
        </w:rPr>
        <w:t>of 20 mm diameter. Therefore,</w:t>
      </w:r>
      <w:r w:rsidR="00C15F19" w:rsidRPr="00FB5C35">
        <w:rPr>
          <w:rFonts w:cs="Arial"/>
          <w:lang w:val="en-US"/>
        </w:rPr>
        <w:t xml:space="preserve"> more hot/cold rolling steps </w:t>
      </w:r>
      <w:r w:rsidR="007F6016" w:rsidRPr="00FB5C35">
        <w:rPr>
          <w:rFonts w:cs="Arial"/>
          <w:lang w:val="en-US"/>
        </w:rPr>
        <w:t>could have led</w:t>
      </w:r>
      <w:r w:rsidR="00C15F19" w:rsidRPr="00FB5C35">
        <w:rPr>
          <w:rFonts w:cs="Arial"/>
          <w:lang w:val="en-US"/>
        </w:rPr>
        <w:t xml:space="preserve"> </w:t>
      </w:r>
      <w:r w:rsidR="007F6016" w:rsidRPr="00FB5C35">
        <w:rPr>
          <w:rFonts w:cs="Arial"/>
          <w:lang w:val="en-US"/>
        </w:rPr>
        <w:t xml:space="preserve">to </w:t>
      </w:r>
      <w:r w:rsidR="00C15F19" w:rsidRPr="00FB5C35">
        <w:rPr>
          <w:rFonts w:cs="Arial"/>
          <w:lang w:val="en-US"/>
        </w:rPr>
        <w:t>a comparatively distinct texture</w:t>
      </w:r>
      <w:r w:rsidR="007F6016" w:rsidRPr="00FB5C35">
        <w:rPr>
          <w:rFonts w:cs="Arial"/>
          <w:lang w:val="en-US"/>
        </w:rPr>
        <w:t xml:space="preserve">. </w:t>
      </w:r>
      <w:r w:rsidR="00C15F19" w:rsidRPr="00FB5C35">
        <w:rPr>
          <w:rFonts w:cs="Arial"/>
          <w:lang w:val="en-US"/>
        </w:rPr>
        <w:t>However, further microstructure analysis and flexural tests have to be performed</w:t>
      </w:r>
      <w:r w:rsidR="00033927" w:rsidRPr="00FB5C35">
        <w:rPr>
          <w:rFonts w:cs="Arial"/>
          <w:lang w:val="en-US"/>
        </w:rPr>
        <w:t xml:space="preserve"> for determining </w:t>
      </w:r>
      <w:r w:rsidR="00C15F19" w:rsidRPr="00FB5C35">
        <w:rPr>
          <w:rFonts w:cs="Arial"/>
          <w:lang w:val="en-US"/>
        </w:rPr>
        <w:t xml:space="preserve">the different deformation </w:t>
      </w:r>
      <w:proofErr w:type="spellStart"/>
      <w:r w:rsidR="00C15F19" w:rsidRPr="00FB5C35">
        <w:rPr>
          <w:rFonts w:cs="Arial"/>
          <w:lang w:val="en-US"/>
        </w:rPr>
        <w:t>behaviour</w:t>
      </w:r>
      <w:proofErr w:type="spellEnd"/>
      <w:r w:rsidR="00C15F19" w:rsidRPr="00FB5C35">
        <w:rPr>
          <w:rFonts w:cs="Arial"/>
          <w:lang w:val="en-US"/>
        </w:rPr>
        <w:t>.</w:t>
      </w:r>
    </w:p>
    <w:p w14:paraId="5190CF24" w14:textId="77777777" w:rsidR="00E00394" w:rsidRPr="00FB5C35" w:rsidRDefault="00E00394">
      <w:pPr>
        <w:rPr>
          <w:rFonts w:cs="Arial"/>
          <w:lang w:val="en-US"/>
        </w:rPr>
      </w:pPr>
      <w:r w:rsidRPr="00FB5C35">
        <w:rPr>
          <w:rFonts w:cs="Arial"/>
          <w:lang w:val="en-US"/>
        </w:rPr>
        <w:br w:type="page"/>
      </w:r>
    </w:p>
    <w:p w14:paraId="3B676C99" w14:textId="77777777" w:rsidR="002E5E97" w:rsidRPr="001A5B77" w:rsidRDefault="009B2C77" w:rsidP="009310E8">
      <w:pPr>
        <w:pStyle w:val="berschrift3"/>
        <w:rPr>
          <w:rFonts w:asciiTheme="minorHAnsi" w:hAnsiTheme="minorHAnsi"/>
          <w:color w:val="1F497D" w:themeColor="text2"/>
        </w:rPr>
      </w:pPr>
      <w:bookmarkStart w:id="7" w:name="_Toc476062334"/>
      <w:r w:rsidRPr="001A5B77">
        <w:rPr>
          <w:rFonts w:asciiTheme="minorHAnsi" w:hAnsiTheme="minorHAnsi"/>
          <w:color w:val="1F497D" w:themeColor="text2"/>
        </w:rPr>
        <w:lastRenderedPageBreak/>
        <w:t>Fracture toughness</w:t>
      </w:r>
      <w:bookmarkEnd w:id="7"/>
    </w:p>
    <w:p w14:paraId="09BDFF3B" w14:textId="77777777" w:rsidR="002E5E97" w:rsidRPr="00FB5C35" w:rsidRDefault="002E5E97" w:rsidP="002E5E97"/>
    <w:p w14:paraId="58F51F26" w14:textId="77777777" w:rsidR="001D4CD4" w:rsidRPr="00FB5C35" w:rsidRDefault="001D4CD4" w:rsidP="001D4CD4">
      <w:pPr>
        <w:spacing w:line="360" w:lineRule="auto"/>
        <w:jc w:val="both"/>
      </w:pPr>
      <w:r w:rsidRPr="00FB5C35">
        <w:rPr>
          <w:rFonts w:cs="Arial"/>
        </w:rPr>
        <w:t xml:space="preserve">The fracture toughness </w:t>
      </w:r>
      <w:r>
        <w:rPr>
          <w:rFonts w:cs="Arial"/>
        </w:rPr>
        <w:t>was</w:t>
      </w:r>
      <w:r w:rsidRPr="00FB5C35">
        <w:rPr>
          <w:rFonts w:cs="Arial"/>
        </w:rPr>
        <w:t xml:space="preserve"> calculated following the ASTM E399 </w:t>
      </w:r>
      <w:r w:rsidRPr="00FB5C35">
        <w:rPr>
          <w:rFonts w:cs="Arial"/>
        </w:rPr>
        <w:fldChar w:fldCharType="begin" w:fldLock="1"/>
      </w:r>
      <w:r w:rsidR="002E25A5">
        <w:rPr>
          <w:rFonts w:cs="Arial"/>
        </w:rPr>
        <w:instrText>ADDIN CSL_CITATION { "citationItems" : [ { "id" : "ITEM-1", "itemData" : { "author" : [ { "dropping-particle" : "", "family" : "ASTM Standard", "given" : "", "non-dropping-particle" : "", "parse-names" : false, "suffix" : "" } ], "container-title" : "Annual Book of ASTM Standards", "id" : "ITEM-1", "issued" : { "date-parts" : [ [ "2009" ] ] }, "page" : "33", "title" : "E399- 09: Standard Test Method for Linear-Elastic Plane-Strain Fracture Toughness KIc of Metallic Materials", "type" : "article-journal" }, "uris" : [ "http://www.mendeley.com/documents/?uuid=fc35d8dd-1585-465d-a008-5c58d3bfd8f8" ] } ], "mendeley" : { "formattedCitation" : "[4]", "plainTextFormattedCitation" : "[4]", "previouslyFormattedCitation" : "[4]" }, "properties" : { "noteIndex" : 0 }, "schema" : "https://github.com/citation-style-language/schema/raw/master/csl-citation.json" }</w:instrText>
      </w:r>
      <w:r w:rsidRPr="00FB5C35">
        <w:rPr>
          <w:rFonts w:cs="Arial"/>
        </w:rPr>
        <w:fldChar w:fldCharType="separate"/>
      </w:r>
      <w:r w:rsidRPr="00CC09AD">
        <w:rPr>
          <w:rFonts w:cs="Arial"/>
          <w:noProof/>
        </w:rPr>
        <w:t>[4]</w:t>
      </w:r>
      <w:r w:rsidRPr="00FB5C35">
        <w:rPr>
          <w:rFonts w:cs="Arial"/>
        </w:rPr>
        <w:fldChar w:fldCharType="end"/>
      </w:r>
      <w:r w:rsidRPr="00FB5C35">
        <w:rPr>
          <w:rFonts w:cs="Arial"/>
        </w:rPr>
        <w:t xml:space="preserve"> standard, see </w:t>
      </w:r>
      <w:r>
        <w:rPr>
          <w:rFonts w:cs="Arial"/>
        </w:rPr>
        <w:t xml:space="preserve">table </w:t>
      </w:r>
      <w:r w:rsidR="0070161B">
        <w:rPr>
          <w:rFonts w:cs="Arial"/>
        </w:rPr>
        <w:t>2</w:t>
      </w:r>
      <w:r>
        <w:rPr>
          <w:rFonts w:cs="Arial"/>
        </w:rPr>
        <w:t xml:space="preserve"> and fi</w:t>
      </w:r>
      <w:r w:rsidR="00D86C21">
        <w:rPr>
          <w:rFonts w:cs="Arial"/>
        </w:rPr>
        <w:t>gure 3</w:t>
      </w:r>
      <w:r w:rsidRPr="00FB5C35">
        <w:rPr>
          <w:rFonts w:cs="Arial"/>
        </w:rPr>
        <w:t xml:space="preserve">.  The values of the conditional load </w:t>
      </w:r>
      <m:oMath>
        <m:sSub>
          <m:sSubPr>
            <m:ctrlPr>
              <w:rPr>
                <w:rFonts w:ascii="Cambria Math" w:hAnsi="Cambria Math" w:cs="Arial"/>
                <w:i/>
              </w:rPr>
            </m:ctrlPr>
          </m:sSubPr>
          <m:e>
            <m:r>
              <w:rPr>
                <w:rFonts w:ascii="Cambria Math" w:hAnsi="Cambria Math" w:cs="Arial"/>
              </w:rPr>
              <m:t>F</m:t>
            </m:r>
          </m:e>
          <m:sub>
            <m:r>
              <w:rPr>
                <w:rFonts w:ascii="Cambria Math" w:hAnsi="Cambria Math" w:cs="Arial"/>
              </w:rPr>
              <m:t>Q</m:t>
            </m:r>
          </m:sub>
        </m:sSub>
      </m:oMath>
      <w:r w:rsidRPr="00FB5C35">
        <w:rPr>
          <w:rFonts w:cs="Arial"/>
        </w:rPr>
        <w:t xml:space="preserve"> were determined on the base of 95% secant line. The RT values of </w:t>
      </w:r>
      <m:oMath>
        <m:sSub>
          <m:sSubPr>
            <m:ctrlPr>
              <w:rPr>
                <w:rFonts w:ascii="Cambria Math" w:hAnsi="Cambria Math" w:cs="Arial"/>
                <w:i/>
              </w:rPr>
            </m:ctrlPr>
          </m:sSubPr>
          <m:e>
            <m:r>
              <w:rPr>
                <w:rFonts w:ascii="Cambria Math" w:hAnsi="Cambria Math" w:cs="Arial"/>
              </w:rPr>
              <m:t>K</m:t>
            </m:r>
          </m:e>
          <m:sub>
            <m:r>
              <w:rPr>
                <w:rFonts w:ascii="Cambria Math" w:hAnsi="Cambria Math" w:cs="Arial"/>
              </w:rPr>
              <m:t>IC</m:t>
            </m:r>
          </m:sub>
        </m:sSub>
      </m:oMath>
      <w:r w:rsidRPr="00FB5C35">
        <w:rPr>
          <w:rFonts w:cs="Arial"/>
        </w:rPr>
        <w:t xml:space="preserve"> was found to be valid, beside the W specimen in L-S orientation. At elevated temperatures, however, with the onset of the non-linear behavio</w:t>
      </w:r>
      <w:r>
        <w:rPr>
          <w:rFonts w:cs="Arial"/>
        </w:rPr>
        <w:t>u</w:t>
      </w:r>
      <w:r w:rsidRPr="00FB5C35">
        <w:rPr>
          <w:rFonts w:cs="Arial"/>
        </w:rPr>
        <w:t xml:space="preserve">r, the </w:t>
      </w:r>
      <m:oMath>
        <m:sSub>
          <m:sSubPr>
            <m:ctrlPr>
              <w:rPr>
                <w:rFonts w:ascii="Cambria Math" w:hAnsi="Cambria Math" w:cs="Arial"/>
                <w:i/>
              </w:rPr>
            </m:ctrlPr>
          </m:sSubPr>
          <m:e>
            <m:r>
              <w:rPr>
                <w:rFonts w:ascii="Cambria Math" w:hAnsi="Cambria Math" w:cs="Arial"/>
              </w:rPr>
              <m:t>K</m:t>
            </m:r>
          </m:e>
          <m:sub>
            <m:r>
              <w:rPr>
                <w:rFonts w:ascii="Cambria Math" w:hAnsi="Cambria Math" w:cs="Arial"/>
              </w:rPr>
              <m:t>Q</m:t>
            </m:r>
          </m:sub>
        </m:sSub>
        <m:r>
          <w:rPr>
            <w:rFonts w:ascii="Cambria Math" w:hAnsi="Cambria Math" w:cs="Arial"/>
          </w:rPr>
          <m:t xml:space="preserve"> </m:t>
        </m:r>
      </m:oMath>
      <w:r w:rsidRPr="00FB5C35">
        <w:rPr>
          <w:rFonts w:cs="Arial"/>
        </w:rPr>
        <w:t>values were found to be invalid. The maximum applied stress intensity factors for crack initiation were determined in addition at maximum loads.</w:t>
      </w:r>
      <w:r w:rsidRPr="00FB5C35">
        <w:rPr>
          <w:rFonts w:cs="Arial"/>
          <w:b/>
          <w:i/>
          <w:color w:val="FF0000"/>
        </w:rPr>
        <w:t xml:space="preserve"> </w:t>
      </w:r>
    </w:p>
    <w:p w14:paraId="4EB8CECB" w14:textId="77777777" w:rsidR="00C153EA" w:rsidRDefault="00143BDB" w:rsidP="000A16CA">
      <w:pPr>
        <w:spacing w:line="360" w:lineRule="auto"/>
        <w:jc w:val="both"/>
      </w:pPr>
      <w:r w:rsidRPr="00FB5C35">
        <w:t xml:space="preserve">Figure </w:t>
      </w:r>
      <w:r w:rsidR="00E00394" w:rsidRPr="00FB5C35">
        <w:t>3</w:t>
      </w:r>
      <w:r w:rsidR="0093420B" w:rsidRPr="00FB5C35">
        <w:t xml:space="preserve"> </w:t>
      </w:r>
      <w:r w:rsidR="00E00394" w:rsidRPr="00FB5C35">
        <w:t>shows</w:t>
      </w:r>
      <w:r w:rsidRPr="00FB5C35">
        <w:t xml:space="preserve"> </w:t>
      </w:r>
      <w:r w:rsidR="001D4CD4">
        <w:t xml:space="preserve"> </w:t>
      </w:r>
      <m:oMath>
        <m:sSub>
          <m:sSubPr>
            <m:ctrlPr>
              <w:rPr>
                <w:rFonts w:ascii="Cambria Math" w:hAnsi="Cambria Math"/>
                <w:i/>
              </w:rPr>
            </m:ctrlPr>
          </m:sSubPr>
          <m:e>
            <m:r>
              <w:rPr>
                <w:rFonts w:ascii="Cambria Math" w:hAnsi="Cambria Math"/>
              </w:rPr>
              <m:t>K</m:t>
            </m:r>
          </m:e>
          <m:sub>
            <m:r>
              <w:rPr>
                <w:rFonts w:ascii="Cambria Math" w:hAnsi="Cambria Math"/>
              </w:rPr>
              <m:t>Q</m:t>
            </m:r>
          </m:sub>
        </m:sSub>
      </m:oMath>
      <w:r w:rsidR="001D4CD4" w:rsidRPr="001D4CD4">
        <w:rPr>
          <w:vertAlign w:val="subscript"/>
        </w:rPr>
        <w:t xml:space="preserve"> </w:t>
      </w:r>
      <w:r w:rsidR="001D4CD4">
        <w:t>values</w:t>
      </w:r>
      <w:r w:rsidRPr="00FB5C35">
        <w:t xml:space="preserve"> of WL10 and W at RT and 200°C. </w:t>
      </w:r>
      <w:r w:rsidR="00C153EA" w:rsidRPr="00FB5C35">
        <w:t xml:space="preserve">W rod material </w:t>
      </w:r>
      <w:r w:rsidR="00E00394" w:rsidRPr="00FB5C35">
        <w:t xml:space="preserve">(L-R) </w:t>
      </w:r>
      <w:r w:rsidR="0093420B" w:rsidRPr="00FB5C35">
        <w:t xml:space="preserve">shows purely elastic behaviour </w:t>
      </w:r>
      <w:r w:rsidR="00E00394" w:rsidRPr="00FB5C35">
        <w:t xml:space="preserve">at RT </w:t>
      </w:r>
      <w:r w:rsidR="0093420B" w:rsidRPr="00FB5C35">
        <w:t>with load F</w:t>
      </w:r>
      <w:r w:rsidR="00E34716" w:rsidRPr="00E34716">
        <w:rPr>
          <w:vertAlign w:val="subscript"/>
        </w:rPr>
        <w:t>Q</w:t>
      </w:r>
      <w:r w:rsidR="0093420B" w:rsidRPr="00FB5C35">
        <w:t xml:space="preserve"> of </w:t>
      </w:r>
      <w:r w:rsidR="00C153EA" w:rsidRPr="00FB5C35">
        <w:t xml:space="preserve">302 respectively </w:t>
      </w:r>
      <w:r w:rsidR="00925652" w:rsidRPr="00FB5C35">
        <w:t>396</w:t>
      </w:r>
      <w:r w:rsidR="0093420B" w:rsidRPr="00FB5C35">
        <w:t xml:space="preserve"> N at brittle failure. </w:t>
      </w:r>
      <w:r w:rsidR="002F66E0" w:rsidRPr="00FB5C35">
        <w:t>In comparison W sheet material</w:t>
      </w:r>
      <w:r w:rsidR="00E00394" w:rsidRPr="00FB5C35">
        <w:t xml:space="preserve"> (L-S and T-S) </w:t>
      </w:r>
      <w:r w:rsidR="002F66E0" w:rsidRPr="00FB5C35">
        <w:t xml:space="preserve">fails brittle at higher load as </w:t>
      </w:r>
      <w:r w:rsidR="00E00394" w:rsidRPr="00FB5C35">
        <w:t>W (L-R)</w:t>
      </w:r>
      <w:r w:rsidR="002F66E0" w:rsidRPr="00FB5C35">
        <w:t xml:space="preserve">. </w:t>
      </w:r>
      <w:r w:rsidR="00C153EA" w:rsidRPr="00FB5C35">
        <w:t>W</w:t>
      </w:r>
      <w:r w:rsidR="0093420B" w:rsidRPr="00FB5C35">
        <w:t>L10</w:t>
      </w:r>
      <w:r w:rsidRPr="00FB5C35">
        <w:t xml:space="preserve"> </w:t>
      </w:r>
      <w:r w:rsidR="002F66E0" w:rsidRPr="00FB5C35">
        <w:t>shows</w:t>
      </w:r>
      <w:r w:rsidRPr="00FB5C35">
        <w:t xml:space="preserve"> </w:t>
      </w:r>
      <w:r w:rsidR="0093420B" w:rsidRPr="00FB5C35">
        <w:t xml:space="preserve">at RT </w:t>
      </w:r>
      <w:r w:rsidRPr="00FB5C35">
        <w:t>purely elastic behaviour with load F</w:t>
      </w:r>
      <w:r w:rsidR="00C153EA" w:rsidRPr="00FB5C35">
        <w:rPr>
          <w:vertAlign w:val="subscript"/>
        </w:rPr>
        <w:t>Q</w:t>
      </w:r>
      <w:r w:rsidRPr="00FB5C35">
        <w:t xml:space="preserve"> of </w:t>
      </w:r>
      <w:r w:rsidR="0093420B" w:rsidRPr="00FB5C35">
        <w:t>342-358</w:t>
      </w:r>
      <w:r w:rsidRPr="00FB5C35">
        <w:t xml:space="preserve"> N at brittle failure. At higher temperatures nonlinear deformation behaviour with much higher load level compared to the RT test occurs. The nonlinearity behaviour at elevated temperatures is probably due to </w:t>
      </w:r>
      <w:proofErr w:type="spellStart"/>
      <w:r w:rsidRPr="00FB5C35">
        <w:t>microplasticity</w:t>
      </w:r>
      <w:proofErr w:type="spellEnd"/>
      <w:r w:rsidRPr="00FB5C35">
        <w:t xml:space="preserve"> at the crack tip and blunting effects at the notch tip. </w:t>
      </w:r>
      <w:r w:rsidR="002F66E0" w:rsidRPr="00FB5C35">
        <w:t xml:space="preserve">Due to </w:t>
      </w:r>
      <w:r w:rsidR="00E34716">
        <w:t>an</w:t>
      </w:r>
      <w:r w:rsidR="002F66E0" w:rsidRPr="00FB5C35">
        <w:t xml:space="preserve"> insufficient number of tested </w:t>
      </w:r>
      <w:r w:rsidR="00E34716" w:rsidRPr="00FB5C35">
        <w:t>specimens</w:t>
      </w:r>
      <w:r w:rsidR="002F66E0" w:rsidRPr="00FB5C35">
        <w:t xml:space="preserve"> for all orientations and semi-finished products a reliable statement about deformation behaviour and fracture mechanical properties of W and WL10 cannot be made up to now. Furthermore the notch preparation has to be optimized to reduce the scatter.</w:t>
      </w:r>
    </w:p>
    <w:p w14:paraId="22E2215B" w14:textId="77777777" w:rsidR="00EF0B66" w:rsidRPr="00FB5C35" w:rsidRDefault="00CE5C79" w:rsidP="00CE5C79">
      <w:pPr>
        <w:spacing w:line="360" w:lineRule="auto"/>
        <w:jc w:val="center"/>
      </w:pPr>
      <w:r>
        <w:rPr>
          <w:noProof/>
          <w:lang w:eastAsia="en-GB"/>
        </w:rPr>
        <mc:AlternateContent>
          <mc:Choice Requires="wpg">
            <w:drawing>
              <wp:anchor distT="0" distB="0" distL="114300" distR="114300" simplePos="0" relativeHeight="251685888" behindDoc="0" locked="0" layoutInCell="1" allowOverlap="1" wp14:anchorId="27A2E03C" wp14:editId="2E811F96">
                <wp:simplePos x="0" y="0"/>
                <wp:positionH relativeFrom="column">
                  <wp:posOffset>2456953</wp:posOffset>
                </wp:positionH>
                <wp:positionV relativeFrom="paragraph">
                  <wp:posOffset>403032</wp:posOffset>
                </wp:positionV>
                <wp:extent cx="2490829" cy="1402163"/>
                <wp:effectExtent l="0" t="0" r="5080" b="7620"/>
                <wp:wrapNone/>
                <wp:docPr id="18" name="Gruppieren 18"/>
                <wp:cNvGraphicFramePr/>
                <a:graphic xmlns:a="http://schemas.openxmlformats.org/drawingml/2006/main">
                  <a:graphicData uri="http://schemas.microsoft.com/office/word/2010/wordprocessingGroup">
                    <wpg:wgp>
                      <wpg:cNvGrpSpPr/>
                      <wpg:grpSpPr>
                        <a:xfrm>
                          <a:off x="0" y="0"/>
                          <a:ext cx="2490829" cy="1402163"/>
                          <a:chOff x="0" y="0"/>
                          <a:chExt cx="2490829" cy="1402163"/>
                        </a:xfrm>
                      </wpg:grpSpPr>
                      <wps:wsp>
                        <wps:cNvPr id="3" name="Textfeld 2"/>
                        <wps:cNvSpPr txBox="1">
                          <a:spLocks noChangeArrowheads="1"/>
                        </wps:cNvSpPr>
                        <wps:spPr bwMode="auto">
                          <a:xfrm>
                            <a:off x="1852654" y="739471"/>
                            <a:ext cx="638175" cy="257175"/>
                          </a:xfrm>
                          <a:prstGeom prst="rect">
                            <a:avLst/>
                          </a:prstGeom>
                          <a:solidFill>
                            <a:srgbClr val="FFFFFF"/>
                          </a:solidFill>
                          <a:ln w="9525">
                            <a:noFill/>
                            <a:miter lim="800000"/>
                            <a:headEnd/>
                            <a:tailEnd/>
                          </a:ln>
                        </wps:spPr>
                        <wps:txbx>
                          <w:txbxContent>
                            <w:p w14:paraId="2D52B4A9" w14:textId="77777777" w:rsidR="002A6DBD" w:rsidRPr="00676744" w:rsidRDefault="002A6DBD" w:rsidP="00676744">
                              <w:pPr>
                                <w:rPr>
                                  <w:b/>
                                  <w:color w:val="FF0000"/>
                                  <w:lang w:val="de-DE"/>
                                </w:rPr>
                              </w:pPr>
                              <w:proofErr w:type="gramStart"/>
                              <w:r w:rsidRPr="00676744">
                                <w:rPr>
                                  <w:b/>
                                  <w:color w:val="FF0000"/>
                                </w:rPr>
                                <w:t>invalid</w:t>
                              </w:r>
                              <w:proofErr w:type="gramEnd"/>
                            </w:p>
                          </w:txbxContent>
                        </wps:txbx>
                        <wps:bodyPr rot="0" vert="horz" wrap="square" lIns="91440" tIns="45720" rIns="91440" bIns="45720" anchor="t" anchorCtr="0">
                          <a:noAutofit/>
                        </wps:bodyPr>
                      </wps:wsp>
                      <wps:wsp>
                        <wps:cNvPr id="4" name="Textfeld 2"/>
                        <wps:cNvSpPr txBox="1">
                          <a:spLocks noChangeArrowheads="1"/>
                        </wps:cNvSpPr>
                        <wps:spPr bwMode="auto">
                          <a:xfrm>
                            <a:off x="1804946" y="0"/>
                            <a:ext cx="638175" cy="257175"/>
                          </a:xfrm>
                          <a:prstGeom prst="rect">
                            <a:avLst/>
                          </a:prstGeom>
                          <a:solidFill>
                            <a:srgbClr val="FFFFFF"/>
                          </a:solidFill>
                          <a:ln w="9525">
                            <a:noFill/>
                            <a:miter lim="800000"/>
                            <a:headEnd/>
                            <a:tailEnd/>
                          </a:ln>
                        </wps:spPr>
                        <wps:txbx>
                          <w:txbxContent>
                            <w:p w14:paraId="13729C9A" w14:textId="77777777" w:rsidR="002A6DBD" w:rsidRPr="00676744" w:rsidRDefault="002A6DBD" w:rsidP="00676744">
                              <w:pPr>
                                <w:rPr>
                                  <w:b/>
                                  <w:color w:val="FF0000"/>
                                  <w:lang w:val="de-DE"/>
                                </w:rPr>
                              </w:pPr>
                              <w:proofErr w:type="gramStart"/>
                              <w:r w:rsidRPr="00676744">
                                <w:rPr>
                                  <w:b/>
                                  <w:color w:val="FF0000"/>
                                </w:rPr>
                                <w:t>invalid</w:t>
                              </w:r>
                              <w:proofErr w:type="gramEnd"/>
                            </w:p>
                          </w:txbxContent>
                        </wps:txbx>
                        <wps:bodyPr rot="0" vert="horz" wrap="square" lIns="91440" tIns="45720" rIns="91440" bIns="45720" anchor="t" anchorCtr="0">
                          <a:noAutofit/>
                        </wps:bodyPr>
                      </wps:wsp>
                      <wps:wsp>
                        <wps:cNvPr id="5" name="Textfeld 2"/>
                        <wps:cNvSpPr txBox="1">
                          <a:spLocks noChangeArrowheads="1"/>
                        </wps:cNvSpPr>
                        <wps:spPr bwMode="auto">
                          <a:xfrm>
                            <a:off x="0" y="1144988"/>
                            <a:ext cx="638175" cy="257175"/>
                          </a:xfrm>
                          <a:prstGeom prst="rect">
                            <a:avLst/>
                          </a:prstGeom>
                          <a:solidFill>
                            <a:srgbClr val="FFFFFF"/>
                          </a:solidFill>
                          <a:ln w="9525">
                            <a:noFill/>
                            <a:miter lim="800000"/>
                            <a:headEnd/>
                            <a:tailEnd/>
                          </a:ln>
                        </wps:spPr>
                        <wps:txbx>
                          <w:txbxContent>
                            <w:p w14:paraId="0D5BA193" w14:textId="77777777" w:rsidR="002A6DBD" w:rsidRPr="00676744" w:rsidRDefault="002A6DBD" w:rsidP="00676744">
                              <w:pPr>
                                <w:rPr>
                                  <w:b/>
                                  <w:color w:val="FF0000"/>
                                  <w:lang w:val="de-DE"/>
                                </w:rPr>
                              </w:pPr>
                              <w:proofErr w:type="gramStart"/>
                              <w:r w:rsidRPr="00676744">
                                <w:rPr>
                                  <w:b/>
                                  <w:color w:val="FF0000"/>
                                </w:rPr>
                                <w:t>invalid</w:t>
                              </w:r>
                              <w:proofErr w:type="gramEnd"/>
                            </w:p>
                          </w:txbxContent>
                        </wps:txbx>
                        <wps:bodyPr rot="0" vert="horz" wrap="square" lIns="91440" tIns="45720" rIns="91440" bIns="45720" anchor="t" anchorCtr="0">
                          <a:noAutofit/>
                        </wps:bodyPr>
                      </wps:wsp>
                    </wpg:wgp>
                  </a:graphicData>
                </a:graphic>
              </wp:anchor>
            </w:drawing>
          </mc:Choice>
          <mc:Fallback>
            <w:pict>
              <v:group id="Gruppieren 18" o:spid="_x0000_s1026" style="position:absolute;left:0;text-align:left;margin-left:193.45pt;margin-top:31.75pt;width:196.15pt;height:110.4pt;z-index:251685888" coordsize="24908,1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">
                <v:shapetype id="_x0000_t202" coordsize="21600,21600" o:spt="202" path="m,l,21600r21600,l21600,xe">
                  <v:stroke joinstyle="miter"/>
                  <v:path gradientshapeok="t" o:connecttype="rect"/>
                </v:shapetype>
                <v:shape id="_x0000_s1027" type="#_x0000_t202" style="position:absolute;left:18526;top:7394;width:6382;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14:paraId="2D52B4A9" w14:textId="77777777" w:rsidR="002A6DBD" w:rsidRPr="00676744" w:rsidRDefault="002A6DBD" w:rsidP="00676744">
                        <w:pPr>
                          <w:rPr>
                            <w:b/>
                            <w:color w:val="FF0000"/>
                            <w:lang w:val="de-DE"/>
                          </w:rPr>
                        </w:pPr>
                        <w:r w:rsidRPr="00676744">
                          <w:rPr>
                            <w:b/>
                            <w:color w:val="FF0000"/>
                          </w:rPr>
                          <w:t>invalid</w:t>
                        </w:r>
                      </w:p>
                    </w:txbxContent>
                  </v:textbox>
                </v:shape>
                <v:shape id="_x0000_s1028" type="#_x0000_t202" style="position:absolute;left:18049;width:6382;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14:paraId="13729C9A" w14:textId="77777777" w:rsidR="002A6DBD" w:rsidRPr="00676744" w:rsidRDefault="002A6DBD" w:rsidP="00676744">
                        <w:pPr>
                          <w:rPr>
                            <w:b/>
                            <w:color w:val="FF0000"/>
                            <w:lang w:val="de-DE"/>
                          </w:rPr>
                        </w:pPr>
                        <w:r w:rsidRPr="00676744">
                          <w:rPr>
                            <w:b/>
                            <w:color w:val="FF0000"/>
                          </w:rPr>
                          <w:t>invalid</w:t>
                        </w:r>
                      </w:p>
                    </w:txbxContent>
                  </v:textbox>
                </v:shape>
                <v:shape id="_x0000_s1029" type="#_x0000_t202" style="position:absolute;top:11449;width:6381;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14:paraId="0D5BA193" w14:textId="77777777" w:rsidR="002A6DBD" w:rsidRPr="00676744" w:rsidRDefault="002A6DBD" w:rsidP="00676744">
                        <w:pPr>
                          <w:rPr>
                            <w:b/>
                            <w:color w:val="FF0000"/>
                            <w:lang w:val="de-DE"/>
                          </w:rPr>
                        </w:pPr>
                        <w:r w:rsidRPr="00676744">
                          <w:rPr>
                            <w:b/>
                            <w:color w:val="FF0000"/>
                          </w:rPr>
                          <w:t>invalid</w:t>
                        </w:r>
                      </w:p>
                    </w:txbxContent>
                  </v:textbox>
                </v:shape>
              </v:group>
            </w:pict>
          </mc:Fallback>
        </mc:AlternateContent>
      </w:r>
      <w:r w:rsidR="00EF0B66">
        <w:rPr>
          <w:noProof/>
          <w:lang w:eastAsia="en-GB"/>
        </w:rPr>
        <w:drawing>
          <wp:inline distT="0" distB="0" distL="0" distR="0" wp14:anchorId="2AA58367" wp14:editId="2AAECBF4">
            <wp:extent cx="4680000" cy="3283200"/>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3283200"/>
                    </a:xfrm>
                    <a:prstGeom prst="rect">
                      <a:avLst/>
                    </a:prstGeom>
                  </pic:spPr>
                </pic:pic>
              </a:graphicData>
            </a:graphic>
          </wp:inline>
        </w:drawing>
      </w:r>
    </w:p>
    <w:p w14:paraId="58267134" w14:textId="77777777" w:rsidR="00143BDB" w:rsidRPr="00FB5C35" w:rsidRDefault="00CF181E" w:rsidP="00E34716">
      <w:pPr>
        <w:pStyle w:val="Beschriftung"/>
        <w:jc w:val="center"/>
        <w:rPr>
          <w:b w:val="0"/>
          <w:color w:val="auto"/>
          <w:sz w:val="22"/>
          <w:szCs w:val="22"/>
        </w:rPr>
      </w:pPr>
      <w:r w:rsidRPr="00FB5C35">
        <w:rPr>
          <w:b w:val="0"/>
          <w:color w:val="auto"/>
          <w:sz w:val="22"/>
          <w:szCs w:val="22"/>
        </w:rPr>
        <w:t xml:space="preserve">Figure </w:t>
      </w:r>
      <w:r w:rsidR="001D4CD4">
        <w:rPr>
          <w:b w:val="0"/>
          <w:color w:val="auto"/>
          <w:sz w:val="22"/>
          <w:szCs w:val="22"/>
        </w:rPr>
        <w:t>3</w:t>
      </w:r>
      <w:r w:rsidRPr="00FB5C35">
        <w:rPr>
          <w:b w:val="0"/>
          <w:color w:val="auto"/>
          <w:sz w:val="22"/>
          <w:szCs w:val="22"/>
        </w:rPr>
        <w:t xml:space="preserve">: Stress intensity factor vs. </w:t>
      </w:r>
      <w:r w:rsidR="002C1260">
        <w:rPr>
          <w:b w:val="0"/>
          <w:color w:val="auto"/>
          <w:sz w:val="22"/>
          <w:szCs w:val="22"/>
        </w:rPr>
        <w:t xml:space="preserve">test </w:t>
      </w:r>
      <w:r w:rsidRPr="00FB5C35">
        <w:rPr>
          <w:b w:val="0"/>
          <w:color w:val="auto"/>
          <w:sz w:val="22"/>
          <w:szCs w:val="22"/>
        </w:rPr>
        <w:t xml:space="preserve">temperature. </w:t>
      </w:r>
      <w:r w:rsidR="002C1260">
        <w:rPr>
          <w:b w:val="0"/>
          <w:color w:val="auto"/>
          <w:sz w:val="22"/>
          <w:szCs w:val="22"/>
        </w:rPr>
        <w:t>Open symbols</w:t>
      </w:r>
      <w:r w:rsidRPr="00FB5C35">
        <w:rPr>
          <w:b w:val="0"/>
          <w:color w:val="auto"/>
          <w:sz w:val="22"/>
          <w:szCs w:val="22"/>
        </w:rPr>
        <w:t xml:space="preserve"> do not satisfy</w:t>
      </w:r>
      <w:r w:rsidR="002C1260">
        <w:rPr>
          <w:b w:val="0"/>
          <w:color w:val="auto"/>
          <w:sz w:val="22"/>
          <w:szCs w:val="22"/>
        </w:rPr>
        <w:t xml:space="preserve"> </w:t>
      </w:r>
      <w:r w:rsidRPr="00FB5C35">
        <w:rPr>
          <w:b w:val="0"/>
          <w:color w:val="auto"/>
          <w:sz w:val="22"/>
          <w:szCs w:val="22"/>
        </w:rPr>
        <w:t>the ASTM 399 validity criteria.</w:t>
      </w:r>
    </w:p>
    <w:p w14:paraId="55D1CD3A" w14:textId="78697960" w:rsidR="00143BDB" w:rsidRPr="00BF04AA" w:rsidRDefault="00143BDB" w:rsidP="00E34716">
      <w:pPr>
        <w:pStyle w:val="Beschriftung"/>
        <w:keepNext/>
        <w:spacing w:line="360" w:lineRule="auto"/>
        <w:rPr>
          <w:rFonts w:cs="Arial"/>
          <w:b w:val="0"/>
          <w:color w:val="auto"/>
          <w:sz w:val="22"/>
          <w:szCs w:val="22"/>
        </w:rPr>
      </w:pPr>
      <w:bookmarkStart w:id="8" w:name="_Ref465409494"/>
      <w:r w:rsidRPr="00BF04AA">
        <w:rPr>
          <w:rFonts w:cs="Arial"/>
          <w:b w:val="0"/>
          <w:color w:val="auto"/>
          <w:sz w:val="22"/>
          <w:szCs w:val="22"/>
        </w:rPr>
        <w:lastRenderedPageBreak/>
        <w:t xml:space="preserve">Table </w:t>
      </w:r>
      <w:bookmarkEnd w:id="8"/>
      <w:r w:rsidR="0070161B" w:rsidRPr="00BF04AA">
        <w:rPr>
          <w:rFonts w:cs="Arial"/>
          <w:b w:val="0"/>
          <w:color w:val="auto"/>
          <w:sz w:val="22"/>
          <w:szCs w:val="22"/>
        </w:rPr>
        <w:t>2</w:t>
      </w:r>
      <w:r w:rsidRPr="00BF04AA">
        <w:rPr>
          <w:rFonts w:cs="Arial"/>
          <w:b w:val="0"/>
          <w:color w:val="auto"/>
          <w:sz w:val="22"/>
          <w:szCs w:val="22"/>
        </w:rPr>
        <w:t xml:space="preserve">: Dimension of specimen, initial crack length </w:t>
      </w:r>
      <m:oMath>
        <m:sSub>
          <m:sSubPr>
            <m:ctrlPr>
              <w:rPr>
                <w:rFonts w:ascii="Cambria Math" w:hAnsi="Cambria Math" w:cs="Arial"/>
                <w:b w:val="0"/>
                <w:i/>
                <w:color w:val="auto"/>
                <w:sz w:val="22"/>
                <w:szCs w:val="22"/>
              </w:rPr>
            </m:ctrlPr>
          </m:sSubPr>
          <m:e>
            <m:r>
              <w:rPr>
                <w:rFonts w:ascii="Cambria Math" w:hAnsi="Cambria Math" w:cs="Arial"/>
                <w:color w:val="auto"/>
                <w:sz w:val="22"/>
                <w:szCs w:val="22"/>
              </w:rPr>
              <m:t>a</m:t>
            </m:r>
          </m:e>
          <m:sub>
            <m:r>
              <w:rPr>
                <w:rFonts w:ascii="Cambria Math" w:hAnsi="Cambria Math" w:cs="Arial"/>
                <w:color w:val="auto"/>
                <w:sz w:val="22"/>
                <w:szCs w:val="22"/>
              </w:rPr>
              <m:t>0</m:t>
            </m:r>
          </m:sub>
        </m:sSub>
      </m:oMath>
      <w:r w:rsidRPr="00BF04AA">
        <w:rPr>
          <w:rFonts w:cs="Arial"/>
          <w:b w:val="0"/>
          <w:color w:val="auto"/>
          <w:sz w:val="22"/>
          <w:szCs w:val="22"/>
        </w:rPr>
        <w:t xml:space="preserve"> and calculated fracture toughness </w:t>
      </w:r>
      <m:oMath>
        <m:sSub>
          <m:sSubPr>
            <m:ctrlPr>
              <w:rPr>
                <w:rFonts w:ascii="Cambria Math" w:hAnsi="Cambria Math" w:cs="Arial"/>
                <w:b w:val="0"/>
                <w:i/>
                <w:color w:val="auto"/>
                <w:sz w:val="22"/>
                <w:szCs w:val="22"/>
              </w:rPr>
            </m:ctrlPr>
          </m:sSubPr>
          <m:e>
            <m:r>
              <w:rPr>
                <w:rFonts w:ascii="Cambria Math" w:hAnsi="Cambria Math" w:cs="Arial"/>
                <w:color w:val="auto"/>
                <w:sz w:val="22"/>
                <w:szCs w:val="22"/>
              </w:rPr>
              <m:t>K</m:t>
            </m:r>
          </m:e>
          <m:sub>
            <m:r>
              <w:rPr>
                <w:rFonts w:ascii="Cambria Math" w:hAnsi="Cambria Math" w:cs="Arial"/>
                <w:color w:val="auto"/>
                <w:sz w:val="22"/>
                <w:szCs w:val="22"/>
              </w:rPr>
              <m:t>Q</m:t>
            </m:r>
          </m:sub>
        </m:sSub>
      </m:oMath>
      <w:r w:rsidRPr="00BF04AA">
        <w:rPr>
          <w:rFonts w:cs="Arial"/>
          <w:b w:val="0"/>
          <w:color w:val="auto"/>
          <w:sz w:val="22"/>
          <w:szCs w:val="22"/>
        </w:rPr>
        <w:t xml:space="preserve"> and</w:t>
      </w:r>
      <m:oMath>
        <m:sSub>
          <m:sSubPr>
            <m:ctrlPr>
              <w:rPr>
                <w:rFonts w:ascii="Cambria Math" w:hAnsi="Cambria Math" w:cs="Arial"/>
                <w:b w:val="0"/>
                <w:i/>
                <w:color w:val="auto"/>
                <w:sz w:val="22"/>
                <w:szCs w:val="22"/>
              </w:rPr>
            </m:ctrlPr>
          </m:sSubPr>
          <m:e>
            <m:r>
              <w:rPr>
                <w:rFonts w:ascii="Cambria Math" w:hAnsi="Cambria Math" w:cs="Arial"/>
                <w:color w:val="auto"/>
                <w:sz w:val="22"/>
                <w:szCs w:val="22"/>
              </w:rPr>
              <m:t xml:space="preserve"> K</m:t>
            </m:r>
          </m:e>
          <m:sub>
            <m:r>
              <w:rPr>
                <w:rFonts w:ascii="Cambria Math" w:hAnsi="Cambria Math" w:cs="Arial"/>
                <w:color w:val="auto"/>
                <w:sz w:val="22"/>
                <w:szCs w:val="22"/>
              </w:rPr>
              <m:t>max</m:t>
            </m:r>
          </m:sub>
        </m:sSub>
      </m:oMath>
      <w:r w:rsidRPr="00BF04AA">
        <w:rPr>
          <w:rFonts w:cs="Arial"/>
          <w:b w:val="0"/>
          <w:color w:val="auto"/>
          <w:sz w:val="22"/>
          <w:szCs w:val="22"/>
        </w:rPr>
        <w:t>.</w:t>
      </w:r>
    </w:p>
    <w:tbl>
      <w:tblPr>
        <w:tblW w:w="9313" w:type="dxa"/>
        <w:tblInd w:w="93" w:type="dxa"/>
        <w:tblLook w:val="04A0" w:firstRow="1" w:lastRow="0" w:firstColumn="1" w:lastColumn="0" w:noHBand="0" w:noVBand="1"/>
      </w:tblPr>
      <w:tblGrid>
        <w:gridCol w:w="1058"/>
        <w:gridCol w:w="753"/>
        <w:gridCol w:w="1354"/>
        <w:gridCol w:w="584"/>
        <w:gridCol w:w="754"/>
        <w:gridCol w:w="754"/>
        <w:gridCol w:w="754"/>
        <w:gridCol w:w="754"/>
        <w:gridCol w:w="1274"/>
        <w:gridCol w:w="1274"/>
      </w:tblGrid>
      <w:tr w:rsidR="00CF181E" w:rsidRPr="00FB5C35" w14:paraId="138807D2" w14:textId="77777777" w:rsidTr="00DC549A">
        <w:trPr>
          <w:trHeight w:val="27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B1524"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Material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026F592" w14:textId="77777777" w:rsidR="00CF181E" w:rsidRPr="00CF181E" w:rsidRDefault="00CF181E" w:rsidP="00DC549A">
            <w:pPr>
              <w:spacing w:after="0" w:line="240" w:lineRule="auto"/>
              <w:jc w:val="center"/>
              <w:rPr>
                <w:rFonts w:eastAsia="Times New Roman" w:cs="Times New Roman"/>
                <w:b/>
                <w:bCs/>
                <w:color w:val="000000"/>
                <w:lang w:val="en-US"/>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1A7C6AB"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Orientation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C7D65CA" w14:textId="77777777" w:rsidR="00CF181E" w:rsidRPr="00CF181E" w:rsidRDefault="00CF181E" w:rsidP="00DC549A">
            <w:pPr>
              <w:spacing w:after="0" w:line="240" w:lineRule="auto"/>
              <w:jc w:val="center"/>
              <w:rPr>
                <w:rFonts w:eastAsia="Times New Roman" w:cs="Times New Roman"/>
                <w:b/>
                <w:bCs/>
                <w:color w:val="000000"/>
                <w:lang w:val="en-US"/>
              </w:rPr>
            </w:pPr>
            <w:proofErr w:type="spellStart"/>
            <w:r w:rsidRPr="00CF181E">
              <w:rPr>
                <w:rFonts w:eastAsia="Times New Roman" w:cs="Times New Roman"/>
                <w:b/>
                <w:bCs/>
                <w:color w:val="000000"/>
                <w:lang w:val="en-US"/>
              </w:rPr>
              <w:t>T</w:t>
            </w:r>
            <w:r w:rsidRPr="00CF181E">
              <w:rPr>
                <w:rFonts w:eastAsia="Times New Roman" w:cs="Times New Roman"/>
                <w:b/>
                <w:bCs/>
                <w:color w:val="000000"/>
                <w:vertAlign w:val="subscript"/>
                <w:lang w:val="en-US"/>
              </w:rPr>
              <w:t>test</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B6BDCA"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A9BCC32"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W</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F55D87"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111C2D6"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a</w:t>
            </w:r>
            <w:r w:rsidRPr="00CF181E">
              <w:rPr>
                <w:rFonts w:eastAsia="Times New Roman" w:cs="Times New Roman"/>
                <w:b/>
                <w:bCs/>
                <w:color w:val="000000"/>
                <w:vertAlign w:val="subscript"/>
                <w:lang w:val="en-US"/>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16C4777"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K</w:t>
            </w:r>
            <w:r w:rsidRPr="00CF181E">
              <w:rPr>
                <w:rFonts w:eastAsia="Times New Roman" w:cs="Times New Roman"/>
                <w:b/>
                <w:bCs/>
                <w:color w:val="000000"/>
                <w:vertAlign w:val="subscript"/>
                <w:lang w:val="en-US"/>
              </w:rPr>
              <w:t>Q</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FE4ACB" w14:textId="77777777" w:rsidR="00CF181E" w:rsidRPr="00CF181E" w:rsidRDefault="00803F7C" w:rsidP="00DC549A">
            <w:pPr>
              <w:spacing w:after="0" w:line="240" w:lineRule="auto"/>
              <w:jc w:val="center"/>
              <w:rPr>
                <w:rFonts w:eastAsia="Times New Roman" w:cs="Times New Roman"/>
                <w:b/>
                <w:bCs/>
                <w:color w:val="000000"/>
                <w:lang w:val="en-US"/>
              </w:rPr>
            </w:pPr>
            <m:oMathPara>
              <m:oMath>
                <m:sSub>
                  <m:sSubPr>
                    <m:ctrlPr>
                      <w:rPr>
                        <w:rFonts w:ascii="Cambria Math" w:eastAsia="Times New Roman" w:hAnsi="Cambria Math" w:cs="Times New Roman"/>
                        <w:b/>
                        <w:bCs/>
                        <w:i/>
                        <w:color w:val="000000"/>
                        <w:lang w:val="en-US"/>
                      </w:rPr>
                    </m:ctrlPr>
                  </m:sSubPr>
                  <m:e>
                    <m:r>
                      <m:rPr>
                        <m:sty m:val="bi"/>
                      </m:rPr>
                      <w:rPr>
                        <w:rFonts w:ascii="Cambria Math" w:eastAsia="Times New Roman" w:hAnsi="Cambria Math" w:cs="Times New Roman"/>
                        <w:color w:val="000000"/>
                        <w:lang w:val="en-US"/>
                      </w:rPr>
                      <m:t>K</m:t>
                    </m:r>
                  </m:e>
                  <m:sub>
                    <m:r>
                      <m:rPr>
                        <m:sty m:val="bi"/>
                      </m:rPr>
                      <w:rPr>
                        <w:rFonts w:ascii="Cambria Math" w:eastAsia="Times New Roman" w:hAnsi="Cambria Math" w:cs="Times New Roman"/>
                        <w:color w:val="000000"/>
                        <w:vertAlign w:val="subscript"/>
                        <w:lang w:val="en-US"/>
                      </w:rPr>
                      <m:t>max</m:t>
                    </m:r>
                  </m:sub>
                </m:sSub>
              </m:oMath>
            </m:oMathPara>
          </w:p>
        </w:tc>
      </w:tr>
      <w:tr w:rsidR="00CF181E" w:rsidRPr="00FB5C35" w14:paraId="070C1C40" w14:textId="77777777" w:rsidTr="00DC549A">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A0AE00" w14:textId="77777777" w:rsidR="00CF181E" w:rsidRPr="00CF181E" w:rsidRDefault="00CF181E" w:rsidP="00DC549A">
            <w:pPr>
              <w:spacing w:after="0" w:line="240" w:lineRule="auto"/>
              <w:jc w:val="center"/>
              <w:rPr>
                <w:rFonts w:eastAsia="Times New Roman" w:cs="Times New Roman"/>
                <w:b/>
                <w:bCs/>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03401503" w14:textId="77777777" w:rsidR="00CF181E" w:rsidRPr="00CF181E" w:rsidRDefault="00CF181E" w:rsidP="00DC549A">
            <w:pPr>
              <w:spacing w:after="0" w:line="240" w:lineRule="auto"/>
              <w:jc w:val="center"/>
              <w:rPr>
                <w:rFonts w:eastAsia="Times New Roman" w:cs="Times New Roman"/>
                <w:b/>
                <w:bCs/>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C72D3DA" w14:textId="77777777" w:rsidR="00CF181E" w:rsidRPr="00CF181E" w:rsidRDefault="00CF181E" w:rsidP="00DC549A">
            <w:pPr>
              <w:spacing w:after="0" w:line="240" w:lineRule="auto"/>
              <w:jc w:val="center"/>
              <w:rPr>
                <w:rFonts w:eastAsia="Times New Roman" w:cs="Times New Roman"/>
                <w:b/>
                <w:bCs/>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C364223" w14:textId="77777777" w:rsidR="00CF181E" w:rsidRPr="00CF181E" w:rsidRDefault="00CF181E" w:rsidP="00DC549A">
            <w:pPr>
              <w:spacing w:after="0" w:line="240" w:lineRule="auto"/>
              <w:jc w:val="center"/>
              <w:rPr>
                <w:rFonts w:eastAsia="Times New Roman" w:cs="Times New Roman"/>
                <w:b/>
                <w:bCs/>
                <w:color w:val="000000"/>
                <w:lang w:val="en-US"/>
              </w:rPr>
            </w:pPr>
            <w:r w:rsidRPr="00FB5C35">
              <w:rPr>
                <w:rFonts w:eastAsia="Times New Roman" w:cs="Times New Roman"/>
                <w:b/>
                <w:bCs/>
                <w:color w:val="000000"/>
                <w:lang w:val="en-US"/>
              </w:rPr>
              <w:t>(°C)</w:t>
            </w:r>
          </w:p>
        </w:tc>
        <w:tc>
          <w:tcPr>
            <w:tcW w:w="0" w:type="auto"/>
            <w:tcBorders>
              <w:top w:val="nil"/>
              <w:left w:val="nil"/>
              <w:bottom w:val="single" w:sz="4" w:space="0" w:color="auto"/>
              <w:right w:val="single" w:sz="4" w:space="0" w:color="auto"/>
            </w:tcBorders>
            <w:shd w:val="clear" w:color="auto" w:fill="auto"/>
            <w:noWrap/>
            <w:vAlign w:val="center"/>
            <w:hideMark/>
          </w:tcPr>
          <w:p w14:paraId="789437CA"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(mm)</w:t>
            </w:r>
          </w:p>
        </w:tc>
        <w:tc>
          <w:tcPr>
            <w:tcW w:w="0" w:type="auto"/>
            <w:tcBorders>
              <w:top w:val="nil"/>
              <w:left w:val="nil"/>
              <w:bottom w:val="single" w:sz="4" w:space="0" w:color="auto"/>
              <w:right w:val="single" w:sz="4" w:space="0" w:color="auto"/>
            </w:tcBorders>
            <w:shd w:val="clear" w:color="auto" w:fill="auto"/>
            <w:noWrap/>
            <w:vAlign w:val="center"/>
            <w:hideMark/>
          </w:tcPr>
          <w:p w14:paraId="692D42FB"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(mm)</w:t>
            </w:r>
          </w:p>
        </w:tc>
        <w:tc>
          <w:tcPr>
            <w:tcW w:w="0" w:type="auto"/>
            <w:tcBorders>
              <w:top w:val="nil"/>
              <w:left w:val="nil"/>
              <w:bottom w:val="single" w:sz="4" w:space="0" w:color="auto"/>
              <w:right w:val="single" w:sz="4" w:space="0" w:color="auto"/>
            </w:tcBorders>
            <w:shd w:val="clear" w:color="auto" w:fill="auto"/>
            <w:noWrap/>
            <w:vAlign w:val="center"/>
            <w:hideMark/>
          </w:tcPr>
          <w:p w14:paraId="086F881B"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(mm)</w:t>
            </w:r>
          </w:p>
        </w:tc>
        <w:tc>
          <w:tcPr>
            <w:tcW w:w="0" w:type="auto"/>
            <w:tcBorders>
              <w:top w:val="nil"/>
              <w:left w:val="nil"/>
              <w:bottom w:val="single" w:sz="4" w:space="0" w:color="auto"/>
              <w:right w:val="single" w:sz="4" w:space="0" w:color="auto"/>
            </w:tcBorders>
            <w:shd w:val="clear" w:color="auto" w:fill="auto"/>
            <w:noWrap/>
            <w:vAlign w:val="center"/>
            <w:hideMark/>
          </w:tcPr>
          <w:p w14:paraId="39C51D05" w14:textId="77777777" w:rsidR="00CF181E" w:rsidRPr="00CF181E" w:rsidRDefault="00CF181E" w:rsidP="00DC549A">
            <w:pPr>
              <w:spacing w:after="0" w:line="240" w:lineRule="auto"/>
              <w:jc w:val="center"/>
              <w:rPr>
                <w:rFonts w:eastAsia="Times New Roman" w:cs="Times New Roman"/>
                <w:b/>
                <w:bCs/>
                <w:color w:val="000000"/>
                <w:lang w:val="en-US"/>
              </w:rPr>
            </w:pPr>
            <w:r w:rsidRPr="00CF181E">
              <w:rPr>
                <w:rFonts w:eastAsia="Times New Roman" w:cs="Times New Roman"/>
                <w:b/>
                <w:bCs/>
                <w:color w:val="000000"/>
                <w:lang w:val="en-US"/>
              </w:rPr>
              <w:t>(mm)</w:t>
            </w:r>
          </w:p>
        </w:tc>
        <w:tc>
          <w:tcPr>
            <w:tcW w:w="0" w:type="auto"/>
            <w:tcBorders>
              <w:top w:val="nil"/>
              <w:left w:val="nil"/>
              <w:bottom w:val="single" w:sz="4" w:space="0" w:color="auto"/>
              <w:right w:val="single" w:sz="4" w:space="0" w:color="auto"/>
            </w:tcBorders>
            <w:shd w:val="clear" w:color="auto" w:fill="auto"/>
            <w:noWrap/>
            <w:vAlign w:val="center"/>
            <w:hideMark/>
          </w:tcPr>
          <w:p w14:paraId="59F71EE8" w14:textId="77777777" w:rsidR="00CF181E" w:rsidRPr="00CF181E" w:rsidRDefault="00CF181E" w:rsidP="00DC549A">
            <w:pPr>
              <w:spacing w:after="0" w:line="240" w:lineRule="auto"/>
              <w:jc w:val="center"/>
              <w:rPr>
                <w:rFonts w:eastAsia="Times New Roman" w:cs="Times New Roman"/>
                <w:b/>
                <w:bCs/>
                <w:color w:val="000000"/>
                <w:lang w:val="en-US"/>
              </w:rPr>
            </w:pPr>
            <w:r w:rsidRPr="00FB5C35">
              <w:rPr>
                <w:rFonts w:eastAsia="Times New Roman" w:cs="Times New Roman"/>
                <w:b/>
                <w:bCs/>
                <w:color w:val="000000"/>
                <w:lang w:val="en-US"/>
              </w:rPr>
              <w:t>(MPa m</w:t>
            </w:r>
            <w:r w:rsidRPr="00FB5C35">
              <w:rPr>
                <w:rFonts w:eastAsia="Times New Roman" w:cs="Times New Roman"/>
                <w:b/>
                <w:bCs/>
                <w:color w:val="000000"/>
                <w:vertAlign w:val="superscript"/>
                <w:lang w:val="en-US"/>
              </w:rPr>
              <w:t>1/2</w:t>
            </w:r>
            <w:r w:rsidRPr="00FB5C35">
              <w:rPr>
                <w:rFonts w:eastAsia="Times New Roman" w:cs="Times New Roman"/>
                <w:b/>
                <w:bCs/>
                <w:color w:val="000000"/>
                <w:lang w:val="en-US"/>
              </w:rPr>
              <w:t>)</w:t>
            </w:r>
          </w:p>
        </w:tc>
        <w:tc>
          <w:tcPr>
            <w:tcW w:w="0" w:type="auto"/>
            <w:tcBorders>
              <w:top w:val="nil"/>
              <w:left w:val="nil"/>
              <w:bottom w:val="single" w:sz="4" w:space="0" w:color="auto"/>
              <w:right w:val="single" w:sz="4" w:space="0" w:color="auto"/>
            </w:tcBorders>
            <w:shd w:val="clear" w:color="auto" w:fill="auto"/>
            <w:noWrap/>
            <w:vAlign w:val="center"/>
            <w:hideMark/>
          </w:tcPr>
          <w:p w14:paraId="78699F2B" w14:textId="77777777" w:rsidR="00CF181E" w:rsidRPr="00CF181E" w:rsidRDefault="00CF181E" w:rsidP="00DC549A">
            <w:pPr>
              <w:spacing w:after="0" w:line="240" w:lineRule="auto"/>
              <w:jc w:val="center"/>
              <w:rPr>
                <w:rFonts w:eastAsia="Times New Roman" w:cs="Times New Roman"/>
                <w:b/>
                <w:bCs/>
                <w:color w:val="000000"/>
                <w:lang w:val="en-US"/>
              </w:rPr>
            </w:pPr>
            <w:r w:rsidRPr="00FB5C35">
              <w:rPr>
                <w:rFonts w:eastAsia="Times New Roman" w:cs="Times New Roman"/>
                <w:b/>
                <w:bCs/>
                <w:color w:val="000000"/>
                <w:lang w:val="en-US"/>
              </w:rPr>
              <w:t>(MPa m</w:t>
            </w:r>
            <w:r w:rsidRPr="00FB5C35">
              <w:rPr>
                <w:rFonts w:eastAsia="Times New Roman" w:cs="Times New Roman"/>
                <w:b/>
                <w:bCs/>
                <w:color w:val="000000"/>
                <w:vertAlign w:val="superscript"/>
                <w:lang w:val="en-US"/>
              </w:rPr>
              <w:t>1/2</w:t>
            </w:r>
            <w:r w:rsidRPr="00FB5C35">
              <w:rPr>
                <w:rFonts w:eastAsia="Times New Roman" w:cs="Times New Roman"/>
                <w:b/>
                <w:bCs/>
                <w:color w:val="000000"/>
                <w:lang w:val="en-US"/>
              </w:rPr>
              <w:t>)</w:t>
            </w:r>
          </w:p>
        </w:tc>
      </w:tr>
      <w:tr w:rsidR="00CF181E" w:rsidRPr="00FB5C35" w14:paraId="54EA3396" w14:textId="77777777" w:rsidTr="00DC549A">
        <w:trPr>
          <w:trHeight w:val="1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A47ED1"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1FA20147"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2517C342"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1BAA72E0"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7505C22E"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78F7517F"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2FE7FD4"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387ACA3F"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59ADB1BF"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7788C493" w14:textId="77777777" w:rsidR="00CF181E" w:rsidRPr="00CF181E" w:rsidRDefault="00CF181E" w:rsidP="00DC549A">
            <w:pPr>
              <w:spacing w:after="0" w:line="240" w:lineRule="auto"/>
              <w:jc w:val="center"/>
              <w:rPr>
                <w:rFonts w:eastAsia="Times New Roman" w:cs="Times New Roman"/>
                <w:color w:val="000000"/>
                <w:lang w:val="en-US"/>
              </w:rPr>
            </w:pPr>
          </w:p>
        </w:tc>
      </w:tr>
      <w:tr w:rsidR="00CF181E" w:rsidRPr="00FB5C35" w14:paraId="1229CB0C"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9E8D2"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w:t>
            </w:r>
          </w:p>
        </w:tc>
        <w:tc>
          <w:tcPr>
            <w:tcW w:w="0" w:type="auto"/>
            <w:tcBorders>
              <w:top w:val="nil"/>
              <w:left w:val="nil"/>
              <w:bottom w:val="single" w:sz="4" w:space="0" w:color="auto"/>
              <w:right w:val="single" w:sz="4" w:space="0" w:color="auto"/>
            </w:tcBorders>
            <w:shd w:val="clear" w:color="auto" w:fill="auto"/>
            <w:noWrap/>
            <w:vAlign w:val="center"/>
            <w:hideMark/>
          </w:tcPr>
          <w:p w14:paraId="57F58645"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rod</w:t>
            </w:r>
          </w:p>
        </w:tc>
        <w:tc>
          <w:tcPr>
            <w:tcW w:w="0" w:type="auto"/>
            <w:tcBorders>
              <w:top w:val="nil"/>
              <w:left w:val="nil"/>
              <w:bottom w:val="single" w:sz="4" w:space="0" w:color="auto"/>
              <w:right w:val="single" w:sz="4" w:space="0" w:color="auto"/>
            </w:tcBorders>
            <w:shd w:val="clear" w:color="auto" w:fill="auto"/>
            <w:noWrap/>
            <w:vAlign w:val="center"/>
            <w:hideMark/>
          </w:tcPr>
          <w:p w14:paraId="012CF7F0"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L-R</w:t>
            </w:r>
          </w:p>
        </w:tc>
        <w:tc>
          <w:tcPr>
            <w:tcW w:w="0" w:type="auto"/>
            <w:tcBorders>
              <w:top w:val="nil"/>
              <w:left w:val="nil"/>
              <w:bottom w:val="single" w:sz="4" w:space="0" w:color="auto"/>
              <w:right w:val="single" w:sz="4" w:space="0" w:color="auto"/>
            </w:tcBorders>
            <w:shd w:val="clear" w:color="auto" w:fill="auto"/>
            <w:noWrap/>
            <w:vAlign w:val="center"/>
            <w:hideMark/>
          </w:tcPr>
          <w:p w14:paraId="353050C2"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RT</w:t>
            </w:r>
          </w:p>
        </w:tc>
        <w:tc>
          <w:tcPr>
            <w:tcW w:w="0" w:type="auto"/>
            <w:tcBorders>
              <w:top w:val="nil"/>
              <w:left w:val="nil"/>
              <w:bottom w:val="single" w:sz="4" w:space="0" w:color="auto"/>
              <w:right w:val="single" w:sz="4" w:space="0" w:color="auto"/>
            </w:tcBorders>
            <w:shd w:val="clear" w:color="auto" w:fill="auto"/>
            <w:noWrap/>
            <w:vAlign w:val="center"/>
            <w:hideMark/>
          </w:tcPr>
          <w:p w14:paraId="19970084"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50FB855B"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4,02</w:t>
            </w:r>
          </w:p>
        </w:tc>
        <w:tc>
          <w:tcPr>
            <w:tcW w:w="0" w:type="auto"/>
            <w:tcBorders>
              <w:top w:val="nil"/>
              <w:left w:val="nil"/>
              <w:bottom w:val="single" w:sz="4" w:space="0" w:color="auto"/>
              <w:right w:val="single" w:sz="4" w:space="0" w:color="auto"/>
            </w:tcBorders>
            <w:shd w:val="clear" w:color="auto" w:fill="auto"/>
            <w:noWrap/>
            <w:vAlign w:val="center"/>
            <w:hideMark/>
          </w:tcPr>
          <w:p w14:paraId="5C37DB7F"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3,04</w:t>
            </w:r>
          </w:p>
        </w:tc>
        <w:tc>
          <w:tcPr>
            <w:tcW w:w="0" w:type="auto"/>
            <w:tcBorders>
              <w:top w:val="nil"/>
              <w:left w:val="nil"/>
              <w:bottom w:val="single" w:sz="4" w:space="0" w:color="auto"/>
              <w:right w:val="single" w:sz="4" w:space="0" w:color="auto"/>
            </w:tcBorders>
            <w:shd w:val="clear" w:color="auto" w:fill="auto"/>
            <w:noWrap/>
            <w:vAlign w:val="center"/>
            <w:hideMark/>
          </w:tcPr>
          <w:p w14:paraId="65EC7ACA"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0,91</w:t>
            </w:r>
          </w:p>
        </w:tc>
        <w:tc>
          <w:tcPr>
            <w:tcW w:w="0" w:type="auto"/>
            <w:tcBorders>
              <w:top w:val="nil"/>
              <w:left w:val="nil"/>
              <w:bottom w:val="single" w:sz="4" w:space="0" w:color="auto"/>
              <w:right w:val="single" w:sz="4" w:space="0" w:color="auto"/>
            </w:tcBorders>
            <w:shd w:val="clear" w:color="auto" w:fill="auto"/>
            <w:noWrap/>
            <w:vAlign w:val="center"/>
            <w:hideMark/>
          </w:tcPr>
          <w:p w14:paraId="3C2F878D"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12,29</w:t>
            </w:r>
          </w:p>
        </w:tc>
        <w:tc>
          <w:tcPr>
            <w:tcW w:w="0" w:type="auto"/>
            <w:tcBorders>
              <w:top w:val="nil"/>
              <w:left w:val="nil"/>
              <w:bottom w:val="single" w:sz="4" w:space="0" w:color="auto"/>
              <w:right w:val="single" w:sz="4" w:space="0" w:color="auto"/>
            </w:tcBorders>
            <w:shd w:val="clear" w:color="auto" w:fill="auto"/>
            <w:noWrap/>
            <w:vAlign w:val="center"/>
            <w:hideMark/>
          </w:tcPr>
          <w:p w14:paraId="067002D8"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12,29</w:t>
            </w:r>
          </w:p>
        </w:tc>
      </w:tr>
      <w:tr w:rsidR="00CF181E" w:rsidRPr="00FB5C35" w14:paraId="6B10BD69"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5F5623"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w:t>
            </w:r>
          </w:p>
        </w:tc>
        <w:tc>
          <w:tcPr>
            <w:tcW w:w="0" w:type="auto"/>
            <w:tcBorders>
              <w:top w:val="nil"/>
              <w:left w:val="nil"/>
              <w:bottom w:val="single" w:sz="4" w:space="0" w:color="auto"/>
              <w:right w:val="single" w:sz="4" w:space="0" w:color="auto"/>
            </w:tcBorders>
            <w:shd w:val="clear" w:color="auto" w:fill="auto"/>
            <w:noWrap/>
            <w:vAlign w:val="center"/>
            <w:hideMark/>
          </w:tcPr>
          <w:p w14:paraId="2C786132"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rod</w:t>
            </w:r>
          </w:p>
        </w:tc>
        <w:tc>
          <w:tcPr>
            <w:tcW w:w="0" w:type="auto"/>
            <w:tcBorders>
              <w:top w:val="nil"/>
              <w:left w:val="nil"/>
              <w:bottom w:val="single" w:sz="4" w:space="0" w:color="auto"/>
              <w:right w:val="single" w:sz="4" w:space="0" w:color="auto"/>
            </w:tcBorders>
            <w:shd w:val="clear" w:color="auto" w:fill="auto"/>
            <w:noWrap/>
            <w:vAlign w:val="center"/>
            <w:hideMark/>
          </w:tcPr>
          <w:p w14:paraId="213584E5"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L-R</w:t>
            </w:r>
          </w:p>
        </w:tc>
        <w:tc>
          <w:tcPr>
            <w:tcW w:w="0" w:type="auto"/>
            <w:tcBorders>
              <w:top w:val="nil"/>
              <w:left w:val="nil"/>
              <w:bottom w:val="single" w:sz="4" w:space="0" w:color="auto"/>
              <w:right w:val="single" w:sz="4" w:space="0" w:color="auto"/>
            </w:tcBorders>
            <w:shd w:val="clear" w:color="auto" w:fill="auto"/>
            <w:noWrap/>
            <w:vAlign w:val="center"/>
            <w:hideMark/>
          </w:tcPr>
          <w:p w14:paraId="1D3814D8"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RT</w:t>
            </w:r>
          </w:p>
        </w:tc>
        <w:tc>
          <w:tcPr>
            <w:tcW w:w="0" w:type="auto"/>
            <w:tcBorders>
              <w:top w:val="nil"/>
              <w:left w:val="nil"/>
              <w:bottom w:val="single" w:sz="4" w:space="0" w:color="auto"/>
              <w:right w:val="single" w:sz="4" w:space="0" w:color="auto"/>
            </w:tcBorders>
            <w:shd w:val="clear" w:color="auto" w:fill="auto"/>
            <w:noWrap/>
            <w:vAlign w:val="center"/>
            <w:hideMark/>
          </w:tcPr>
          <w:p w14:paraId="0B84592C"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6F5D9106"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4,16</w:t>
            </w:r>
          </w:p>
        </w:tc>
        <w:tc>
          <w:tcPr>
            <w:tcW w:w="0" w:type="auto"/>
            <w:tcBorders>
              <w:top w:val="nil"/>
              <w:left w:val="nil"/>
              <w:bottom w:val="single" w:sz="4" w:space="0" w:color="auto"/>
              <w:right w:val="single" w:sz="4" w:space="0" w:color="auto"/>
            </w:tcBorders>
            <w:shd w:val="clear" w:color="auto" w:fill="auto"/>
            <w:noWrap/>
            <w:vAlign w:val="center"/>
            <w:hideMark/>
          </w:tcPr>
          <w:p w14:paraId="73917B2D"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3,11</w:t>
            </w:r>
          </w:p>
        </w:tc>
        <w:tc>
          <w:tcPr>
            <w:tcW w:w="0" w:type="auto"/>
            <w:tcBorders>
              <w:top w:val="nil"/>
              <w:left w:val="nil"/>
              <w:bottom w:val="single" w:sz="4" w:space="0" w:color="auto"/>
              <w:right w:val="single" w:sz="4" w:space="0" w:color="auto"/>
            </w:tcBorders>
            <w:shd w:val="clear" w:color="auto" w:fill="auto"/>
            <w:noWrap/>
            <w:vAlign w:val="center"/>
            <w:hideMark/>
          </w:tcPr>
          <w:p w14:paraId="2F2F720C"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0,82</w:t>
            </w:r>
          </w:p>
        </w:tc>
        <w:tc>
          <w:tcPr>
            <w:tcW w:w="0" w:type="auto"/>
            <w:tcBorders>
              <w:top w:val="nil"/>
              <w:left w:val="nil"/>
              <w:bottom w:val="single" w:sz="4" w:space="0" w:color="auto"/>
              <w:right w:val="single" w:sz="4" w:space="0" w:color="auto"/>
            </w:tcBorders>
            <w:shd w:val="clear" w:color="auto" w:fill="auto"/>
            <w:noWrap/>
            <w:vAlign w:val="center"/>
            <w:hideMark/>
          </w:tcPr>
          <w:p w14:paraId="4A370436"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13,84</w:t>
            </w:r>
          </w:p>
        </w:tc>
        <w:tc>
          <w:tcPr>
            <w:tcW w:w="0" w:type="auto"/>
            <w:tcBorders>
              <w:top w:val="nil"/>
              <w:left w:val="nil"/>
              <w:bottom w:val="single" w:sz="4" w:space="0" w:color="auto"/>
              <w:right w:val="single" w:sz="4" w:space="0" w:color="auto"/>
            </w:tcBorders>
            <w:shd w:val="clear" w:color="auto" w:fill="auto"/>
            <w:noWrap/>
            <w:vAlign w:val="center"/>
            <w:hideMark/>
          </w:tcPr>
          <w:p w14:paraId="3BA95AE4"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14,63</w:t>
            </w:r>
          </w:p>
        </w:tc>
      </w:tr>
      <w:tr w:rsidR="00CF181E" w:rsidRPr="00FB5C35" w14:paraId="6AC0EB11"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3F4426"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2226724C"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37FB9744"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9E6D462"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376E94C9"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284EAD0D"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D5190E1"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D2FFAAD"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4B0B143"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98D3F43" w14:textId="77777777" w:rsidR="00CF181E" w:rsidRPr="00CF181E" w:rsidRDefault="00CF181E" w:rsidP="00DC549A">
            <w:pPr>
              <w:spacing w:after="0" w:line="240" w:lineRule="auto"/>
              <w:jc w:val="center"/>
              <w:rPr>
                <w:rFonts w:eastAsia="Times New Roman" w:cs="Times New Roman"/>
                <w:color w:val="000000"/>
                <w:lang w:val="en-US"/>
              </w:rPr>
            </w:pPr>
          </w:p>
        </w:tc>
      </w:tr>
      <w:tr w:rsidR="00CF181E" w:rsidRPr="00FB5C35" w14:paraId="45F54A1E"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6E371"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WL10</w:t>
            </w:r>
          </w:p>
        </w:tc>
        <w:tc>
          <w:tcPr>
            <w:tcW w:w="0" w:type="auto"/>
            <w:tcBorders>
              <w:top w:val="nil"/>
              <w:left w:val="nil"/>
              <w:bottom w:val="single" w:sz="4" w:space="0" w:color="auto"/>
              <w:right w:val="single" w:sz="4" w:space="0" w:color="auto"/>
            </w:tcBorders>
            <w:shd w:val="clear" w:color="auto" w:fill="auto"/>
            <w:noWrap/>
            <w:vAlign w:val="center"/>
            <w:hideMark/>
          </w:tcPr>
          <w:p w14:paraId="5150079E"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rod</w:t>
            </w:r>
          </w:p>
        </w:tc>
        <w:tc>
          <w:tcPr>
            <w:tcW w:w="0" w:type="auto"/>
            <w:tcBorders>
              <w:top w:val="nil"/>
              <w:left w:val="nil"/>
              <w:bottom w:val="single" w:sz="4" w:space="0" w:color="auto"/>
              <w:right w:val="single" w:sz="4" w:space="0" w:color="auto"/>
            </w:tcBorders>
            <w:shd w:val="clear" w:color="auto" w:fill="auto"/>
            <w:noWrap/>
            <w:vAlign w:val="center"/>
            <w:hideMark/>
          </w:tcPr>
          <w:p w14:paraId="064120A1"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L-R</w:t>
            </w:r>
          </w:p>
        </w:tc>
        <w:tc>
          <w:tcPr>
            <w:tcW w:w="0" w:type="auto"/>
            <w:tcBorders>
              <w:top w:val="nil"/>
              <w:left w:val="nil"/>
              <w:bottom w:val="single" w:sz="4" w:space="0" w:color="auto"/>
              <w:right w:val="single" w:sz="4" w:space="0" w:color="auto"/>
            </w:tcBorders>
            <w:shd w:val="clear" w:color="auto" w:fill="auto"/>
            <w:noWrap/>
            <w:vAlign w:val="center"/>
            <w:hideMark/>
          </w:tcPr>
          <w:p w14:paraId="0B8D6701"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RT</w:t>
            </w:r>
          </w:p>
        </w:tc>
        <w:tc>
          <w:tcPr>
            <w:tcW w:w="0" w:type="auto"/>
            <w:tcBorders>
              <w:top w:val="nil"/>
              <w:left w:val="nil"/>
              <w:bottom w:val="single" w:sz="4" w:space="0" w:color="auto"/>
              <w:right w:val="single" w:sz="4" w:space="0" w:color="auto"/>
            </w:tcBorders>
            <w:shd w:val="clear" w:color="auto" w:fill="auto"/>
            <w:noWrap/>
            <w:vAlign w:val="center"/>
            <w:hideMark/>
          </w:tcPr>
          <w:p w14:paraId="4AB552C6"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293565B9"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4,04</w:t>
            </w:r>
          </w:p>
        </w:tc>
        <w:tc>
          <w:tcPr>
            <w:tcW w:w="0" w:type="auto"/>
            <w:tcBorders>
              <w:top w:val="nil"/>
              <w:left w:val="nil"/>
              <w:bottom w:val="single" w:sz="4" w:space="0" w:color="auto"/>
              <w:right w:val="single" w:sz="4" w:space="0" w:color="auto"/>
            </w:tcBorders>
            <w:shd w:val="clear" w:color="auto" w:fill="auto"/>
            <w:noWrap/>
            <w:vAlign w:val="center"/>
            <w:hideMark/>
          </w:tcPr>
          <w:p w14:paraId="008C445A"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2,95</w:t>
            </w:r>
          </w:p>
        </w:tc>
        <w:tc>
          <w:tcPr>
            <w:tcW w:w="0" w:type="auto"/>
            <w:tcBorders>
              <w:top w:val="nil"/>
              <w:left w:val="nil"/>
              <w:bottom w:val="single" w:sz="4" w:space="0" w:color="auto"/>
              <w:right w:val="single" w:sz="4" w:space="0" w:color="auto"/>
            </w:tcBorders>
            <w:shd w:val="clear" w:color="auto" w:fill="auto"/>
            <w:noWrap/>
            <w:vAlign w:val="center"/>
            <w:hideMark/>
          </w:tcPr>
          <w:p w14:paraId="2026D184"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1,06</w:t>
            </w:r>
          </w:p>
        </w:tc>
        <w:tc>
          <w:tcPr>
            <w:tcW w:w="0" w:type="auto"/>
            <w:tcBorders>
              <w:top w:val="nil"/>
              <w:left w:val="nil"/>
              <w:bottom w:val="single" w:sz="4" w:space="0" w:color="auto"/>
              <w:right w:val="single" w:sz="4" w:space="0" w:color="auto"/>
            </w:tcBorders>
            <w:shd w:val="clear" w:color="auto" w:fill="auto"/>
            <w:noWrap/>
            <w:vAlign w:val="center"/>
            <w:hideMark/>
          </w:tcPr>
          <w:p w14:paraId="0C407DDD"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15,86</w:t>
            </w:r>
          </w:p>
        </w:tc>
        <w:tc>
          <w:tcPr>
            <w:tcW w:w="0" w:type="auto"/>
            <w:tcBorders>
              <w:top w:val="nil"/>
              <w:left w:val="nil"/>
              <w:bottom w:val="single" w:sz="4" w:space="0" w:color="auto"/>
              <w:right w:val="single" w:sz="4" w:space="0" w:color="auto"/>
            </w:tcBorders>
            <w:shd w:val="clear" w:color="auto" w:fill="auto"/>
            <w:noWrap/>
            <w:vAlign w:val="center"/>
            <w:hideMark/>
          </w:tcPr>
          <w:p w14:paraId="21293C26"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15,86</w:t>
            </w:r>
          </w:p>
        </w:tc>
      </w:tr>
      <w:tr w:rsidR="00CF181E" w:rsidRPr="00FB5C35" w14:paraId="1E8D7111"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294DF4"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WL10</w:t>
            </w:r>
          </w:p>
        </w:tc>
        <w:tc>
          <w:tcPr>
            <w:tcW w:w="0" w:type="auto"/>
            <w:tcBorders>
              <w:top w:val="nil"/>
              <w:left w:val="nil"/>
              <w:bottom w:val="single" w:sz="4" w:space="0" w:color="auto"/>
              <w:right w:val="single" w:sz="4" w:space="0" w:color="auto"/>
            </w:tcBorders>
            <w:shd w:val="clear" w:color="auto" w:fill="auto"/>
            <w:noWrap/>
            <w:vAlign w:val="center"/>
            <w:hideMark/>
          </w:tcPr>
          <w:p w14:paraId="41A0851F"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rod</w:t>
            </w:r>
          </w:p>
        </w:tc>
        <w:tc>
          <w:tcPr>
            <w:tcW w:w="0" w:type="auto"/>
            <w:tcBorders>
              <w:top w:val="nil"/>
              <w:left w:val="nil"/>
              <w:bottom w:val="single" w:sz="4" w:space="0" w:color="auto"/>
              <w:right w:val="single" w:sz="4" w:space="0" w:color="auto"/>
            </w:tcBorders>
            <w:shd w:val="clear" w:color="auto" w:fill="auto"/>
            <w:noWrap/>
            <w:vAlign w:val="center"/>
            <w:hideMark/>
          </w:tcPr>
          <w:p w14:paraId="461FDD4A"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L-R</w:t>
            </w:r>
          </w:p>
        </w:tc>
        <w:tc>
          <w:tcPr>
            <w:tcW w:w="0" w:type="auto"/>
            <w:tcBorders>
              <w:top w:val="nil"/>
              <w:left w:val="nil"/>
              <w:bottom w:val="single" w:sz="4" w:space="0" w:color="auto"/>
              <w:right w:val="single" w:sz="4" w:space="0" w:color="auto"/>
            </w:tcBorders>
            <w:shd w:val="clear" w:color="auto" w:fill="auto"/>
            <w:noWrap/>
            <w:vAlign w:val="center"/>
            <w:hideMark/>
          </w:tcPr>
          <w:p w14:paraId="4F79305B"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RT</w:t>
            </w:r>
          </w:p>
        </w:tc>
        <w:tc>
          <w:tcPr>
            <w:tcW w:w="0" w:type="auto"/>
            <w:tcBorders>
              <w:top w:val="nil"/>
              <w:left w:val="nil"/>
              <w:bottom w:val="single" w:sz="4" w:space="0" w:color="auto"/>
              <w:right w:val="single" w:sz="4" w:space="0" w:color="auto"/>
            </w:tcBorders>
            <w:shd w:val="clear" w:color="auto" w:fill="auto"/>
            <w:noWrap/>
            <w:vAlign w:val="center"/>
            <w:hideMark/>
          </w:tcPr>
          <w:p w14:paraId="7740F00B"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1145BFCC"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4,00</w:t>
            </w:r>
          </w:p>
        </w:tc>
        <w:tc>
          <w:tcPr>
            <w:tcW w:w="0" w:type="auto"/>
            <w:tcBorders>
              <w:top w:val="nil"/>
              <w:left w:val="nil"/>
              <w:bottom w:val="single" w:sz="4" w:space="0" w:color="auto"/>
              <w:right w:val="single" w:sz="4" w:space="0" w:color="auto"/>
            </w:tcBorders>
            <w:shd w:val="clear" w:color="auto" w:fill="auto"/>
            <w:noWrap/>
            <w:vAlign w:val="center"/>
            <w:hideMark/>
          </w:tcPr>
          <w:p w14:paraId="3BDBBADE"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3,01</w:t>
            </w:r>
          </w:p>
        </w:tc>
        <w:tc>
          <w:tcPr>
            <w:tcW w:w="0" w:type="auto"/>
            <w:tcBorders>
              <w:top w:val="nil"/>
              <w:left w:val="nil"/>
              <w:bottom w:val="single" w:sz="4" w:space="0" w:color="auto"/>
              <w:right w:val="single" w:sz="4" w:space="0" w:color="auto"/>
            </w:tcBorders>
            <w:shd w:val="clear" w:color="auto" w:fill="auto"/>
            <w:noWrap/>
            <w:vAlign w:val="center"/>
            <w:hideMark/>
          </w:tcPr>
          <w:p w14:paraId="779CB49B"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1,02</w:t>
            </w:r>
          </w:p>
        </w:tc>
        <w:tc>
          <w:tcPr>
            <w:tcW w:w="0" w:type="auto"/>
            <w:tcBorders>
              <w:top w:val="nil"/>
              <w:left w:val="nil"/>
              <w:bottom w:val="single" w:sz="4" w:space="0" w:color="auto"/>
              <w:right w:val="single" w:sz="4" w:space="0" w:color="auto"/>
            </w:tcBorders>
            <w:shd w:val="clear" w:color="auto" w:fill="auto"/>
            <w:noWrap/>
            <w:vAlign w:val="center"/>
            <w:hideMark/>
          </w:tcPr>
          <w:p w14:paraId="51C995F8"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15,23</w:t>
            </w:r>
          </w:p>
        </w:tc>
        <w:tc>
          <w:tcPr>
            <w:tcW w:w="0" w:type="auto"/>
            <w:tcBorders>
              <w:top w:val="nil"/>
              <w:left w:val="nil"/>
              <w:bottom w:val="single" w:sz="4" w:space="0" w:color="auto"/>
              <w:right w:val="single" w:sz="4" w:space="0" w:color="auto"/>
            </w:tcBorders>
            <w:shd w:val="clear" w:color="auto" w:fill="auto"/>
            <w:noWrap/>
            <w:vAlign w:val="center"/>
            <w:hideMark/>
          </w:tcPr>
          <w:p w14:paraId="3D8B2815"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15,23</w:t>
            </w:r>
          </w:p>
        </w:tc>
      </w:tr>
      <w:tr w:rsidR="00CF181E" w:rsidRPr="00FB5C35" w14:paraId="635182E8"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375EEF"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WL10</w:t>
            </w:r>
          </w:p>
        </w:tc>
        <w:tc>
          <w:tcPr>
            <w:tcW w:w="0" w:type="auto"/>
            <w:tcBorders>
              <w:top w:val="nil"/>
              <w:left w:val="nil"/>
              <w:bottom w:val="single" w:sz="4" w:space="0" w:color="auto"/>
              <w:right w:val="single" w:sz="4" w:space="0" w:color="auto"/>
            </w:tcBorders>
            <w:shd w:val="clear" w:color="auto" w:fill="auto"/>
            <w:noWrap/>
            <w:vAlign w:val="center"/>
            <w:hideMark/>
          </w:tcPr>
          <w:p w14:paraId="6E41D4C8"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rod</w:t>
            </w:r>
          </w:p>
        </w:tc>
        <w:tc>
          <w:tcPr>
            <w:tcW w:w="0" w:type="auto"/>
            <w:tcBorders>
              <w:top w:val="nil"/>
              <w:left w:val="nil"/>
              <w:bottom w:val="single" w:sz="4" w:space="0" w:color="auto"/>
              <w:right w:val="single" w:sz="4" w:space="0" w:color="auto"/>
            </w:tcBorders>
            <w:shd w:val="clear" w:color="auto" w:fill="auto"/>
            <w:noWrap/>
            <w:vAlign w:val="center"/>
            <w:hideMark/>
          </w:tcPr>
          <w:p w14:paraId="6E8CF450"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L-R</w:t>
            </w:r>
          </w:p>
        </w:tc>
        <w:tc>
          <w:tcPr>
            <w:tcW w:w="0" w:type="auto"/>
            <w:tcBorders>
              <w:top w:val="nil"/>
              <w:left w:val="nil"/>
              <w:bottom w:val="single" w:sz="4" w:space="0" w:color="auto"/>
              <w:right w:val="single" w:sz="4" w:space="0" w:color="auto"/>
            </w:tcBorders>
            <w:shd w:val="clear" w:color="auto" w:fill="auto"/>
            <w:noWrap/>
            <w:vAlign w:val="center"/>
            <w:hideMark/>
          </w:tcPr>
          <w:p w14:paraId="3085A46A"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RT</w:t>
            </w:r>
          </w:p>
        </w:tc>
        <w:tc>
          <w:tcPr>
            <w:tcW w:w="0" w:type="auto"/>
            <w:tcBorders>
              <w:top w:val="nil"/>
              <w:left w:val="nil"/>
              <w:bottom w:val="single" w:sz="4" w:space="0" w:color="auto"/>
              <w:right w:val="single" w:sz="4" w:space="0" w:color="auto"/>
            </w:tcBorders>
            <w:shd w:val="clear" w:color="auto" w:fill="auto"/>
            <w:noWrap/>
            <w:vAlign w:val="center"/>
            <w:hideMark/>
          </w:tcPr>
          <w:p w14:paraId="12013A05"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541B9E8B"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4,00</w:t>
            </w:r>
          </w:p>
        </w:tc>
        <w:tc>
          <w:tcPr>
            <w:tcW w:w="0" w:type="auto"/>
            <w:tcBorders>
              <w:top w:val="nil"/>
              <w:left w:val="nil"/>
              <w:bottom w:val="single" w:sz="4" w:space="0" w:color="auto"/>
              <w:right w:val="single" w:sz="4" w:space="0" w:color="auto"/>
            </w:tcBorders>
            <w:shd w:val="clear" w:color="auto" w:fill="auto"/>
            <w:noWrap/>
            <w:vAlign w:val="center"/>
            <w:hideMark/>
          </w:tcPr>
          <w:p w14:paraId="429E1456"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3,01</w:t>
            </w:r>
          </w:p>
        </w:tc>
        <w:tc>
          <w:tcPr>
            <w:tcW w:w="0" w:type="auto"/>
            <w:tcBorders>
              <w:top w:val="nil"/>
              <w:left w:val="nil"/>
              <w:bottom w:val="single" w:sz="4" w:space="0" w:color="auto"/>
              <w:right w:val="single" w:sz="4" w:space="0" w:color="auto"/>
            </w:tcBorders>
            <w:shd w:val="clear" w:color="auto" w:fill="auto"/>
            <w:noWrap/>
            <w:vAlign w:val="center"/>
            <w:hideMark/>
          </w:tcPr>
          <w:p w14:paraId="457EF8EA"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1,07</w:t>
            </w:r>
          </w:p>
        </w:tc>
        <w:tc>
          <w:tcPr>
            <w:tcW w:w="0" w:type="auto"/>
            <w:tcBorders>
              <w:top w:val="nil"/>
              <w:left w:val="nil"/>
              <w:bottom w:val="single" w:sz="4" w:space="0" w:color="auto"/>
              <w:right w:val="single" w:sz="4" w:space="0" w:color="auto"/>
            </w:tcBorders>
            <w:shd w:val="clear" w:color="auto" w:fill="auto"/>
            <w:noWrap/>
            <w:vAlign w:val="center"/>
            <w:hideMark/>
          </w:tcPr>
          <w:p w14:paraId="33200266"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16,43</w:t>
            </w:r>
          </w:p>
        </w:tc>
        <w:tc>
          <w:tcPr>
            <w:tcW w:w="0" w:type="auto"/>
            <w:tcBorders>
              <w:top w:val="nil"/>
              <w:left w:val="nil"/>
              <w:bottom w:val="single" w:sz="4" w:space="0" w:color="auto"/>
              <w:right w:val="single" w:sz="4" w:space="0" w:color="auto"/>
            </w:tcBorders>
            <w:shd w:val="clear" w:color="auto" w:fill="auto"/>
            <w:noWrap/>
            <w:vAlign w:val="center"/>
            <w:hideMark/>
          </w:tcPr>
          <w:p w14:paraId="6E08D147"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16,43</w:t>
            </w:r>
          </w:p>
        </w:tc>
      </w:tr>
      <w:tr w:rsidR="00CF181E" w:rsidRPr="00FB5C35" w14:paraId="2EC26691"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17F0B2"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3679C484"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7874CC59"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33D06EB7"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5E342A09"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123D8705"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5D7185EF"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72C07BA"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1F31459C"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0483FBF" w14:textId="77777777" w:rsidR="00CF181E" w:rsidRPr="00CF181E" w:rsidRDefault="00CF181E" w:rsidP="00DC549A">
            <w:pPr>
              <w:spacing w:after="0" w:line="240" w:lineRule="auto"/>
              <w:jc w:val="center"/>
              <w:rPr>
                <w:rFonts w:eastAsia="Times New Roman" w:cs="Times New Roman"/>
                <w:color w:val="000000"/>
                <w:lang w:val="en-US"/>
              </w:rPr>
            </w:pPr>
          </w:p>
        </w:tc>
      </w:tr>
      <w:tr w:rsidR="00CF181E" w:rsidRPr="00FB5C35" w14:paraId="37D7BE3D"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E59CE4"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w:t>
            </w:r>
          </w:p>
        </w:tc>
        <w:tc>
          <w:tcPr>
            <w:tcW w:w="0" w:type="auto"/>
            <w:tcBorders>
              <w:top w:val="nil"/>
              <w:left w:val="nil"/>
              <w:bottom w:val="single" w:sz="4" w:space="0" w:color="auto"/>
              <w:right w:val="single" w:sz="4" w:space="0" w:color="auto"/>
            </w:tcBorders>
            <w:shd w:val="clear" w:color="auto" w:fill="auto"/>
            <w:noWrap/>
            <w:vAlign w:val="center"/>
            <w:hideMark/>
          </w:tcPr>
          <w:p w14:paraId="6DC0DD52"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sheet</w:t>
            </w:r>
          </w:p>
        </w:tc>
        <w:tc>
          <w:tcPr>
            <w:tcW w:w="0" w:type="auto"/>
            <w:tcBorders>
              <w:top w:val="nil"/>
              <w:left w:val="nil"/>
              <w:bottom w:val="single" w:sz="4" w:space="0" w:color="auto"/>
              <w:right w:val="single" w:sz="4" w:space="0" w:color="auto"/>
            </w:tcBorders>
            <w:shd w:val="clear" w:color="auto" w:fill="auto"/>
            <w:noWrap/>
            <w:vAlign w:val="center"/>
            <w:hideMark/>
          </w:tcPr>
          <w:p w14:paraId="1AF794CB"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L-S</w:t>
            </w:r>
          </w:p>
        </w:tc>
        <w:tc>
          <w:tcPr>
            <w:tcW w:w="0" w:type="auto"/>
            <w:tcBorders>
              <w:top w:val="nil"/>
              <w:left w:val="nil"/>
              <w:bottom w:val="single" w:sz="4" w:space="0" w:color="auto"/>
              <w:right w:val="single" w:sz="4" w:space="0" w:color="auto"/>
            </w:tcBorders>
            <w:shd w:val="clear" w:color="auto" w:fill="auto"/>
            <w:noWrap/>
            <w:vAlign w:val="center"/>
            <w:hideMark/>
          </w:tcPr>
          <w:p w14:paraId="2713E8EB"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RT</w:t>
            </w:r>
          </w:p>
        </w:tc>
        <w:tc>
          <w:tcPr>
            <w:tcW w:w="0" w:type="auto"/>
            <w:tcBorders>
              <w:top w:val="nil"/>
              <w:left w:val="nil"/>
              <w:bottom w:val="single" w:sz="4" w:space="0" w:color="auto"/>
              <w:right w:val="single" w:sz="4" w:space="0" w:color="auto"/>
            </w:tcBorders>
            <w:shd w:val="clear" w:color="auto" w:fill="auto"/>
            <w:noWrap/>
            <w:vAlign w:val="center"/>
            <w:hideMark/>
          </w:tcPr>
          <w:p w14:paraId="41DB498D"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14A17952"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4,01</w:t>
            </w:r>
          </w:p>
        </w:tc>
        <w:tc>
          <w:tcPr>
            <w:tcW w:w="0" w:type="auto"/>
            <w:tcBorders>
              <w:top w:val="nil"/>
              <w:left w:val="nil"/>
              <w:bottom w:val="single" w:sz="4" w:space="0" w:color="auto"/>
              <w:right w:val="single" w:sz="4" w:space="0" w:color="auto"/>
            </w:tcBorders>
            <w:shd w:val="clear" w:color="auto" w:fill="auto"/>
            <w:noWrap/>
            <w:vAlign w:val="center"/>
            <w:hideMark/>
          </w:tcPr>
          <w:p w14:paraId="11B80320"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3,02</w:t>
            </w:r>
          </w:p>
        </w:tc>
        <w:tc>
          <w:tcPr>
            <w:tcW w:w="0" w:type="auto"/>
            <w:tcBorders>
              <w:top w:val="nil"/>
              <w:left w:val="nil"/>
              <w:bottom w:val="single" w:sz="4" w:space="0" w:color="auto"/>
              <w:right w:val="single" w:sz="4" w:space="0" w:color="auto"/>
            </w:tcBorders>
            <w:shd w:val="clear" w:color="auto" w:fill="auto"/>
            <w:noWrap/>
            <w:vAlign w:val="center"/>
            <w:hideMark/>
          </w:tcPr>
          <w:p w14:paraId="5B5CAF46"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0,76</w:t>
            </w:r>
          </w:p>
        </w:tc>
        <w:tc>
          <w:tcPr>
            <w:tcW w:w="0" w:type="auto"/>
            <w:tcBorders>
              <w:top w:val="nil"/>
              <w:left w:val="nil"/>
              <w:bottom w:val="single" w:sz="4" w:space="0" w:color="auto"/>
              <w:right w:val="single" w:sz="4" w:space="0" w:color="auto"/>
            </w:tcBorders>
            <w:shd w:val="clear" w:color="auto" w:fill="auto"/>
            <w:noWrap/>
            <w:vAlign w:val="center"/>
            <w:hideMark/>
          </w:tcPr>
          <w:p w14:paraId="0DBD09AB"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18,8</w:t>
            </w:r>
            <w:r w:rsidRPr="00FB5C35">
              <w:rPr>
                <w:rFonts w:eastAsia="Times New Roman" w:cs="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2828948D" w14:textId="77777777" w:rsidR="00CF181E" w:rsidRPr="00CF181E" w:rsidRDefault="00CF181E" w:rsidP="00DC549A">
            <w:pPr>
              <w:spacing w:after="0" w:line="240" w:lineRule="auto"/>
              <w:jc w:val="center"/>
              <w:rPr>
                <w:rFonts w:eastAsia="Times New Roman" w:cs="Times New Roman"/>
                <w:b/>
                <w:color w:val="000000"/>
                <w:lang w:val="en-US"/>
              </w:rPr>
            </w:pPr>
            <w:r w:rsidRPr="00CF181E">
              <w:rPr>
                <w:rFonts w:eastAsia="Times New Roman" w:cs="Times New Roman"/>
                <w:b/>
                <w:color w:val="FF0000"/>
                <w:lang w:val="en-US"/>
              </w:rPr>
              <w:t>21,37</w:t>
            </w:r>
          </w:p>
        </w:tc>
      </w:tr>
      <w:tr w:rsidR="00CF181E" w:rsidRPr="00FB5C35" w14:paraId="5481622C"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A9FBE8"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w:t>
            </w:r>
          </w:p>
        </w:tc>
        <w:tc>
          <w:tcPr>
            <w:tcW w:w="0" w:type="auto"/>
            <w:tcBorders>
              <w:top w:val="nil"/>
              <w:left w:val="nil"/>
              <w:bottom w:val="single" w:sz="4" w:space="0" w:color="auto"/>
              <w:right w:val="single" w:sz="4" w:space="0" w:color="auto"/>
            </w:tcBorders>
            <w:shd w:val="clear" w:color="auto" w:fill="auto"/>
            <w:noWrap/>
            <w:vAlign w:val="center"/>
            <w:hideMark/>
          </w:tcPr>
          <w:p w14:paraId="1631D3A4"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sheet</w:t>
            </w:r>
          </w:p>
        </w:tc>
        <w:tc>
          <w:tcPr>
            <w:tcW w:w="0" w:type="auto"/>
            <w:tcBorders>
              <w:top w:val="nil"/>
              <w:left w:val="nil"/>
              <w:bottom w:val="single" w:sz="4" w:space="0" w:color="auto"/>
              <w:right w:val="single" w:sz="4" w:space="0" w:color="auto"/>
            </w:tcBorders>
            <w:shd w:val="clear" w:color="auto" w:fill="auto"/>
            <w:noWrap/>
            <w:vAlign w:val="center"/>
            <w:hideMark/>
          </w:tcPr>
          <w:p w14:paraId="109104AF"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T-S</w:t>
            </w:r>
          </w:p>
        </w:tc>
        <w:tc>
          <w:tcPr>
            <w:tcW w:w="0" w:type="auto"/>
            <w:tcBorders>
              <w:top w:val="nil"/>
              <w:left w:val="nil"/>
              <w:bottom w:val="single" w:sz="4" w:space="0" w:color="auto"/>
              <w:right w:val="single" w:sz="4" w:space="0" w:color="auto"/>
            </w:tcBorders>
            <w:shd w:val="clear" w:color="auto" w:fill="auto"/>
            <w:noWrap/>
            <w:vAlign w:val="center"/>
            <w:hideMark/>
          </w:tcPr>
          <w:p w14:paraId="266D79B4"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RT</w:t>
            </w:r>
          </w:p>
        </w:tc>
        <w:tc>
          <w:tcPr>
            <w:tcW w:w="0" w:type="auto"/>
            <w:tcBorders>
              <w:top w:val="nil"/>
              <w:left w:val="nil"/>
              <w:bottom w:val="single" w:sz="4" w:space="0" w:color="auto"/>
              <w:right w:val="single" w:sz="4" w:space="0" w:color="auto"/>
            </w:tcBorders>
            <w:shd w:val="clear" w:color="auto" w:fill="auto"/>
            <w:noWrap/>
            <w:vAlign w:val="center"/>
            <w:hideMark/>
          </w:tcPr>
          <w:p w14:paraId="50E2B6D8"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248D6F1C"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4,01</w:t>
            </w:r>
          </w:p>
        </w:tc>
        <w:tc>
          <w:tcPr>
            <w:tcW w:w="0" w:type="auto"/>
            <w:tcBorders>
              <w:top w:val="nil"/>
              <w:left w:val="nil"/>
              <w:bottom w:val="single" w:sz="4" w:space="0" w:color="auto"/>
              <w:right w:val="single" w:sz="4" w:space="0" w:color="auto"/>
            </w:tcBorders>
            <w:shd w:val="clear" w:color="auto" w:fill="auto"/>
            <w:noWrap/>
            <w:vAlign w:val="center"/>
            <w:hideMark/>
          </w:tcPr>
          <w:p w14:paraId="60EC5B90"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3,02</w:t>
            </w:r>
          </w:p>
        </w:tc>
        <w:tc>
          <w:tcPr>
            <w:tcW w:w="0" w:type="auto"/>
            <w:tcBorders>
              <w:top w:val="nil"/>
              <w:left w:val="nil"/>
              <w:bottom w:val="single" w:sz="4" w:space="0" w:color="auto"/>
              <w:right w:val="single" w:sz="4" w:space="0" w:color="auto"/>
            </w:tcBorders>
            <w:shd w:val="clear" w:color="auto" w:fill="auto"/>
            <w:noWrap/>
            <w:vAlign w:val="center"/>
            <w:hideMark/>
          </w:tcPr>
          <w:p w14:paraId="66818DB5"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0,85</w:t>
            </w:r>
          </w:p>
        </w:tc>
        <w:tc>
          <w:tcPr>
            <w:tcW w:w="0" w:type="auto"/>
            <w:tcBorders>
              <w:top w:val="nil"/>
              <w:left w:val="nil"/>
              <w:bottom w:val="single" w:sz="4" w:space="0" w:color="auto"/>
              <w:right w:val="single" w:sz="4" w:space="0" w:color="auto"/>
            </w:tcBorders>
            <w:shd w:val="clear" w:color="auto" w:fill="auto"/>
            <w:noWrap/>
            <w:vAlign w:val="center"/>
            <w:hideMark/>
          </w:tcPr>
          <w:p w14:paraId="13265643"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0C80555"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14,98</w:t>
            </w:r>
          </w:p>
        </w:tc>
      </w:tr>
      <w:tr w:rsidR="00CF181E" w:rsidRPr="00FB5C35" w14:paraId="61581C99"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A01917"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52EF386F"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3E54D331"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5736D99D"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6E473B91"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3DC51A38"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D8BA997"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01F5D821"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F712E66" w14:textId="77777777" w:rsidR="00CF181E" w:rsidRPr="00CF181E" w:rsidRDefault="00CF181E" w:rsidP="00DC549A">
            <w:pPr>
              <w:spacing w:after="0" w:line="240" w:lineRule="auto"/>
              <w:jc w:val="center"/>
              <w:rPr>
                <w:rFonts w:eastAsia="Times New Roman" w:cs="Times New Roman"/>
                <w:color w:val="000000"/>
                <w:lang w:val="en-US"/>
              </w:rPr>
            </w:pPr>
          </w:p>
        </w:tc>
        <w:tc>
          <w:tcPr>
            <w:tcW w:w="0" w:type="auto"/>
            <w:tcBorders>
              <w:top w:val="nil"/>
              <w:left w:val="nil"/>
              <w:bottom w:val="single" w:sz="4" w:space="0" w:color="auto"/>
              <w:right w:val="single" w:sz="4" w:space="0" w:color="auto"/>
            </w:tcBorders>
            <w:shd w:val="clear" w:color="auto" w:fill="auto"/>
            <w:noWrap/>
            <w:vAlign w:val="center"/>
            <w:hideMark/>
          </w:tcPr>
          <w:p w14:paraId="440DD2AD" w14:textId="77777777" w:rsidR="00CF181E" w:rsidRPr="00CF181E" w:rsidRDefault="00CF181E" w:rsidP="00DC549A">
            <w:pPr>
              <w:spacing w:after="0" w:line="240" w:lineRule="auto"/>
              <w:jc w:val="center"/>
              <w:rPr>
                <w:rFonts w:eastAsia="Times New Roman" w:cs="Times New Roman"/>
                <w:color w:val="000000"/>
                <w:lang w:val="en-US"/>
              </w:rPr>
            </w:pPr>
          </w:p>
        </w:tc>
      </w:tr>
      <w:tr w:rsidR="00CF181E" w:rsidRPr="00FB5C35" w14:paraId="01648E3D"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4E0D0D"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WL10</w:t>
            </w:r>
          </w:p>
        </w:tc>
        <w:tc>
          <w:tcPr>
            <w:tcW w:w="0" w:type="auto"/>
            <w:tcBorders>
              <w:top w:val="nil"/>
              <w:left w:val="nil"/>
              <w:bottom w:val="single" w:sz="4" w:space="0" w:color="auto"/>
              <w:right w:val="single" w:sz="4" w:space="0" w:color="auto"/>
            </w:tcBorders>
            <w:shd w:val="clear" w:color="auto" w:fill="auto"/>
            <w:noWrap/>
            <w:vAlign w:val="center"/>
            <w:hideMark/>
          </w:tcPr>
          <w:p w14:paraId="29575BAE"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rod</w:t>
            </w:r>
          </w:p>
        </w:tc>
        <w:tc>
          <w:tcPr>
            <w:tcW w:w="0" w:type="auto"/>
            <w:tcBorders>
              <w:top w:val="nil"/>
              <w:left w:val="nil"/>
              <w:bottom w:val="single" w:sz="4" w:space="0" w:color="auto"/>
              <w:right w:val="single" w:sz="4" w:space="0" w:color="auto"/>
            </w:tcBorders>
            <w:shd w:val="clear" w:color="auto" w:fill="auto"/>
            <w:noWrap/>
            <w:vAlign w:val="center"/>
            <w:hideMark/>
          </w:tcPr>
          <w:p w14:paraId="1764DF48"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L-R</w:t>
            </w:r>
          </w:p>
        </w:tc>
        <w:tc>
          <w:tcPr>
            <w:tcW w:w="0" w:type="auto"/>
            <w:tcBorders>
              <w:top w:val="nil"/>
              <w:left w:val="nil"/>
              <w:bottom w:val="single" w:sz="4" w:space="0" w:color="auto"/>
              <w:right w:val="single" w:sz="4" w:space="0" w:color="auto"/>
            </w:tcBorders>
            <w:shd w:val="clear" w:color="auto" w:fill="auto"/>
            <w:noWrap/>
            <w:vAlign w:val="center"/>
            <w:hideMark/>
          </w:tcPr>
          <w:p w14:paraId="13D6820F"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200</w:t>
            </w:r>
          </w:p>
        </w:tc>
        <w:tc>
          <w:tcPr>
            <w:tcW w:w="0" w:type="auto"/>
            <w:tcBorders>
              <w:top w:val="nil"/>
              <w:left w:val="nil"/>
              <w:bottom w:val="single" w:sz="4" w:space="0" w:color="auto"/>
              <w:right w:val="single" w:sz="4" w:space="0" w:color="auto"/>
            </w:tcBorders>
            <w:shd w:val="clear" w:color="auto" w:fill="auto"/>
            <w:noWrap/>
            <w:vAlign w:val="center"/>
            <w:hideMark/>
          </w:tcPr>
          <w:p w14:paraId="27483611"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184F01FF"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3,99</w:t>
            </w:r>
          </w:p>
        </w:tc>
        <w:tc>
          <w:tcPr>
            <w:tcW w:w="0" w:type="auto"/>
            <w:tcBorders>
              <w:top w:val="nil"/>
              <w:left w:val="nil"/>
              <w:bottom w:val="single" w:sz="4" w:space="0" w:color="auto"/>
              <w:right w:val="single" w:sz="4" w:space="0" w:color="auto"/>
            </w:tcBorders>
            <w:shd w:val="clear" w:color="auto" w:fill="auto"/>
            <w:noWrap/>
            <w:vAlign w:val="center"/>
            <w:hideMark/>
          </w:tcPr>
          <w:p w14:paraId="2A0C429E"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2,95</w:t>
            </w:r>
          </w:p>
        </w:tc>
        <w:tc>
          <w:tcPr>
            <w:tcW w:w="0" w:type="auto"/>
            <w:tcBorders>
              <w:top w:val="nil"/>
              <w:left w:val="nil"/>
              <w:bottom w:val="single" w:sz="4" w:space="0" w:color="auto"/>
              <w:right w:val="single" w:sz="4" w:space="0" w:color="auto"/>
            </w:tcBorders>
            <w:shd w:val="clear" w:color="auto" w:fill="auto"/>
            <w:noWrap/>
            <w:vAlign w:val="center"/>
            <w:hideMark/>
          </w:tcPr>
          <w:p w14:paraId="33647CF8"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1,13</w:t>
            </w:r>
          </w:p>
        </w:tc>
        <w:tc>
          <w:tcPr>
            <w:tcW w:w="0" w:type="auto"/>
            <w:tcBorders>
              <w:top w:val="nil"/>
              <w:left w:val="nil"/>
              <w:bottom w:val="single" w:sz="4" w:space="0" w:color="auto"/>
              <w:right w:val="single" w:sz="4" w:space="0" w:color="auto"/>
            </w:tcBorders>
            <w:shd w:val="clear" w:color="auto" w:fill="auto"/>
            <w:noWrap/>
            <w:vAlign w:val="center"/>
            <w:hideMark/>
          </w:tcPr>
          <w:p w14:paraId="311AFA34"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23,96</w:t>
            </w:r>
          </w:p>
        </w:tc>
        <w:tc>
          <w:tcPr>
            <w:tcW w:w="0" w:type="auto"/>
            <w:tcBorders>
              <w:top w:val="nil"/>
              <w:left w:val="nil"/>
              <w:bottom w:val="single" w:sz="4" w:space="0" w:color="auto"/>
              <w:right w:val="single" w:sz="4" w:space="0" w:color="auto"/>
            </w:tcBorders>
            <w:shd w:val="clear" w:color="auto" w:fill="auto"/>
            <w:noWrap/>
            <w:vAlign w:val="center"/>
            <w:hideMark/>
          </w:tcPr>
          <w:p w14:paraId="72FD7AFF" w14:textId="77777777" w:rsidR="00CF181E" w:rsidRPr="00CF181E" w:rsidRDefault="00CF181E" w:rsidP="00DC549A">
            <w:pPr>
              <w:spacing w:after="0" w:line="240" w:lineRule="auto"/>
              <w:jc w:val="center"/>
              <w:rPr>
                <w:rFonts w:eastAsia="Times New Roman" w:cs="Times New Roman"/>
                <w:b/>
                <w:color w:val="FF0000"/>
                <w:lang w:val="en-US"/>
              </w:rPr>
            </w:pPr>
            <w:r w:rsidRPr="00CF181E">
              <w:rPr>
                <w:rFonts w:eastAsia="Times New Roman" w:cs="Times New Roman"/>
                <w:b/>
                <w:color w:val="FF0000"/>
                <w:lang w:val="en-US"/>
              </w:rPr>
              <w:t>34,57</w:t>
            </w:r>
          </w:p>
        </w:tc>
      </w:tr>
      <w:tr w:rsidR="00CF181E" w:rsidRPr="00FB5C35" w14:paraId="41EAA4A0" w14:textId="77777777" w:rsidTr="00DC549A">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B1688B"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WL10</w:t>
            </w:r>
          </w:p>
        </w:tc>
        <w:tc>
          <w:tcPr>
            <w:tcW w:w="0" w:type="auto"/>
            <w:tcBorders>
              <w:top w:val="nil"/>
              <w:left w:val="nil"/>
              <w:bottom w:val="single" w:sz="4" w:space="0" w:color="auto"/>
              <w:right w:val="single" w:sz="4" w:space="0" w:color="auto"/>
            </w:tcBorders>
            <w:shd w:val="clear" w:color="auto" w:fill="auto"/>
            <w:noWrap/>
            <w:vAlign w:val="center"/>
            <w:hideMark/>
          </w:tcPr>
          <w:p w14:paraId="760460AE"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rod</w:t>
            </w:r>
          </w:p>
        </w:tc>
        <w:tc>
          <w:tcPr>
            <w:tcW w:w="0" w:type="auto"/>
            <w:tcBorders>
              <w:top w:val="nil"/>
              <w:left w:val="nil"/>
              <w:bottom w:val="single" w:sz="4" w:space="0" w:color="auto"/>
              <w:right w:val="single" w:sz="4" w:space="0" w:color="auto"/>
            </w:tcBorders>
            <w:shd w:val="clear" w:color="auto" w:fill="auto"/>
            <w:noWrap/>
            <w:vAlign w:val="center"/>
            <w:hideMark/>
          </w:tcPr>
          <w:p w14:paraId="20FDE3CB"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L-R</w:t>
            </w:r>
          </w:p>
        </w:tc>
        <w:tc>
          <w:tcPr>
            <w:tcW w:w="0" w:type="auto"/>
            <w:tcBorders>
              <w:top w:val="nil"/>
              <w:left w:val="nil"/>
              <w:bottom w:val="single" w:sz="4" w:space="0" w:color="auto"/>
              <w:right w:val="single" w:sz="4" w:space="0" w:color="auto"/>
            </w:tcBorders>
            <w:shd w:val="clear" w:color="auto" w:fill="auto"/>
            <w:noWrap/>
            <w:vAlign w:val="center"/>
            <w:hideMark/>
          </w:tcPr>
          <w:p w14:paraId="4718A642" w14:textId="77777777" w:rsidR="00CF181E" w:rsidRPr="00CF181E" w:rsidRDefault="00CF181E" w:rsidP="00DC549A">
            <w:pPr>
              <w:spacing w:after="0" w:line="240" w:lineRule="auto"/>
              <w:jc w:val="center"/>
              <w:rPr>
                <w:rFonts w:eastAsia="Times New Roman" w:cs="Times New Roman"/>
                <w:color w:val="000000"/>
                <w:lang w:val="en-US"/>
              </w:rPr>
            </w:pPr>
            <w:r w:rsidRPr="00CF181E">
              <w:rPr>
                <w:rFonts w:eastAsia="Times New Roman" w:cs="Times New Roman"/>
                <w:color w:val="000000"/>
                <w:lang w:val="en-US"/>
              </w:rPr>
              <w:t>200</w:t>
            </w:r>
          </w:p>
        </w:tc>
        <w:tc>
          <w:tcPr>
            <w:tcW w:w="0" w:type="auto"/>
            <w:tcBorders>
              <w:top w:val="nil"/>
              <w:left w:val="nil"/>
              <w:bottom w:val="single" w:sz="4" w:space="0" w:color="auto"/>
              <w:right w:val="single" w:sz="4" w:space="0" w:color="auto"/>
            </w:tcBorders>
            <w:shd w:val="clear" w:color="auto" w:fill="auto"/>
            <w:noWrap/>
            <w:vAlign w:val="center"/>
            <w:hideMark/>
          </w:tcPr>
          <w:p w14:paraId="17AEFEB5"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25</w:t>
            </w:r>
          </w:p>
        </w:tc>
        <w:tc>
          <w:tcPr>
            <w:tcW w:w="0" w:type="auto"/>
            <w:tcBorders>
              <w:top w:val="nil"/>
              <w:left w:val="nil"/>
              <w:bottom w:val="single" w:sz="4" w:space="0" w:color="auto"/>
              <w:right w:val="single" w:sz="4" w:space="0" w:color="auto"/>
            </w:tcBorders>
            <w:shd w:val="clear" w:color="auto" w:fill="auto"/>
            <w:noWrap/>
            <w:vAlign w:val="center"/>
            <w:hideMark/>
          </w:tcPr>
          <w:p w14:paraId="2F6E193B"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3,98</w:t>
            </w:r>
          </w:p>
        </w:tc>
        <w:tc>
          <w:tcPr>
            <w:tcW w:w="0" w:type="auto"/>
            <w:tcBorders>
              <w:top w:val="nil"/>
              <w:left w:val="nil"/>
              <w:bottom w:val="single" w:sz="4" w:space="0" w:color="auto"/>
              <w:right w:val="single" w:sz="4" w:space="0" w:color="auto"/>
            </w:tcBorders>
            <w:shd w:val="clear" w:color="auto" w:fill="auto"/>
            <w:noWrap/>
            <w:vAlign w:val="center"/>
            <w:hideMark/>
          </w:tcPr>
          <w:p w14:paraId="2DCABE1B"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2,94</w:t>
            </w:r>
          </w:p>
        </w:tc>
        <w:tc>
          <w:tcPr>
            <w:tcW w:w="0" w:type="auto"/>
            <w:tcBorders>
              <w:top w:val="nil"/>
              <w:left w:val="nil"/>
              <w:bottom w:val="single" w:sz="4" w:space="0" w:color="auto"/>
              <w:right w:val="single" w:sz="4" w:space="0" w:color="auto"/>
            </w:tcBorders>
            <w:shd w:val="clear" w:color="auto" w:fill="auto"/>
            <w:noWrap/>
            <w:vAlign w:val="center"/>
            <w:hideMark/>
          </w:tcPr>
          <w:p w14:paraId="55EBEB32"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1,11</w:t>
            </w:r>
          </w:p>
        </w:tc>
        <w:tc>
          <w:tcPr>
            <w:tcW w:w="0" w:type="auto"/>
            <w:tcBorders>
              <w:top w:val="nil"/>
              <w:left w:val="nil"/>
              <w:bottom w:val="single" w:sz="4" w:space="0" w:color="auto"/>
              <w:right w:val="single" w:sz="4" w:space="0" w:color="auto"/>
            </w:tcBorders>
            <w:shd w:val="clear" w:color="auto" w:fill="auto"/>
            <w:noWrap/>
            <w:vAlign w:val="center"/>
            <w:hideMark/>
          </w:tcPr>
          <w:p w14:paraId="56AAD1C0" w14:textId="77777777" w:rsidR="00CF181E" w:rsidRPr="00CF181E" w:rsidRDefault="00CF181E" w:rsidP="00DC549A">
            <w:pPr>
              <w:spacing w:after="0" w:line="240" w:lineRule="auto"/>
              <w:jc w:val="center"/>
              <w:rPr>
                <w:rFonts w:eastAsia="Times New Roman" w:cs="Times New Roman"/>
                <w:lang w:val="en-US"/>
              </w:rPr>
            </w:pPr>
            <w:r w:rsidRPr="00CF181E">
              <w:rPr>
                <w:rFonts w:eastAsia="Times New Roman" w:cs="Times New Roman"/>
                <w:lang w:val="en-US"/>
              </w:rPr>
              <w:t>27,39</w:t>
            </w:r>
          </w:p>
        </w:tc>
        <w:tc>
          <w:tcPr>
            <w:tcW w:w="0" w:type="auto"/>
            <w:tcBorders>
              <w:top w:val="nil"/>
              <w:left w:val="nil"/>
              <w:bottom w:val="single" w:sz="4" w:space="0" w:color="auto"/>
              <w:right w:val="single" w:sz="4" w:space="0" w:color="auto"/>
            </w:tcBorders>
            <w:shd w:val="clear" w:color="auto" w:fill="auto"/>
            <w:noWrap/>
            <w:vAlign w:val="center"/>
            <w:hideMark/>
          </w:tcPr>
          <w:p w14:paraId="723DA4DD" w14:textId="77777777" w:rsidR="00CF181E" w:rsidRPr="00CF181E" w:rsidRDefault="00CF181E" w:rsidP="00DC549A">
            <w:pPr>
              <w:spacing w:after="0" w:line="240" w:lineRule="auto"/>
              <w:jc w:val="center"/>
              <w:rPr>
                <w:rFonts w:eastAsia="Times New Roman" w:cs="Times New Roman"/>
                <w:b/>
                <w:color w:val="FF0000"/>
                <w:lang w:val="en-US"/>
              </w:rPr>
            </w:pPr>
            <w:r w:rsidRPr="00CF181E">
              <w:rPr>
                <w:rFonts w:eastAsia="Times New Roman" w:cs="Times New Roman"/>
                <w:b/>
                <w:color w:val="FF0000"/>
                <w:lang w:val="en-US"/>
              </w:rPr>
              <w:t>34,29</w:t>
            </w:r>
          </w:p>
        </w:tc>
      </w:tr>
    </w:tbl>
    <w:p w14:paraId="61BA6F28" w14:textId="77777777" w:rsidR="00143BDB" w:rsidRDefault="00143BDB" w:rsidP="00143BDB"/>
    <w:p w14:paraId="484733FD" w14:textId="77777777" w:rsidR="001D4CD4" w:rsidRDefault="001D4CD4">
      <w:r>
        <w:br w:type="page"/>
      </w:r>
    </w:p>
    <w:p w14:paraId="6EA23E4F" w14:textId="77777777" w:rsidR="00C15F19" w:rsidRPr="001A5B77" w:rsidRDefault="00C15F19" w:rsidP="009310E8">
      <w:pPr>
        <w:pStyle w:val="berschrift3"/>
        <w:rPr>
          <w:rFonts w:asciiTheme="minorHAnsi" w:hAnsiTheme="minorHAnsi"/>
          <w:color w:val="1F497D" w:themeColor="text2"/>
        </w:rPr>
      </w:pPr>
      <w:bookmarkStart w:id="9" w:name="_Toc476062335"/>
      <w:r w:rsidRPr="001A5B77">
        <w:rPr>
          <w:rFonts w:asciiTheme="minorHAnsi" w:hAnsiTheme="minorHAnsi"/>
          <w:color w:val="1F497D" w:themeColor="text2"/>
        </w:rPr>
        <w:lastRenderedPageBreak/>
        <w:t>Fracture surface analysis</w:t>
      </w:r>
      <w:bookmarkEnd w:id="9"/>
    </w:p>
    <w:p w14:paraId="613D4EE3" w14:textId="77777777" w:rsidR="00C15F19" w:rsidRPr="00FB5C35" w:rsidRDefault="00C15F19" w:rsidP="00C15F19"/>
    <w:p w14:paraId="080853C7" w14:textId="77777777" w:rsidR="002C1260" w:rsidRDefault="00C15F19" w:rsidP="002C1260">
      <w:pPr>
        <w:spacing w:line="360" w:lineRule="auto"/>
        <w:jc w:val="both"/>
        <w:rPr>
          <w:rFonts w:cs="Arial"/>
          <w:lang w:val="en-US"/>
        </w:rPr>
      </w:pPr>
      <w:r w:rsidRPr="00FB5C35">
        <w:rPr>
          <w:rFonts w:cs="Arial"/>
          <w:lang w:val="en-US"/>
        </w:rPr>
        <w:t>The fracture surfaces of pure W and a WL10 bending specimens were investigated with a Zeiss EVO MA 10 scanning electron microscope (SEM).</w:t>
      </w:r>
    </w:p>
    <w:p w14:paraId="4282AFB1" w14:textId="77777777" w:rsidR="00C15F19" w:rsidRPr="00FB5C35" w:rsidRDefault="008627B1" w:rsidP="002C1260">
      <w:pPr>
        <w:spacing w:line="360" w:lineRule="auto"/>
        <w:jc w:val="both"/>
        <w:rPr>
          <w:rFonts w:cs="Arial"/>
          <w:b/>
          <w:color w:val="4F81BD" w:themeColor="accent1"/>
          <w:lang w:val="en-US"/>
        </w:rPr>
      </w:pPr>
      <w:r w:rsidRPr="00FB5C35">
        <w:rPr>
          <w:rFonts w:cs="Arial"/>
          <w:b/>
          <w:noProof/>
          <w:color w:val="4F81BD" w:themeColor="accent1"/>
          <w:lang w:eastAsia="en-GB"/>
        </w:rPr>
        <w:drawing>
          <wp:anchor distT="0" distB="0" distL="114300" distR="114300" simplePos="0" relativeHeight="251662336" behindDoc="0" locked="0" layoutInCell="1" allowOverlap="1" wp14:anchorId="0ED318B3" wp14:editId="53674253">
            <wp:simplePos x="0" y="0"/>
            <wp:positionH relativeFrom="column">
              <wp:posOffset>-46355</wp:posOffset>
            </wp:positionH>
            <wp:positionV relativeFrom="paragraph">
              <wp:posOffset>188595</wp:posOffset>
            </wp:positionV>
            <wp:extent cx="2879725" cy="2159635"/>
            <wp:effectExtent l="0" t="0" r="0" b="0"/>
            <wp:wrapNone/>
            <wp:docPr id="60" name="Picture 3" descr="H:\Vorversuch_W_4PB\W_1_1_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H:\Vorversuch_W_4PB\W_1_1_10.tif"/>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14000"/>
                              </a14:imgEffect>
                            </a14:imgLayer>
                          </a14:imgProps>
                        </a:ex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extLst/>
                  </pic:spPr>
                </pic:pic>
              </a:graphicData>
            </a:graphic>
            <wp14:sizeRelH relativeFrom="margin">
              <wp14:pctWidth>0</wp14:pctWidth>
            </wp14:sizeRelH>
            <wp14:sizeRelV relativeFrom="margin">
              <wp14:pctHeight>0</wp14:pctHeight>
            </wp14:sizeRelV>
          </wp:anchor>
        </w:drawing>
      </w:r>
      <w:r w:rsidR="00E74E55" w:rsidRPr="00FB5C35">
        <w:rPr>
          <w:rFonts w:cs="Arial"/>
          <w:b/>
          <w:noProof/>
          <w:color w:val="4F81BD" w:themeColor="accent1"/>
          <w:lang w:eastAsia="en-GB"/>
        </w:rPr>
        <mc:AlternateContent>
          <mc:Choice Requires="wps">
            <w:drawing>
              <wp:anchor distT="0" distB="0" distL="114300" distR="114300" simplePos="0" relativeHeight="251664384" behindDoc="0" locked="0" layoutInCell="1" allowOverlap="1" wp14:anchorId="3B6845F1" wp14:editId="2A4FF596">
                <wp:simplePos x="0" y="0"/>
                <wp:positionH relativeFrom="column">
                  <wp:posOffset>-16510</wp:posOffset>
                </wp:positionH>
                <wp:positionV relativeFrom="paragraph">
                  <wp:posOffset>210185</wp:posOffset>
                </wp:positionV>
                <wp:extent cx="429260" cy="252095"/>
                <wp:effectExtent l="0" t="0" r="0" b="0"/>
                <wp:wrapNone/>
                <wp:docPr id="62" name="Textfeld 9"/>
                <wp:cNvGraphicFramePr/>
                <a:graphic xmlns:a="http://schemas.openxmlformats.org/drawingml/2006/main">
                  <a:graphicData uri="http://schemas.microsoft.com/office/word/2010/wordprocessingShape">
                    <wps:wsp>
                      <wps:cNvSpPr txBox="1"/>
                      <wps:spPr>
                        <a:xfrm>
                          <a:off x="0" y="0"/>
                          <a:ext cx="429260" cy="252095"/>
                        </a:xfrm>
                        <a:prstGeom prst="rect">
                          <a:avLst/>
                        </a:prstGeom>
                        <a:noFill/>
                      </wps:spPr>
                      <wps:txbx>
                        <w:txbxContent>
                          <w:p w14:paraId="5EA136A5" w14:textId="77777777" w:rsidR="002A6DBD" w:rsidRPr="00E74E55" w:rsidRDefault="002A6DBD" w:rsidP="00C15F19">
                            <w:pPr>
                              <w:pStyle w:val="StandardWeb"/>
                              <w:spacing w:before="0" w:beforeAutospacing="0" w:after="0" w:afterAutospacing="0"/>
                              <w:jc w:val="center"/>
                              <w:textAlignment w:val="baseline"/>
                              <w:rPr>
                                <w:sz w:val="22"/>
                                <w:szCs w:val="22"/>
                              </w:rPr>
                            </w:pPr>
                            <w:r w:rsidRPr="00E74E55">
                              <w:rPr>
                                <w:rFonts w:ascii="Arial" w:hAnsi="Arial" w:cstheme="minorBidi"/>
                                <w:b/>
                                <w:bCs/>
                                <w:color w:val="FFFFFF" w:themeColor="background1"/>
                                <w:kern w:val="24"/>
                                <w:sz w:val="22"/>
                                <w:szCs w:val="22"/>
                              </w:rPr>
                              <w:t>(a)</w:t>
                            </w:r>
                          </w:p>
                        </w:txbxContent>
                      </wps:txbx>
                      <wps:bodyPr wrap="square" rtlCol="0">
                        <a:spAutoFit/>
                      </wps:bodyPr>
                    </wps:wsp>
                  </a:graphicData>
                </a:graphic>
                <wp14:sizeRelH relativeFrom="margin">
                  <wp14:pctWidth>0</wp14:pctWidth>
                </wp14:sizeRelH>
              </wp:anchor>
            </w:drawing>
          </mc:Choice>
          <mc:Fallback>
            <w:pict>
              <v:shape id="Textfeld 9" o:spid="_x0000_s1030" type="#_x0000_t202" style="position:absolute;left:0;text-align:left;margin-left:-1.3pt;margin-top:16.55pt;width:33.8pt;height:19.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" filled="f" stroked="f">
                <v:textbox style="mso-fit-shape-to-text:t">
                  <w:txbxContent>
                    <w:p w14:paraId="5EA136A5" w14:textId="77777777" w:rsidR="002A6DBD" w:rsidRPr="00E74E55" w:rsidRDefault="002A6DBD" w:rsidP="00C15F19">
                      <w:pPr>
                        <w:pStyle w:val="StandardWeb"/>
                        <w:spacing w:before="0" w:beforeAutospacing="0" w:after="0" w:afterAutospacing="0"/>
                        <w:jc w:val="center"/>
                        <w:textAlignment w:val="baseline"/>
                        <w:rPr>
                          <w:sz w:val="22"/>
                          <w:szCs w:val="22"/>
                        </w:rPr>
                      </w:pPr>
                      <w:r w:rsidRPr="00E74E55">
                        <w:rPr>
                          <w:rFonts w:ascii="Arial" w:hAnsi="Arial" w:cstheme="minorBidi"/>
                          <w:b/>
                          <w:bCs/>
                          <w:color w:val="FFFFFF" w:themeColor="background1"/>
                          <w:kern w:val="24"/>
                          <w:sz w:val="22"/>
                          <w:szCs w:val="22"/>
                        </w:rPr>
                        <w:t>(a)</w:t>
                      </w:r>
                    </w:p>
                  </w:txbxContent>
                </v:textbox>
              </v:shape>
            </w:pict>
          </mc:Fallback>
        </mc:AlternateContent>
      </w:r>
      <w:r w:rsidR="00E74E55" w:rsidRPr="00FB5C35">
        <w:rPr>
          <w:rFonts w:cs="Arial"/>
          <w:b/>
          <w:noProof/>
          <w:color w:val="4F81BD" w:themeColor="accent1"/>
          <w:lang w:eastAsia="en-GB"/>
        </w:rPr>
        <mc:AlternateContent>
          <mc:Choice Requires="wps">
            <w:drawing>
              <wp:anchor distT="0" distB="0" distL="114300" distR="114300" simplePos="0" relativeHeight="251665408" behindDoc="0" locked="0" layoutInCell="1" allowOverlap="1" wp14:anchorId="588D3676" wp14:editId="3C6F24D5">
                <wp:simplePos x="0" y="0"/>
                <wp:positionH relativeFrom="column">
                  <wp:posOffset>3076686</wp:posOffset>
                </wp:positionH>
                <wp:positionV relativeFrom="paragraph">
                  <wp:posOffset>209853</wp:posOffset>
                </wp:positionV>
                <wp:extent cx="397510" cy="252095"/>
                <wp:effectExtent l="0" t="0" r="0" b="0"/>
                <wp:wrapNone/>
                <wp:docPr id="63" name="Textfeld 9"/>
                <wp:cNvGraphicFramePr/>
                <a:graphic xmlns:a="http://schemas.openxmlformats.org/drawingml/2006/main">
                  <a:graphicData uri="http://schemas.microsoft.com/office/word/2010/wordprocessingShape">
                    <wps:wsp>
                      <wps:cNvSpPr txBox="1"/>
                      <wps:spPr>
                        <a:xfrm>
                          <a:off x="0" y="0"/>
                          <a:ext cx="397510" cy="252095"/>
                        </a:xfrm>
                        <a:prstGeom prst="rect">
                          <a:avLst/>
                        </a:prstGeom>
                        <a:noFill/>
                      </wps:spPr>
                      <wps:txbx>
                        <w:txbxContent>
                          <w:p w14:paraId="27DAEE68" w14:textId="77777777" w:rsidR="002A6DBD" w:rsidRPr="00E74E55" w:rsidRDefault="002A6DBD" w:rsidP="00C15F19">
                            <w:pPr>
                              <w:pStyle w:val="StandardWeb"/>
                              <w:spacing w:before="0" w:beforeAutospacing="0" w:after="0" w:afterAutospacing="0"/>
                              <w:jc w:val="center"/>
                              <w:textAlignment w:val="baseline"/>
                              <w:rPr>
                                <w:sz w:val="22"/>
                                <w:szCs w:val="22"/>
                              </w:rPr>
                            </w:pPr>
                            <w:r w:rsidRPr="00E74E55">
                              <w:rPr>
                                <w:rFonts w:ascii="Arial" w:hAnsi="Arial" w:cstheme="minorBidi"/>
                                <w:b/>
                                <w:bCs/>
                                <w:color w:val="FFFFFF" w:themeColor="background1"/>
                                <w:kern w:val="24"/>
                                <w:sz w:val="22"/>
                                <w:szCs w:val="22"/>
                              </w:rPr>
                              <w:t>(b)</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242.25pt;margin-top:16.5pt;width:31.3pt;height:19.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" filled="f" stroked="f">
                <v:textbox style="mso-fit-shape-to-text:t">
                  <w:txbxContent>
                    <w:p w14:paraId="27DAEE68" w14:textId="77777777" w:rsidR="002A6DBD" w:rsidRPr="00E74E55" w:rsidRDefault="002A6DBD" w:rsidP="00C15F19">
                      <w:pPr>
                        <w:pStyle w:val="StandardWeb"/>
                        <w:spacing w:before="0" w:beforeAutospacing="0" w:after="0" w:afterAutospacing="0"/>
                        <w:jc w:val="center"/>
                        <w:textAlignment w:val="baseline"/>
                        <w:rPr>
                          <w:sz w:val="22"/>
                          <w:szCs w:val="22"/>
                        </w:rPr>
                      </w:pPr>
                      <w:r w:rsidRPr="00E74E55">
                        <w:rPr>
                          <w:rFonts w:ascii="Arial" w:hAnsi="Arial" w:cstheme="minorBidi"/>
                          <w:b/>
                          <w:bCs/>
                          <w:color w:val="FFFFFF" w:themeColor="background1"/>
                          <w:kern w:val="24"/>
                          <w:sz w:val="22"/>
                          <w:szCs w:val="22"/>
                        </w:rPr>
                        <w:t>(b)</w:t>
                      </w:r>
                    </w:p>
                  </w:txbxContent>
                </v:textbox>
              </v:shape>
            </w:pict>
          </mc:Fallback>
        </mc:AlternateContent>
      </w:r>
      <w:r w:rsidR="00C15F19" w:rsidRPr="00FB5C35">
        <w:rPr>
          <w:rFonts w:cs="Arial"/>
          <w:b/>
          <w:noProof/>
          <w:color w:val="4F81BD" w:themeColor="accent1"/>
          <w:lang w:eastAsia="en-GB"/>
        </w:rPr>
        <mc:AlternateContent>
          <mc:Choice Requires="wps">
            <w:drawing>
              <wp:anchor distT="0" distB="0" distL="114300" distR="114300" simplePos="0" relativeHeight="251661312" behindDoc="0" locked="0" layoutInCell="1" allowOverlap="1" wp14:anchorId="0EE4E2AA" wp14:editId="7DD83AB8">
                <wp:simplePos x="0" y="0"/>
                <wp:positionH relativeFrom="column">
                  <wp:posOffset>2977955</wp:posOffset>
                </wp:positionH>
                <wp:positionV relativeFrom="paragraph">
                  <wp:posOffset>170815</wp:posOffset>
                </wp:positionV>
                <wp:extent cx="3062959" cy="2255146"/>
                <wp:effectExtent l="0" t="0" r="4445" b="0"/>
                <wp:wrapNone/>
                <wp:docPr id="20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2959" cy="2255146"/>
                        </a:xfrm>
                        <a:prstGeom prst="rect">
                          <a:avLst/>
                        </a:prstGeom>
                        <a:solidFill>
                          <a:srgbClr val="FFFFFF"/>
                        </a:solidFill>
                        <a:ln w="9525">
                          <a:noFill/>
                          <a:miter lim="800000"/>
                          <a:headEnd/>
                          <a:tailEnd/>
                        </a:ln>
                      </wps:spPr>
                      <wps:txbx>
                        <w:txbxContent>
                          <w:p w14:paraId="291E1280" w14:textId="77777777" w:rsidR="002A6DBD" w:rsidRPr="00EC11B4" w:rsidRDefault="002A6DBD" w:rsidP="00C15F19">
                            <w:pPr>
                              <w:rPr>
                                <w:lang w:val="de-DE"/>
                              </w:rPr>
                            </w:pPr>
                            <w:r>
                              <w:rPr>
                                <w:rFonts w:ascii="Arial" w:hAnsi="Arial" w:cs="Arial"/>
                                <w:b/>
                                <w:noProof/>
                                <w:color w:val="4F81BD" w:themeColor="accent1"/>
                                <w:lang w:eastAsia="en-GB"/>
                              </w:rPr>
                              <w:drawing>
                                <wp:inline distT="0" distB="0" distL="0" distR="0" wp14:anchorId="50332FFF" wp14:editId="56C521E7">
                                  <wp:extent cx="2880000" cy="216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14000"/>
                                                    </a14:imgEffect>
                                                  </a14:imgLayer>
                                                </a14:imgProps>
                                              </a:ex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feld 2" o:spid="_x0000_s1032" type="#_x0000_t202" style="position:absolute;left:0;text-align:left;margin-left:234.5pt;margin-top:13.45pt;width:241.2pt;height:17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" stroked="f">
                <v:textbox>
                  <w:txbxContent>
                    <w:p w14:paraId="291E1280" w14:textId="77777777" w:rsidR="002A6DBD" w:rsidRPr="00EC11B4" w:rsidRDefault="002A6DBD" w:rsidP="00C15F19">
                      <w:pPr>
                        <w:rPr>
                          <w:lang w:val="de-DE"/>
                        </w:rPr>
                      </w:pPr>
                      <w:r>
                        <w:rPr>
                          <w:rFonts w:ascii="Arial" w:hAnsi="Arial" w:cs="Arial"/>
                          <w:b/>
                          <w:noProof/>
                          <w:color w:val="4F81BD" w:themeColor="accent1"/>
                          <w:lang w:eastAsia="en-GB"/>
                        </w:rPr>
                        <w:drawing>
                          <wp:inline distT="0" distB="0" distL="0" distR="0" wp14:anchorId="50332FFF" wp14:editId="56C521E7">
                            <wp:extent cx="2880000" cy="216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14000"/>
                                              </a14:imgEffect>
                                            </a14:imgLayer>
                                          </a14:imgProps>
                                        </a:ex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pic:spPr>
                                </pic:pic>
                              </a:graphicData>
                            </a:graphic>
                          </wp:inline>
                        </w:drawing>
                      </w:r>
                    </w:p>
                  </w:txbxContent>
                </v:textbox>
              </v:shape>
            </w:pict>
          </mc:Fallback>
        </mc:AlternateContent>
      </w:r>
    </w:p>
    <w:p w14:paraId="2A9AEE32" w14:textId="77777777" w:rsidR="00E74E55" w:rsidRPr="00FB5C35" w:rsidRDefault="00E74E55" w:rsidP="00E74E55">
      <w:pPr>
        <w:jc w:val="right"/>
        <w:rPr>
          <w:rFonts w:cs="Arial"/>
          <w:b/>
          <w:color w:val="4F81BD" w:themeColor="accent1"/>
          <w:lang w:val="en-US"/>
        </w:rPr>
      </w:pPr>
    </w:p>
    <w:p w14:paraId="14B0C64A" w14:textId="77777777" w:rsidR="00C15F19" w:rsidRPr="00FB5C35" w:rsidRDefault="00C15F19" w:rsidP="00C15F19">
      <w:pPr>
        <w:jc w:val="right"/>
        <w:rPr>
          <w:rFonts w:cs="Arial"/>
          <w:b/>
          <w:color w:val="4F81BD" w:themeColor="accent1"/>
          <w:lang w:val="en-US"/>
        </w:rPr>
      </w:pPr>
    </w:p>
    <w:p w14:paraId="5CB3BB5B" w14:textId="77777777" w:rsidR="00C15F19" w:rsidRPr="00FB5C35" w:rsidRDefault="008627B1" w:rsidP="00C15F19">
      <w:pPr>
        <w:rPr>
          <w:rFonts w:cs="Arial"/>
          <w:b/>
          <w:color w:val="4F81BD" w:themeColor="accent1"/>
          <w:lang w:val="en-US"/>
        </w:rPr>
      </w:pPr>
      <w:r w:rsidRPr="00FB5C35">
        <w:rPr>
          <w:rFonts w:cs="Arial"/>
          <w:b/>
          <w:noProof/>
          <w:color w:val="4F81BD" w:themeColor="accent1"/>
          <w:lang w:eastAsia="en-GB"/>
        </w:rPr>
        <mc:AlternateContent>
          <mc:Choice Requires="wps">
            <w:drawing>
              <wp:anchor distT="0" distB="0" distL="114300" distR="114300" simplePos="0" relativeHeight="251663360" behindDoc="0" locked="0" layoutInCell="1" allowOverlap="1" wp14:anchorId="6B519010" wp14:editId="3310B352">
                <wp:simplePos x="0" y="0"/>
                <wp:positionH relativeFrom="column">
                  <wp:posOffset>737870</wp:posOffset>
                </wp:positionH>
                <wp:positionV relativeFrom="paragraph">
                  <wp:posOffset>303530</wp:posOffset>
                </wp:positionV>
                <wp:extent cx="873125" cy="731520"/>
                <wp:effectExtent l="19050" t="19050" r="22225" b="11430"/>
                <wp:wrapNone/>
                <wp:docPr id="292" name="Rechteck 8"/>
                <wp:cNvGraphicFramePr/>
                <a:graphic xmlns:a="http://schemas.openxmlformats.org/drawingml/2006/main">
                  <a:graphicData uri="http://schemas.microsoft.com/office/word/2010/wordprocessingShape">
                    <wps:wsp>
                      <wps:cNvSpPr/>
                      <wps:spPr>
                        <a:xfrm>
                          <a:off x="0" y="0"/>
                          <a:ext cx="873125" cy="7315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ect id="Rechteck 8" o:spid="_x0000_s1026" style="position:absolute;margin-left:58.1pt;margin-top:23.9pt;width:68.75pt;height: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" filled="f" strokecolor="red" strokeweight="3pt"/>
            </w:pict>
          </mc:Fallback>
        </mc:AlternateContent>
      </w:r>
      <w:r w:rsidRPr="00FB5C35">
        <w:rPr>
          <w:rFonts w:cs="Arial"/>
          <w:b/>
          <w:noProof/>
          <w:color w:val="4F81BD" w:themeColor="accent1"/>
          <w:lang w:eastAsia="en-GB"/>
        </w:rPr>
        <mc:AlternateContent>
          <mc:Choice Requires="wps">
            <w:drawing>
              <wp:anchor distT="0" distB="0" distL="114300" distR="114300" simplePos="0" relativeHeight="251673600" behindDoc="0" locked="0" layoutInCell="1" allowOverlap="1" wp14:anchorId="22BC0DDC" wp14:editId="236C65D3">
                <wp:simplePos x="0" y="0"/>
                <wp:positionH relativeFrom="column">
                  <wp:posOffset>4062730</wp:posOffset>
                </wp:positionH>
                <wp:positionV relativeFrom="paragraph">
                  <wp:posOffset>85725</wp:posOffset>
                </wp:positionV>
                <wp:extent cx="646430" cy="594995"/>
                <wp:effectExtent l="19050" t="19050" r="20320" b="14605"/>
                <wp:wrapNone/>
                <wp:docPr id="88" name="Rechteck 12"/>
                <wp:cNvGraphicFramePr/>
                <a:graphic xmlns:a="http://schemas.openxmlformats.org/drawingml/2006/main">
                  <a:graphicData uri="http://schemas.microsoft.com/office/word/2010/wordprocessingShape">
                    <wps:wsp>
                      <wps:cNvSpPr/>
                      <wps:spPr>
                        <a:xfrm>
                          <a:off x="0" y="0"/>
                          <a:ext cx="646430" cy="59499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rect id="Rechteck 12" o:spid="_x0000_s1026" style="position:absolute;margin-left:319.9pt;margin-top:6.75pt;width:50.9pt;height:4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" filled="f" strokecolor="red" strokeweight="3pt"/>
            </w:pict>
          </mc:Fallback>
        </mc:AlternateContent>
      </w:r>
    </w:p>
    <w:p w14:paraId="76276DEB" w14:textId="77777777" w:rsidR="00C15F19" w:rsidRPr="00FB5C35" w:rsidRDefault="00C15F19" w:rsidP="00C15F19">
      <w:pPr>
        <w:rPr>
          <w:rFonts w:cs="Arial"/>
          <w:b/>
          <w:color w:val="4F81BD" w:themeColor="accent1"/>
          <w:lang w:val="en-US"/>
        </w:rPr>
      </w:pPr>
    </w:p>
    <w:p w14:paraId="61B0C4BC" w14:textId="77777777" w:rsidR="00C15F19" w:rsidRPr="00FB5C35" w:rsidRDefault="00C15F19" w:rsidP="00C15F19">
      <w:pPr>
        <w:rPr>
          <w:rFonts w:cs="Arial"/>
          <w:b/>
          <w:color w:val="4F81BD" w:themeColor="accent1"/>
          <w:lang w:val="en-US"/>
        </w:rPr>
      </w:pPr>
    </w:p>
    <w:p w14:paraId="55783D95" w14:textId="77777777" w:rsidR="00C15F19" w:rsidRPr="00FB5C35" w:rsidRDefault="00C15F19" w:rsidP="00C15F19">
      <w:pPr>
        <w:rPr>
          <w:rFonts w:cs="Arial"/>
          <w:b/>
          <w:color w:val="4F81BD" w:themeColor="accent1"/>
          <w:lang w:val="en-US"/>
        </w:rPr>
      </w:pPr>
    </w:p>
    <w:p w14:paraId="00DF5C71" w14:textId="77777777" w:rsidR="00C15F19" w:rsidRPr="00FB5C35" w:rsidRDefault="00E74E55" w:rsidP="00C15F19">
      <w:pPr>
        <w:rPr>
          <w:rFonts w:cs="Arial"/>
          <w:b/>
          <w:color w:val="4F81BD" w:themeColor="accent1"/>
          <w:lang w:val="en-US"/>
        </w:rPr>
      </w:pPr>
      <w:r w:rsidRPr="00FB5C35">
        <w:rPr>
          <w:rFonts w:cs="Arial"/>
          <w:b/>
          <w:noProof/>
          <w:color w:val="4F81BD" w:themeColor="accent1"/>
          <w:lang w:eastAsia="en-GB"/>
        </w:rPr>
        <mc:AlternateContent>
          <mc:Choice Requires="wps">
            <w:drawing>
              <wp:anchor distT="0" distB="0" distL="114300" distR="114300" simplePos="0" relativeHeight="251671552" behindDoc="0" locked="0" layoutInCell="1" allowOverlap="1" wp14:anchorId="108B0C46" wp14:editId="41628AE2">
                <wp:simplePos x="0" y="0"/>
                <wp:positionH relativeFrom="column">
                  <wp:posOffset>-47680</wp:posOffset>
                </wp:positionH>
                <wp:positionV relativeFrom="paragraph">
                  <wp:posOffset>256761</wp:posOffset>
                </wp:positionV>
                <wp:extent cx="429260" cy="252095"/>
                <wp:effectExtent l="0" t="0" r="0" b="0"/>
                <wp:wrapNone/>
                <wp:docPr id="86" name="Textfeld 9"/>
                <wp:cNvGraphicFramePr/>
                <a:graphic xmlns:a="http://schemas.openxmlformats.org/drawingml/2006/main">
                  <a:graphicData uri="http://schemas.microsoft.com/office/word/2010/wordprocessingShape">
                    <wps:wsp>
                      <wps:cNvSpPr txBox="1"/>
                      <wps:spPr>
                        <a:xfrm>
                          <a:off x="0" y="0"/>
                          <a:ext cx="429260" cy="252095"/>
                        </a:xfrm>
                        <a:prstGeom prst="rect">
                          <a:avLst/>
                        </a:prstGeom>
                        <a:noFill/>
                      </wps:spPr>
                      <wps:txbx>
                        <w:txbxContent>
                          <w:p w14:paraId="1CCAF3B5" w14:textId="77777777" w:rsidR="002A6DBD" w:rsidRPr="00E74E55" w:rsidRDefault="002A6DBD" w:rsidP="00C15F19">
                            <w:pPr>
                              <w:pStyle w:val="StandardWeb"/>
                              <w:spacing w:before="0" w:beforeAutospacing="0" w:after="0" w:afterAutospacing="0"/>
                              <w:jc w:val="center"/>
                              <w:textAlignment w:val="baseline"/>
                              <w:rPr>
                                <w:sz w:val="22"/>
                                <w:szCs w:val="22"/>
                              </w:rPr>
                            </w:pPr>
                            <w:r w:rsidRPr="00E74E55">
                              <w:rPr>
                                <w:rFonts w:ascii="Arial" w:hAnsi="Arial" w:cstheme="minorBidi"/>
                                <w:b/>
                                <w:bCs/>
                                <w:color w:val="FFFFFF" w:themeColor="background1"/>
                                <w:kern w:val="24"/>
                                <w:sz w:val="22"/>
                                <w:szCs w:val="22"/>
                              </w:rPr>
                              <w:t>(c)</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margin-left:-3.75pt;margin-top:20.2pt;width:33.8pt;height:19.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" filled="f" stroked="f">
                <v:textbox style="mso-fit-shape-to-text:t">
                  <w:txbxContent>
                    <w:p w14:paraId="1CCAF3B5" w14:textId="77777777" w:rsidR="002A6DBD" w:rsidRPr="00E74E55" w:rsidRDefault="002A6DBD" w:rsidP="00C15F19">
                      <w:pPr>
                        <w:pStyle w:val="StandardWeb"/>
                        <w:spacing w:before="0" w:beforeAutospacing="0" w:after="0" w:afterAutospacing="0"/>
                        <w:jc w:val="center"/>
                        <w:textAlignment w:val="baseline"/>
                        <w:rPr>
                          <w:sz w:val="22"/>
                          <w:szCs w:val="22"/>
                        </w:rPr>
                      </w:pPr>
                      <w:r w:rsidRPr="00E74E55">
                        <w:rPr>
                          <w:rFonts w:ascii="Arial" w:hAnsi="Arial" w:cstheme="minorBidi"/>
                          <w:b/>
                          <w:bCs/>
                          <w:color w:val="FFFFFF" w:themeColor="background1"/>
                          <w:kern w:val="24"/>
                          <w:sz w:val="22"/>
                          <w:szCs w:val="22"/>
                        </w:rPr>
                        <w:t>(c)</w:t>
                      </w:r>
                    </w:p>
                  </w:txbxContent>
                </v:textbox>
              </v:shape>
            </w:pict>
          </mc:Fallback>
        </mc:AlternateContent>
      </w:r>
      <w:r w:rsidRPr="00FB5C35">
        <w:rPr>
          <w:rFonts w:cs="Arial"/>
          <w:b/>
          <w:noProof/>
          <w:color w:val="4F81BD" w:themeColor="accent1"/>
          <w:lang w:eastAsia="en-GB"/>
        </w:rPr>
        <mc:AlternateContent>
          <mc:Choice Requires="wps">
            <w:drawing>
              <wp:anchor distT="0" distB="0" distL="114300" distR="114300" simplePos="0" relativeHeight="251672576" behindDoc="0" locked="0" layoutInCell="1" allowOverlap="1" wp14:anchorId="7C76D571" wp14:editId="75E74BFB">
                <wp:simplePos x="0" y="0"/>
                <wp:positionH relativeFrom="column">
                  <wp:posOffset>3013378</wp:posOffset>
                </wp:positionH>
                <wp:positionV relativeFrom="paragraph">
                  <wp:posOffset>256761</wp:posOffset>
                </wp:positionV>
                <wp:extent cx="397510" cy="252095"/>
                <wp:effectExtent l="0" t="0" r="0" b="0"/>
                <wp:wrapNone/>
                <wp:docPr id="87" name="Textfeld 9"/>
                <wp:cNvGraphicFramePr/>
                <a:graphic xmlns:a="http://schemas.openxmlformats.org/drawingml/2006/main">
                  <a:graphicData uri="http://schemas.microsoft.com/office/word/2010/wordprocessingShape">
                    <wps:wsp>
                      <wps:cNvSpPr txBox="1"/>
                      <wps:spPr>
                        <a:xfrm>
                          <a:off x="0" y="0"/>
                          <a:ext cx="397510" cy="252095"/>
                        </a:xfrm>
                        <a:prstGeom prst="rect">
                          <a:avLst/>
                        </a:prstGeom>
                        <a:noFill/>
                      </wps:spPr>
                      <wps:txbx>
                        <w:txbxContent>
                          <w:p w14:paraId="22CCAD83" w14:textId="77777777" w:rsidR="002A6DBD" w:rsidRPr="00E74E55" w:rsidRDefault="002A6DBD" w:rsidP="00C15F19">
                            <w:pPr>
                              <w:pStyle w:val="StandardWeb"/>
                              <w:spacing w:before="0" w:beforeAutospacing="0" w:after="0" w:afterAutospacing="0"/>
                              <w:jc w:val="center"/>
                              <w:textAlignment w:val="baseline"/>
                              <w:rPr>
                                <w:sz w:val="22"/>
                                <w:szCs w:val="22"/>
                              </w:rPr>
                            </w:pPr>
                            <w:r w:rsidRPr="00E74E55">
                              <w:rPr>
                                <w:rFonts w:ascii="Arial" w:hAnsi="Arial" w:cstheme="minorBidi"/>
                                <w:b/>
                                <w:bCs/>
                                <w:color w:val="FFFFFF" w:themeColor="background1"/>
                                <w:kern w:val="24"/>
                                <w:sz w:val="22"/>
                                <w:szCs w:val="22"/>
                              </w:rPr>
                              <w:t>(d)</w:t>
                            </w:r>
                          </w:p>
                        </w:txbxContent>
                      </wps:txbx>
                      <wps:bodyPr wrap="square" rtlCol="0">
                        <a:spAutoFit/>
                      </wps:bodyPr>
                    </wps:wsp>
                  </a:graphicData>
                </a:graphic>
                <wp14:sizeRelH relativeFrom="margin">
                  <wp14:pctWidth>0</wp14:pctWidth>
                </wp14:sizeRelH>
              </wp:anchor>
            </w:drawing>
          </mc:Choice>
          <mc:Fallback>
            <w:pict>
              <v:shape id="_x0000_s1034" type="#_x0000_t202" style="position:absolute;margin-left:237.25pt;margin-top:20.2pt;width:31.3pt;height:19.8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" filled="f" stroked="f">
                <v:textbox style="mso-fit-shape-to-text:t">
                  <w:txbxContent>
                    <w:p w14:paraId="22CCAD83" w14:textId="77777777" w:rsidR="002A6DBD" w:rsidRPr="00E74E55" w:rsidRDefault="002A6DBD" w:rsidP="00C15F19">
                      <w:pPr>
                        <w:pStyle w:val="StandardWeb"/>
                        <w:spacing w:before="0" w:beforeAutospacing="0" w:after="0" w:afterAutospacing="0"/>
                        <w:jc w:val="center"/>
                        <w:textAlignment w:val="baseline"/>
                        <w:rPr>
                          <w:sz w:val="22"/>
                          <w:szCs w:val="22"/>
                        </w:rPr>
                      </w:pPr>
                      <w:r w:rsidRPr="00E74E55">
                        <w:rPr>
                          <w:rFonts w:ascii="Arial" w:hAnsi="Arial" w:cstheme="minorBidi"/>
                          <w:b/>
                          <w:bCs/>
                          <w:color w:val="FFFFFF" w:themeColor="background1"/>
                          <w:kern w:val="24"/>
                          <w:sz w:val="22"/>
                          <w:szCs w:val="22"/>
                        </w:rPr>
                        <w:t>(d)</w:t>
                      </w:r>
                    </w:p>
                  </w:txbxContent>
                </v:textbox>
              </v:shape>
            </w:pict>
          </mc:Fallback>
        </mc:AlternateContent>
      </w:r>
      <w:r w:rsidR="00C15F19" w:rsidRPr="00FB5C35">
        <w:rPr>
          <w:rFonts w:cs="Arial"/>
          <w:b/>
          <w:noProof/>
          <w:color w:val="4F81BD" w:themeColor="accent1"/>
          <w:lang w:eastAsia="en-GB"/>
        </w:rPr>
        <w:drawing>
          <wp:anchor distT="0" distB="0" distL="114300" distR="114300" simplePos="0" relativeHeight="251667456" behindDoc="0" locked="0" layoutInCell="1" allowOverlap="1" wp14:anchorId="455AC6CE" wp14:editId="4689B8F5">
            <wp:simplePos x="0" y="0"/>
            <wp:positionH relativeFrom="column">
              <wp:posOffset>3016885</wp:posOffset>
            </wp:positionH>
            <wp:positionV relativeFrom="paragraph">
              <wp:posOffset>259715</wp:posOffset>
            </wp:positionV>
            <wp:extent cx="2879725" cy="2159635"/>
            <wp:effectExtent l="0" t="0" r="0" b="0"/>
            <wp:wrapNone/>
            <wp:docPr id="1026" name="Picture 2" descr="H:\Conte\Vorversuch_W_4PB\WL1_01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Conte\Vorversuch_W_4PB\WL1_0105.tif"/>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14000"/>
                              </a14:imgEffect>
                            </a14:imgLayer>
                          </a14:imgProps>
                        </a:ex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extLst/>
                  </pic:spPr>
                </pic:pic>
              </a:graphicData>
            </a:graphic>
            <wp14:sizeRelH relativeFrom="margin">
              <wp14:pctWidth>0</wp14:pctWidth>
            </wp14:sizeRelH>
            <wp14:sizeRelV relativeFrom="margin">
              <wp14:pctHeight>0</wp14:pctHeight>
            </wp14:sizeRelV>
          </wp:anchor>
        </w:drawing>
      </w:r>
      <w:r w:rsidR="00C15F19" w:rsidRPr="00FB5C35">
        <w:rPr>
          <w:rFonts w:cs="Arial"/>
          <w:b/>
          <w:noProof/>
          <w:color w:val="4F81BD" w:themeColor="accent1"/>
          <w:lang w:eastAsia="en-GB"/>
        </w:rPr>
        <w:drawing>
          <wp:anchor distT="0" distB="0" distL="114300" distR="114300" simplePos="0" relativeHeight="251668480" behindDoc="0" locked="0" layoutInCell="1" allowOverlap="1" wp14:anchorId="2C896CF7" wp14:editId="2F261107">
            <wp:simplePos x="0" y="0"/>
            <wp:positionH relativeFrom="column">
              <wp:posOffset>-45720</wp:posOffset>
            </wp:positionH>
            <wp:positionV relativeFrom="paragraph">
              <wp:posOffset>259715</wp:posOffset>
            </wp:positionV>
            <wp:extent cx="2879725" cy="2127250"/>
            <wp:effectExtent l="0" t="0" r="0" b="6350"/>
            <wp:wrapNone/>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14000"/>
                              </a14:imgEffect>
                            </a14:imgLayer>
                          </a14:imgProps>
                        </a:ext>
                        <a:ext uri="{28A0092B-C50C-407E-A947-70E740481C1C}">
                          <a14:useLocalDpi xmlns:a14="http://schemas.microsoft.com/office/drawing/2010/main" val="0"/>
                        </a:ext>
                      </a:extLst>
                    </a:blip>
                    <a:srcRect/>
                    <a:stretch>
                      <a:fillRect/>
                    </a:stretch>
                  </pic:blipFill>
                  <pic:spPr bwMode="auto">
                    <a:xfrm>
                      <a:off x="0" y="0"/>
                      <a:ext cx="2879725" cy="21272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13EA1054" w14:textId="77777777" w:rsidR="00C15F19" w:rsidRPr="00FB5C35" w:rsidRDefault="00C15F19" w:rsidP="00C15F19">
      <w:pPr>
        <w:rPr>
          <w:rFonts w:cs="Arial"/>
          <w:b/>
          <w:color w:val="4F81BD" w:themeColor="accent1"/>
          <w:lang w:val="en-US"/>
        </w:rPr>
      </w:pPr>
    </w:p>
    <w:p w14:paraId="15811F9D" w14:textId="77777777" w:rsidR="00C15F19" w:rsidRPr="00FB5C35" w:rsidRDefault="00C15F19" w:rsidP="00C15F19">
      <w:pPr>
        <w:rPr>
          <w:rFonts w:cs="Arial"/>
          <w:b/>
          <w:color w:val="4F81BD" w:themeColor="accent1"/>
          <w:lang w:val="en-US"/>
        </w:rPr>
      </w:pPr>
      <w:r w:rsidRPr="00FB5C35">
        <w:rPr>
          <w:rFonts w:cs="Arial"/>
          <w:b/>
          <w:noProof/>
          <w:color w:val="4F81BD" w:themeColor="accent1"/>
          <w:lang w:eastAsia="en-GB"/>
        </w:rPr>
        <mc:AlternateContent>
          <mc:Choice Requires="wps">
            <w:drawing>
              <wp:anchor distT="0" distB="0" distL="114300" distR="114300" simplePos="0" relativeHeight="251675648" behindDoc="0" locked="0" layoutInCell="1" allowOverlap="1" wp14:anchorId="62681674" wp14:editId="4E3242F8">
                <wp:simplePos x="0" y="0"/>
                <wp:positionH relativeFrom="column">
                  <wp:posOffset>4708525</wp:posOffset>
                </wp:positionH>
                <wp:positionV relativeFrom="paragraph">
                  <wp:posOffset>138430</wp:posOffset>
                </wp:positionV>
                <wp:extent cx="539115" cy="121920"/>
                <wp:effectExtent l="19050" t="57150" r="32385" b="106680"/>
                <wp:wrapNone/>
                <wp:docPr id="90" name="Gerade Verbindung mit Pfeil 7"/>
                <wp:cNvGraphicFramePr/>
                <a:graphic xmlns:a="http://schemas.openxmlformats.org/drawingml/2006/main">
                  <a:graphicData uri="http://schemas.microsoft.com/office/word/2010/wordprocessingShape">
                    <wps:wsp>
                      <wps:cNvCnPr/>
                      <wps:spPr>
                        <a:xfrm>
                          <a:off x="0" y="0"/>
                          <a:ext cx="539115" cy="1219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type id="_x0000_t32" coordsize="21600,21600" o:spt="32" o:oned="t" path="m,l21600,21600e" filled="f">
                <v:path arrowok="t" fillok="f" o:connecttype="none"/>
                <o:lock v:ext="edit" shapetype="t"/>
              </v:shapetype>
              <v:shape id="Gerade Verbindung mit Pfeil 7" o:spid="_x0000_s1026" type="#_x0000_t32" style="position:absolute;margin-left:370.75pt;margin-top:10.9pt;width:42.45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" strokecolor="red" strokeweight="3pt">
                <v:stroke endarrow="open"/>
              </v:shape>
            </w:pict>
          </mc:Fallback>
        </mc:AlternateContent>
      </w:r>
    </w:p>
    <w:p w14:paraId="15A698C0" w14:textId="77777777" w:rsidR="00C15F19" w:rsidRPr="00FB5C35" w:rsidRDefault="009867B1" w:rsidP="00C15F19">
      <w:pPr>
        <w:rPr>
          <w:rFonts w:cs="Arial"/>
          <w:b/>
          <w:color w:val="4F81BD" w:themeColor="accent1"/>
          <w:lang w:val="en-US"/>
        </w:rPr>
      </w:pPr>
      <w:r w:rsidRPr="00FB5C35">
        <w:rPr>
          <w:rFonts w:cs="Arial"/>
          <w:b/>
          <w:noProof/>
          <w:color w:val="4F81BD" w:themeColor="accent1"/>
          <w:lang w:eastAsia="en-GB"/>
        </w:rPr>
        <mc:AlternateContent>
          <mc:Choice Requires="wps">
            <w:drawing>
              <wp:anchor distT="0" distB="0" distL="114300" distR="114300" simplePos="0" relativeHeight="251670528" behindDoc="0" locked="0" layoutInCell="1" allowOverlap="1" wp14:anchorId="79401455" wp14:editId="2A5904D4">
                <wp:simplePos x="0" y="0"/>
                <wp:positionH relativeFrom="column">
                  <wp:posOffset>951865</wp:posOffset>
                </wp:positionH>
                <wp:positionV relativeFrom="paragraph">
                  <wp:posOffset>170180</wp:posOffset>
                </wp:positionV>
                <wp:extent cx="539115" cy="121920"/>
                <wp:effectExtent l="19050" t="57150" r="32385" b="106680"/>
                <wp:wrapNone/>
                <wp:docPr id="81" name="Gerade Verbindung mit Pfeil 8"/>
                <wp:cNvGraphicFramePr/>
                <a:graphic xmlns:a="http://schemas.openxmlformats.org/drawingml/2006/main">
                  <a:graphicData uri="http://schemas.microsoft.com/office/word/2010/wordprocessingShape">
                    <wps:wsp>
                      <wps:cNvCnPr/>
                      <wps:spPr>
                        <a:xfrm>
                          <a:off x="0" y="0"/>
                          <a:ext cx="539115" cy="1219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type id="_x0000_t32" coordsize="21600,21600" o:spt="32" o:oned="t" path="m,l21600,21600e" filled="f">
                <v:path arrowok="t" fillok="f" o:connecttype="none"/>
                <o:lock v:ext="edit" shapetype="t"/>
              </v:shapetype>
              <v:shape id="Gerade Verbindung mit Pfeil 8" o:spid="_x0000_s1026" type="#_x0000_t32" style="position:absolute;margin-left:74.95pt;margin-top:13.4pt;width:42.45pt;height: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" strokecolor="red" strokeweight="3pt">
                <v:stroke endarrow="open"/>
              </v:shape>
            </w:pict>
          </mc:Fallback>
        </mc:AlternateContent>
      </w:r>
    </w:p>
    <w:p w14:paraId="333EBD41" w14:textId="77777777" w:rsidR="00C15F19" w:rsidRPr="00FB5C35" w:rsidRDefault="005C177C" w:rsidP="00C15F19">
      <w:pPr>
        <w:rPr>
          <w:rFonts w:cs="Arial"/>
          <w:b/>
          <w:color w:val="4F81BD" w:themeColor="accent1"/>
          <w:lang w:val="en-US"/>
        </w:rPr>
      </w:pPr>
      <w:r w:rsidRPr="00FB5C35">
        <w:rPr>
          <w:rFonts w:cs="Arial"/>
          <w:b/>
          <w:noProof/>
          <w:color w:val="4F81BD" w:themeColor="accent1"/>
          <w:lang w:eastAsia="en-GB"/>
        </w:rPr>
        <mc:AlternateContent>
          <mc:Choice Requires="wps">
            <w:drawing>
              <wp:anchor distT="0" distB="0" distL="114300" distR="114300" simplePos="0" relativeHeight="251674624" behindDoc="0" locked="0" layoutInCell="1" allowOverlap="1" wp14:anchorId="341B0DE9" wp14:editId="0CF175C5">
                <wp:simplePos x="0" y="0"/>
                <wp:positionH relativeFrom="column">
                  <wp:posOffset>3693160</wp:posOffset>
                </wp:positionH>
                <wp:positionV relativeFrom="paragraph">
                  <wp:posOffset>283845</wp:posOffset>
                </wp:positionV>
                <wp:extent cx="539115" cy="121920"/>
                <wp:effectExtent l="19050" t="57150" r="32385" b="106680"/>
                <wp:wrapNone/>
                <wp:docPr id="89" name="Gerade Verbindung mit Pfeil 7"/>
                <wp:cNvGraphicFramePr/>
                <a:graphic xmlns:a="http://schemas.openxmlformats.org/drawingml/2006/main">
                  <a:graphicData uri="http://schemas.microsoft.com/office/word/2010/wordprocessingShape">
                    <wps:wsp>
                      <wps:cNvCnPr/>
                      <wps:spPr>
                        <a:xfrm>
                          <a:off x="0" y="0"/>
                          <a:ext cx="539115" cy="1219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type id="_x0000_t32" coordsize="21600,21600" o:spt="32" o:oned="t" path="m,l21600,21600e" filled="f">
                <v:path arrowok="t" fillok="f" o:connecttype="none"/>
                <o:lock v:ext="edit" shapetype="t"/>
              </v:shapetype>
              <v:shape id="Gerade Verbindung mit Pfeil 7" o:spid="_x0000_s1026" type="#_x0000_t32" style="position:absolute;margin-left:290.8pt;margin-top:22.35pt;width:42.45pt;height: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" strokecolor="red" strokeweight="3pt">
                <v:stroke endarrow="open"/>
              </v:shape>
            </w:pict>
          </mc:Fallback>
        </mc:AlternateContent>
      </w:r>
      <w:r w:rsidR="009867B1" w:rsidRPr="00FB5C35">
        <w:rPr>
          <w:rFonts w:cs="Arial"/>
          <w:b/>
          <w:noProof/>
          <w:color w:val="4F81BD" w:themeColor="accent1"/>
          <w:lang w:eastAsia="en-GB"/>
        </w:rPr>
        <mc:AlternateContent>
          <mc:Choice Requires="wps">
            <w:drawing>
              <wp:anchor distT="0" distB="0" distL="114300" distR="114300" simplePos="0" relativeHeight="251669504" behindDoc="0" locked="0" layoutInCell="1" allowOverlap="1" wp14:anchorId="263FBD0B" wp14:editId="7644047E">
                <wp:simplePos x="0" y="0"/>
                <wp:positionH relativeFrom="column">
                  <wp:posOffset>951865</wp:posOffset>
                </wp:positionH>
                <wp:positionV relativeFrom="paragraph">
                  <wp:posOffset>157480</wp:posOffset>
                </wp:positionV>
                <wp:extent cx="539115" cy="121920"/>
                <wp:effectExtent l="19050" t="57150" r="32385" b="106680"/>
                <wp:wrapNone/>
                <wp:docPr id="79" name="Gerade Verbindung mit Pfeil 7"/>
                <wp:cNvGraphicFramePr/>
                <a:graphic xmlns:a="http://schemas.openxmlformats.org/drawingml/2006/main">
                  <a:graphicData uri="http://schemas.microsoft.com/office/word/2010/wordprocessingShape">
                    <wps:wsp>
                      <wps:cNvCnPr/>
                      <wps:spPr>
                        <a:xfrm>
                          <a:off x="0" y="0"/>
                          <a:ext cx="539115" cy="12192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 id="Gerade Verbindung mit Pfeil 7" o:spid="_x0000_s1026" type="#_x0000_t32" style="position:absolute;margin-left:74.95pt;margin-top:12.4pt;width:42.45pt;height: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" strokecolor="red" strokeweight="3pt">
                <v:stroke endarrow="open"/>
              </v:shape>
            </w:pict>
          </mc:Fallback>
        </mc:AlternateContent>
      </w:r>
    </w:p>
    <w:p w14:paraId="08EF2AFD" w14:textId="77777777" w:rsidR="00C15F19" w:rsidRPr="00FB5C35" w:rsidRDefault="00C15F19" w:rsidP="00C15F19">
      <w:pPr>
        <w:rPr>
          <w:rFonts w:cs="Arial"/>
          <w:b/>
          <w:color w:val="4F81BD" w:themeColor="accent1"/>
          <w:lang w:val="en-US"/>
        </w:rPr>
      </w:pPr>
    </w:p>
    <w:p w14:paraId="5A50E8DD" w14:textId="77777777" w:rsidR="00C15F19" w:rsidRPr="00FB5C35" w:rsidRDefault="00C15F19" w:rsidP="00C15F19">
      <w:pPr>
        <w:rPr>
          <w:rFonts w:cs="Arial"/>
          <w:b/>
          <w:color w:val="4F81BD" w:themeColor="accent1"/>
          <w:lang w:val="en-US"/>
        </w:rPr>
      </w:pPr>
    </w:p>
    <w:p w14:paraId="6D024A46" w14:textId="77777777" w:rsidR="00C15F19" w:rsidRPr="00FB5C35" w:rsidRDefault="00C15F19" w:rsidP="00C15F19">
      <w:pPr>
        <w:rPr>
          <w:rFonts w:cs="Arial"/>
          <w:b/>
          <w:color w:val="4F81BD" w:themeColor="accent1"/>
          <w:lang w:val="en-US"/>
        </w:rPr>
      </w:pPr>
    </w:p>
    <w:p w14:paraId="0BE85BD0" w14:textId="77777777" w:rsidR="00C15F19" w:rsidRPr="00FB5C35" w:rsidRDefault="00C15F19" w:rsidP="00C15F19">
      <w:pPr>
        <w:spacing w:line="360" w:lineRule="auto"/>
        <w:jc w:val="both"/>
        <w:rPr>
          <w:rFonts w:cs="Arial"/>
          <w:b/>
          <w:color w:val="4F81BD" w:themeColor="accent1"/>
          <w:lang w:val="en-US"/>
        </w:rPr>
      </w:pPr>
      <w:r w:rsidRPr="00FB5C35">
        <w:rPr>
          <w:noProof/>
          <w:lang w:eastAsia="en-GB"/>
        </w:rPr>
        <mc:AlternateContent>
          <mc:Choice Requires="wps">
            <w:drawing>
              <wp:anchor distT="0" distB="0" distL="114300" distR="114300" simplePos="0" relativeHeight="251666432" behindDoc="0" locked="0" layoutInCell="1" allowOverlap="1" wp14:anchorId="2A6D4A24" wp14:editId="3DC1FE00">
                <wp:simplePos x="0" y="0"/>
                <wp:positionH relativeFrom="column">
                  <wp:posOffset>6350</wp:posOffset>
                </wp:positionH>
                <wp:positionV relativeFrom="paragraph">
                  <wp:posOffset>55245</wp:posOffset>
                </wp:positionV>
                <wp:extent cx="5940425" cy="467995"/>
                <wp:effectExtent l="0" t="0" r="3175" b="0"/>
                <wp:wrapNone/>
                <wp:docPr id="75" name="Textfeld 75"/>
                <wp:cNvGraphicFramePr/>
                <a:graphic xmlns:a="http://schemas.openxmlformats.org/drawingml/2006/main">
                  <a:graphicData uri="http://schemas.microsoft.com/office/word/2010/wordprocessingShape">
                    <wps:wsp>
                      <wps:cNvSpPr txBox="1"/>
                      <wps:spPr>
                        <a:xfrm>
                          <a:off x="0" y="0"/>
                          <a:ext cx="5940425" cy="467995"/>
                        </a:xfrm>
                        <a:prstGeom prst="rect">
                          <a:avLst/>
                        </a:prstGeom>
                        <a:solidFill>
                          <a:prstClr val="white"/>
                        </a:solidFill>
                        <a:ln>
                          <a:noFill/>
                        </a:ln>
                        <a:effectLst/>
                      </wps:spPr>
                      <wps:txbx>
                        <w:txbxContent>
                          <w:p w14:paraId="45DE7C92" w14:textId="77777777" w:rsidR="002A6DBD" w:rsidRPr="00FB5C35" w:rsidRDefault="002A6DBD" w:rsidP="00FB5C35">
                            <w:pPr>
                              <w:pStyle w:val="Beschriftung"/>
                              <w:jc w:val="center"/>
                              <w:rPr>
                                <w:rFonts w:cs="Arial"/>
                                <w:b w:val="0"/>
                                <w:color w:val="auto"/>
                                <w:sz w:val="22"/>
                                <w:szCs w:val="22"/>
                              </w:rPr>
                            </w:pPr>
                            <w:r w:rsidRPr="00FB5C35">
                              <w:rPr>
                                <w:rFonts w:cs="Arial"/>
                                <w:b w:val="0"/>
                                <w:color w:val="auto"/>
                                <w:sz w:val="22"/>
                                <w:szCs w:val="22"/>
                              </w:rPr>
                              <w:t xml:space="preserve">Figure </w:t>
                            </w:r>
                            <w:r>
                              <w:rPr>
                                <w:rFonts w:cs="Arial"/>
                                <w:b w:val="0"/>
                                <w:color w:val="auto"/>
                                <w:sz w:val="22"/>
                                <w:szCs w:val="22"/>
                              </w:rPr>
                              <w:t>4</w:t>
                            </w:r>
                            <w:r w:rsidRPr="00FB5C35">
                              <w:rPr>
                                <w:rFonts w:cs="Arial"/>
                                <w:b w:val="0"/>
                                <w:color w:val="auto"/>
                                <w:sz w:val="22"/>
                                <w:szCs w:val="22"/>
                              </w:rPr>
                              <w:fldChar w:fldCharType="begin"/>
                            </w:r>
                            <w:r w:rsidRPr="00FB5C35">
                              <w:rPr>
                                <w:rFonts w:cs="Arial"/>
                                <w:b w:val="0"/>
                                <w:color w:val="auto"/>
                                <w:sz w:val="22"/>
                                <w:szCs w:val="22"/>
                              </w:rPr>
                              <w:instrText xml:space="preserve"> SEQ Figure \* ARABIC </w:instrText>
                            </w:r>
                            <w:r w:rsidRPr="00FB5C35">
                              <w:rPr>
                                <w:rFonts w:cs="Arial"/>
                                <w:b w:val="0"/>
                                <w:color w:val="auto"/>
                                <w:sz w:val="22"/>
                                <w:szCs w:val="22"/>
                              </w:rPr>
                              <w:fldChar w:fldCharType="separate"/>
                            </w:r>
                            <w:r>
                              <w:rPr>
                                <w:rFonts w:cs="Arial"/>
                                <w:b w:val="0"/>
                                <w:noProof/>
                                <w:color w:val="auto"/>
                                <w:sz w:val="22"/>
                                <w:szCs w:val="22"/>
                              </w:rPr>
                              <w:t>3</w:t>
                            </w:r>
                            <w:r w:rsidRPr="00FB5C35">
                              <w:rPr>
                                <w:rFonts w:cs="Arial"/>
                                <w:b w:val="0"/>
                                <w:color w:val="auto"/>
                                <w:sz w:val="22"/>
                                <w:szCs w:val="22"/>
                              </w:rPr>
                              <w:fldChar w:fldCharType="end"/>
                            </w:r>
                            <w:r w:rsidRPr="00FB5C35">
                              <w:rPr>
                                <w:rFonts w:cs="Arial"/>
                                <w:b w:val="0"/>
                                <w:color w:val="auto"/>
                                <w:sz w:val="22"/>
                                <w:szCs w:val="22"/>
                              </w:rPr>
                              <w:t>: Fracture surface of bending specimens in longitudinal orientation of pure W (a) and WL10 (b). Cleavage fracture and assumed sinter pores within grains are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5" o:spid="_x0000_s1035" type="#_x0000_t202" style="position:absolute;left:0;text-align:left;margin-left:.5pt;margin-top:4.35pt;width:467.75pt;height:36.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" stroked="f">
                <v:textbox style="mso-fit-shape-to-text:t" inset="0,0,0,0">
                  <w:txbxContent>
                    <w:p w14:paraId="45DE7C92" w14:textId="77777777" w:rsidR="002A6DBD" w:rsidRPr="00FB5C35" w:rsidRDefault="002A6DBD" w:rsidP="00FB5C35">
                      <w:pPr>
                        <w:pStyle w:val="Beschriftung"/>
                        <w:jc w:val="center"/>
                        <w:rPr>
                          <w:rFonts w:cs="Arial"/>
                          <w:b w:val="0"/>
                          <w:color w:val="auto"/>
                          <w:sz w:val="22"/>
                          <w:szCs w:val="22"/>
                        </w:rPr>
                      </w:pPr>
                      <w:r w:rsidRPr="00FB5C35">
                        <w:rPr>
                          <w:rFonts w:cs="Arial"/>
                          <w:b w:val="0"/>
                          <w:color w:val="auto"/>
                          <w:sz w:val="22"/>
                          <w:szCs w:val="22"/>
                        </w:rPr>
                        <w:t xml:space="preserve">Figure </w:t>
                      </w:r>
                      <w:r>
                        <w:rPr>
                          <w:rFonts w:cs="Arial"/>
                          <w:b w:val="0"/>
                          <w:color w:val="auto"/>
                          <w:sz w:val="22"/>
                          <w:szCs w:val="22"/>
                        </w:rPr>
                        <w:t>4</w:t>
                      </w:r>
                      <w:r w:rsidRPr="00FB5C35">
                        <w:rPr>
                          <w:rFonts w:cs="Arial"/>
                          <w:b w:val="0"/>
                          <w:color w:val="auto"/>
                          <w:sz w:val="22"/>
                          <w:szCs w:val="22"/>
                        </w:rPr>
                        <w:fldChar w:fldCharType="begin"/>
                      </w:r>
                      <w:r w:rsidRPr="00FB5C35">
                        <w:rPr>
                          <w:rFonts w:cs="Arial"/>
                          <w:b w:val="0"/>
                          <w:color w:val="auto"/>
                          <w:sz w:val="22"/>
                          <w:szCs w:val="22"/>
                        </w:rPr>
                        <w:instrText xml:space="preserve"> SEQ Figure \* ARABIC </w:instrText>
                      </w:r>
                      <w:r w:rsidRPr="00FB5C35">
                        <w:rPr>
                          <w:rFonts w:cs="Arial"/>
                          <w:b w:val="0"/>
                          <w:color w:val="auto"/>
                          <w:sz w:val="22"/>
                          <w:szCs w:val="22"/>
                        </w:rPr>
                        <w:fldChar w:fldCharType="separate"/>
                      </w:r>
                      <w:r>
                        <w:rPr>
                          <w:rFonts w:cs="Arial"/>
                          <w:b w:val="0"/>
                          <w:noProof/>
                          <w:color w:val="auto"/>
                          <w:sz w:val="22"/>
                          <w:szCs w:val="22"/>
                        </w:rPr>
                        <w:t>3</w:t>
                      </w:r>
                      <w:r w:rsidRPr="00FB5C35">
                        <w:rPr>
                          <w:rFonts w:cs="Arial"/>
                          <w:b w:val="0"/>
                          <w:color w:val="auto"/>
                          <w:sz w:val="22"/>
                          <w:szCs w:val="22"/>
                        </w:rPr>
                        <w:fldChar w:fldCharType="end"/>
                      </w:r>
                      <w:r w:rsidRPr="00FB5C35">
                        <w:rPr>
                          <w:rFonts w:cs="Arial"/>
                          <w:b w:val="0"/>
                          <w:color w:val="auto"/>
                          <w:sz w:val="22"/>
                          <w:szCs w:val="22"/>
                        </w:rPr>
                        <w:t>: Fracture surface of bending specimens in longitudinal orientation of pure W (a) and WL10 (b). Cleavage fracture and assumed sinter pores within grains are highlighted.</w:t>
                      </w:r>
                    </w:p>
                  </w:txbxContent>
                </v:textbox>
              </v:shape>
            </w:pict>
          </mc:Fallback>
        </mc:AlternateContent>
      </w:r>
    </w:p>
    <w:p w14:paraId="6C17021E" w14:textId="77777777" w:rsidR="00C15F19" w:rsidRPr="00FB5C35" w:rsidRDefault="00C15F19" w:rsidP="00C15F19">
      <w:pPr>
        <w:rPr>
          <w:rFonts w:cs="Arial"/>
          <w:b/>
          <w:color w:val="4F81BD" w:themeColor="accent1"/>
          <w:lang w:val="en-US"/>
        </w:rPr>
      </w:pPr>
    </w:p>
    <w:p w14:paraId="49B924A5" w14:textId="77777777" w:rsidR="00C15F19" w:rsidRPr="00FB5C35" w:rsidRDefault="00C15F19" w:rsidP="00C15F19">
      <w:pPr>
        <w:spacing w:line="360" w:lineRule="auto"/>
        <w:jc w:val="both"/>
      </w:pPr>
      <w:r w:rsidRPr="00FB5C35">
        <w:rPr>
          <w:rFonts w:cs="Arial"/>
          <w:lang w:val="en-US"/>
        </w:rPr>
        <w:t xml:space="preserve">Figure </w:t>
      </w:r>
      <w:r w:rsidR="00CE5C79">
        <w:rPr>
          <w:rFonts w:cs="Arial"/>
          <w:lang w:val="en-US"/>
        </w:rPr>
        <w:t>4</w:t>
      </w:r>
      <w:r w:rsidRPr="00FB5C35">
        <w:rPr>
          <w:rFonts w:cs="Arial"/>
          <w:lang w:val="en-US"/>
        </w:rPr>
        <w:t xml:space="preserve"> shows the fracture surfaces of bending specimens in longitudinal orientation of pure W</w:t>
      </w:r>
      <w:r w:rsidR="006F3F08">
        <w:rPr>
          <w:rFonts w:cs="Arial"/>
          <w:lang w:val="en-US"/>
        </w:rPr>
        <w:t xml:space="preserve"> (a)</w:t>
      </w:r>
      <w:r w:rsidRPr="00FB5C35">
        <w:rPr>
          <w:rFonts w:cs="Arial"/>
          <w:lang w:val="en-US"/>
        </w:rPr>
        <w:t xml:space="preserve"> and WL10</w:t>
      </w:r>
      <w:r w:rsidR="006F3F08">
        <w:rPr>
          <w:rFonts w:cs="Arial"/>
          <w:lang w:val="en-US"/>
        </w:rPr>
        <w:t xml:space="preserve"> (b)</w:t>
      </w:r>
      <w:r w:rsidRPr="00FB5C35">
        <w:rPr>
          <w:rFonts w:cs="Arial"/>
          <w:lang w:val="en-US"/>
        </w:rPr>
        <w:t>. All fracture surfaces, tested at RT, indicates cleavage fracture</w:t>
      </w:r>
      <w:r w:rsidR="006F3F08">
        <w:rPr>
          <w:rFonts w:cs="Arial"/>
          <w:lang w:val="en-US"/>
        </w:rPr>
        <w:t xml:space="preserve"> </w:t>
      </w:r>
      <w:r w:rsidR="008627B1">
        <w:rPr>
          <w:rFonts w:cs="Arial"/>
          <w:lang w:val="en-US"/>
        </w:rPr>
        <w:t>and</w:t>
      </w:r>
      <w:r w:rsidR="008627B1" w:rsidRPr="008627B1">
        <w:rPr>
          <w:rFonts w:cs="Arial"/>
          <w:lang w:val="en-US"/>
        </w:rPr>
        <w:t xml:space="preserve"> </w:t>
      </w:r>
      <w:proofErr w:type="spellStart"/>
      <w:r w:rsidR="006F3F08">
        <w:rPr>
          <w:rFonts w:cs="Arial"/>
          <w:lang w:val="en-US"/>
        </w:rPr>
        <w:t>trans</w:t>
      </w:r>
      <w:r w:rsidR="008627B1" w:rsidRPr="008627B1">
        <w:rPr>
          <w:rFonts w:cs="Arial"/>
          <w:lang w:val="en-US"/>
        </w:rPr>
        <w:t>granular</w:t>
      </w:r>
      <w:proofErr w:type="spellEnd"/>
      <w:r w:rsidR="008627B1" w:rsidRPr="008627B1">
        <w:rPr>
          <w:rFonts w:cs="Arial"/>
          <w:lang w:val="en-US"/>
        </w:rPr>
        <w:t xml:space="preserve"> fracture with no noticeable </w:t>
      </w:r>
      <w:r w:rsidR="006F3F08">
        <w:rPr>
          <w:rFonts w:cs="Arial"/>
          <w:lang w:val="en-US"/>
        </w:rPr>
        <w:t xml:space="preserve">macroscopic </w:t>
      </w:r>
      <w:r w:rsidR="008627B1" w:rsidRPr="008627B1">
        <w:rPr>
          <w:rFonts w:cs="Arial"/>
          <w:lang w:val="en-US"/>
        </w:rPr>
        <w:t xml:space="preserve">plastic deformation. In minor cases appearance of </w:t>
      </w:r>
      <w:r w:rsidR="006F3F08">
        <w:rPr>
          <w:rFonts w:cs="Arial"/>
          <w:lang w:val="en-US"/>
        </w:rPr>
        <w:t>inter</w:t>
      </w:r>
      <w:r w:rsidR="008627B1" w:rsidRPr="008627B1">
        <w:rPr>
          <w:rFonts w:cs="Arial"/>
          <w:lang w:val="en-US"/>
        </w:rPr>
        <w:t xml:space="preserve">granular </w:t>
      </w:r>
      <w:r w:rsidR="006F3F08">
        <w:rPr>
          <w:rFonts w:cs="Arial"/>
          <w:lang w:val="en-US"/>
        </w:rPr>
        <w:t>fracture</w:t>
      </w:r>
      <w:r w:rsidR="008627B1" w:rsidRPr="008627B1">
        <w:rPr>
          <w:rFonts w:cs="Arial"/>
          <w:lang w:val="en-US"/>
        </w:rPr>
        <w:t xml:space="preserve"> is observed too</w:t>
      </w:r>
      <w:r w:rsidR="006F3F08">
        <w:rPr>
          <w:rFonts w:cs="Arial"/>
          <w:lang w:val="en-US"/>
        </w:rPr>
        <w:t>.</w:t>
      </w:r>
      <w:r w:rsidR="008627B1" w:rsidRPr="008627B1">
        <w:rPr>
          <w:rFonts w:cs="Arial"/>
          <w:lang w:val="en-US"/>
        </w:rPr>
        <w:t xml:space="preserve"> </w:t>
      </w:r>
      <w:r w:rsidRPr="00FB5C35">
        <w:rPr>
          <w:rFonts w:cs="Arial"/>
          <w:lang w:val="en-US"/>
        </w:rPr>
        <w:t>Sinter pores are located within the grains of pure W</w:t>
      </w:r>
      <w:r w:rsidR="006F3F08">
        <w:rPr>
          <w:rFonts w:cs="Arial"/>
          <w:lang w:val="en-US"/>
        </w:rPr>
        <w:t xml:space="preserve"> (c)</w:t>
      </w:r>
      <w:r w:rsidRPr="00FB5C35">
        <w:rPr>
          <w:rFonts w:cs="Arial"/>
          <w:lang w:val="en-US"/>
        </w:rPr>
        <w:t xml:space="preserve"> and WL10</w:t>
      </w:r>
      <w:r w:rsidR="006F3F08">
        <w:rPr>
          <w:rFonts w:cs="Arial"/>
          <w:lang w:val="en-US"/>
        </w:rPr>
        <w:t xml:space="preserve"> (d)</w:t>
      </w:r>
      <w:r w:rsidRPr="00FB5C35">
        <w:rPr>
          <w:rFonts w:cs="Arial"/>
          <w:lang w:val="en-US"/>
        </w:rPr>
        <w:t xml:space="preserve"> which appears to come from </w:t>
      </w:r>
      <w:r w:rsidR="009867B1" w:rsidRPr="00FB5C35">
        <w:rPr>
          <w:rFonts w:cs="Arial"/>
          <w:lang w:val="en-US"/>
        </w:rPr>
        <w:t>powder metallurgy fabrication process</w:t>
      </w:r>
      <w:r w:rsidRPr="00FB5C35">
        <w:rPr>
          <w:rFonts w:cs="Arial"/>
          <w:lang w:val="en-US"/>
        </w:rPr>
        <w:t xml:space="preserve">.  </w:t>
      </w:r>
    </w:p>
    <w:p w14:paraId="5EBFAF92" w14:textId="77777777" w:rsidR="00DF69BA" w:rsidRPr="00FB5C35" w:rsidRDefault="00DF69BA" w:rsidP="001A5B77">
      <w:pPr>
        <w:pStyle w:val="berschrift2"/>
      </w:pPr>
      <w:r w:rsidRPr="00FB5C35">
        <w:br w:type="page"/>
      </w:r>
    </w:p>
    <w:p w14:paraId="7ABF67E0" w14:textId="6A93AC2B" w:rsidR="00B565A0" w:rsidRPr="00B23D70" w:rsidRDefault="00B565A0" w:rsidP="001A5B77">
      <w:pPr>
        <w:pStyle w:val="berschrift2"/>
        <w:numPr>
          <w:ilvl w:val="1"/>
          <w:numId w:val="31"/>
        </w:numPr>
      </w:pPr>
      <w:bookmarkStart w:id="10" w:name="_Toc476062336"/>
      <w:r w:rsidRPr="00B23D70">
        <w:lastRenderedPageBreak/>
        <w:t>FEM – Cohesive Zone Elements</w:t>
      </w:r>
      <w:bookmarkEnd w:id="10"/>
    </w:p>
    <w:p w14:paraId="1C00F589" w14:textId="77777777" w:rsidR="00B565A0" w:rsidRPr="00FB5C35" w:rsidRDefault="00B565A0" w:rsidP="00B565A0"/>
    <w:p w14:paraId="6BD857AB" w14:textId="77777777" w:rsidR="00B565A0" w:rsidRPr="00FB5C35" w:rsidRDefault="00B565A0" w:rsidP="00B565A0">
      <w:pPr>
        <w:spacing w:line="360" w:lineRule="auto"/>
        <w:jc w:val="both"/>
        <w:rPr>
          <w:rFonts w:cs="Arial"/>
        </w:rPr>
      </w:pPr>
      <w:r w:rsidRPr="00FB5C35">
        <w:rPr>
          <w:rFonts w:cs="Arial"/>
        </w:rPr>
        <w:t xml:space="preserve">The brittle crack propagation was modelled with </w:t>
      </w:r>
      <w:r w:rsidR="000A744D">
        <w:rPr>
          <w:rFonts w:cs="Arial"/>
        </w:rPr>
        <w:t>a</w:t>
      </w:r>
      <w:r w:rsidRPr="00FB5C35">
        <w:rPr>
          <w:rFonts w:cs="Arial"/>
        </w:rPr>
        <w:t xml:space="preserve"> cohesive zone model </w:t>
      </w:r>
      <w:r w:rsidR="00FB5C35">
        <w:rPr>
          <w:rFonts w:cs="Arial"/>
        </w:rPr>
        <w:t xml:space="preserve">with a traction separation law (TSL) </w:t>
      </w:r>
      <w:r w:rsidRPr="00FB5C35">
        <w:rPr>
          <w:rFonts w:cs="Arial"/>
        </w:rPr>
        <w:t xml:space="preserve">of </w:t>
      </w:r>
      <w:r w:rsidR="00E00394" w:rsidRPr="00FB5C35">
        <w:rPr>
          <w:rFonts w:cs="Arial"/>
        </w:rPr>
        <w:t>Needleman</w:t>
      </w:r>
      <w:r w:rsidRPr="00FB5C35">
        <w:rPr>
          <w:rFonts w:cs="Arial"/>
        </w:rPr>
        <w:t xml:space="preserve"> </w:t>
      </w:r>
      <w:r w:rsidR="00E00394" w:rsidRPr="00FB5C35">
        <w:rPr>
          <w:rFonts w:cs="Arial"/>
        </w:rPr>
        <w:fldChar w:fldCharType="begin" w:fldLock="1"/>
      </w:r>
      <w:r w:rsidR="005D2C33">
        <w:rPr>
          <w:rFonts w:cs="Arial"/>
        </w:rPr>
        <w:instrText>ADDIN CSL_CITATION { "citationItems" : [ { "id" : "ITEM-1", "itemData" : { "DOI" : "10.1115/1.3173064", "ISBN" : "0021-8936", "ISSN" : "00218936", "abstract" : "A cohesive zone model, taking full account of finite geometry changes, is used to provide a unified framework for describing the process of void nucleation from initial debonding through complete decohesion. A boundary value problem simulating a periodic array of rigid spherical inclusions in an isotropically hardening elastic-viscoplastic matrix is analyzed. Dimensional considerations introduce a characteristic length into the formulation and, depending on the ratio of this characteristic length to the inclusion radius, decohesion occurs either in a `ductile' or `brittle' manner. The effect of the triaxiality of the imposed stress state on nucleation is studied and the numerical results are related to the description of void nucleation within a phenomenological constitutive framework for progressively cavitating solids", "author" : [ { "dropping-particle" : "", "family" : "Needleman", "given" : "A.", "non-dropping-particle" : "", "parse-names" : false, "suffix" : "" } ], "container-title" : "Journal of Applied Mechanics", "id" : "ITEM-1", "issue" : "3", "issued" : { "date-parts" : [ [ "1987" ] ] }, "page" : "525", "title" : "A continuum model for void nucleation by inclusion debonding", "type" : "article-journal", "volume" : "54" }, "uris" : [ "http://www.mendeley.com/documents/?uuid=f6c31488-b391-4af5-a62c-032ae851c118" ] } ], "mendeley" : { "formattedCitation" : "[9]", "plainTextFormattedCitation" : "[9]", "previouslyFormattedCitation" : "[9]" }, "properties" : { "noteIndex" : 0 }, "schema" : "https://github.com/citation-style-language/schema/raw/master/csl-citation.json" }</w:instrText>
      </w:r>
      <w:r w:rsidR="00E00394" w:rsidRPr="00FB5C35">
        <w:rPr>
          <w:rFonts w:cs="Arial"/>
        </w:rPr>
        <w:fldChar w:fldCharType="separate"/>
      </w:r>
      <w:r w:rsidR="00CE7339" w:rsidRPr="00CE7339">
        <w:rPr>
          <w:rFonts w:cs="Arial"/>
          <w:noProof/>
        </w:rPr>
        <w:t>[9]</w:t>
      </w:r>
      <w:r w:rsidR="00E00394" w:rsidRPr="00FB5C35">
        <w:rPr>
          <w:rFonts w:cs="Arial"/>
        </w:rPr>
        <w:fldChar w:fldCharType="end"/>
      </w:r>
      <w:r w:rsidRPr="00FB5C35">
        <w:rPr>
          <w:rFonts w:cs="Arial"/>
        </w:rPr>
        <w:t xml:space="preserve"> embedded as a user element in the FE simulation software </w:t>
      </w:r>
      <w:proofErr w:type="spellStart"/>
      <w:r w:rsidRPr="00FB5C35">
        <w:rPr>
          <w:rFonts w:cs="Arial"/>
        </w:rPr>
        <w:t>Abaqus</w:t>
      </w:r>
      <w:proofErr w:type="spellEnd"/>
      <w:r w:rsidRPr="00FB5C35">
        <w:rPr>
          <w:rFonts w:eastAsiaTheme="minorEastAsia" w:cs="Arial"/>
        </w:rPr>
        <w:t>®</w:t>
      </w:r>
      <w:r w:rsidRPr="00FB5C35">
        <w:rPr>
          <w:rFonts w:cs="Arial"/>
        </w:rPr>
        <w:t xml:space="preserve">. </w:t>
      </w:r>
      <w:r w:rsidR="00451480">
        <w:rPr>
          <w:rFonts w:cs="Arial"/>
        </w:rPr>
        <w:t>A</w:t>
      </w:r>
      <w:r w:rsidRPr="00FB5C35">
        <w:rPr>
          <w:rFonts w:cs="Arial"/>
        </w:rPr>
        <w:t xml:space="preserve"> 2d model of the SENB fracture mechanic specimen with cohesive zone elements in the notch plane was developed to describe the crack propagation along the plain of the notch root. Additionally, a 4PB specimen was modelled to obtain stress distribution data for post processing with STAU.</w:t>
      </w:r>
    </w:p>
    <w:p w14:paraId="65A81F39" w14:textId="48E29F75" w:rsidR="00B565A0" w:rsidRPr="001A5B77" w:rsidRDefault="00B565A0" w:rsidP="009310E8">
      <w:pPr>
        <w:pStyle w:val="berschrift3"/>
        <w:rPr>
          <w:rFonts w:asciiTheme="minorHAnsi" w:hAnsiTheme="minorHAnsi"/>
          <w:color w:val="1F497D" w:themeColor="text2"/>
        </w:rPr>
      </w:pPr>
      <w:r w:rsidRPr="001A5B77">
        <w:rPr>
          <w:rFonts w:asciiTheme="minorHAnsi" w:hAnsiTheme="minorHAnsi"/>
          <w:color w:val="1F497D" w:themeColor="text2"/>
        </w:rPr>
        <w:t xml:space="preserve"> </w:t>
      </w:r>
      <w:bookmarkStart w:id="11" w:name="_Toc476062337"/>
      <w:r w:rsidR="003002B8" w:rsidRPr="001A5B77">
        <w:rPr>
          <w:rFonts w:asciiTheme="minorHAnsi" w:hAnsiTheme="minorHAnsi"/>
          <w:color w:val="1F497D" w:themeColor="text2"/>
        </w:rPr>
        <w:t xml:space="preserve">Elastic Properties </w:t>
      </w:r>
      <w:r w:rsidR="00E00394" w:rsidRPr="001A5B77">
        <w:rPr>
          <w:rFonts w:asciiTheme="minorHAnsi" w:hAnsiTheme="minorHAnsi"/>
          <w:color w:val="1F497D" w:themeColor="text2"/>
        </w:rPr>
        <w:t xml:space="preserve">and Cohesive </w:t>
      </w:r>
      <w:r w:rsidR="003002B8" w:rsidRPr="001A5B77">
        <w:rPr>
          <w:rFonts w:asciiTheme="minorHAnsi" w:hAnsiTheme="minorHAnsi"/>
          <w:color w:val="1F497D" w:themeColor="text2"/>
        </w:rPr>
        <w:t xml:space="preserve">Zone </w:t>
      </w:r>
      <w:r w:rsidRPr="001A5B77">
        <w:rPr>
          <w:rFonts w:asciiTheme="minorHAnsi" w:hAnsiTheme="minorHAnsi"/>
          <w:color w:val="1F497D" w:themeColor="text2"/>
        </w:rPr>
        <w:t>Parameter</w:t>
      </w:r>
      <w:r w:rsidR="003F22BA" w:rsidRPr="001A5B77">
        <w:rPr>
          <w:rFonts w:asciiTheme="minorHAnsi" w:hAnsiTheme="minorHAnsi"/>
          <w:color w:val="1F497D" w:themeColor="text2"/>
        </w:rPr>
        <w:t>s</w:t>
      </w:r>
      <w:bookmarkEnd w:id="11"/>
    </w:p>
    <w:p w14:paraId="7DC2C151" w14:textId="77777777" w:rsidR="00B565A0" w:rsidRPr="00FB5C35" w:rsidRDefault="00B565A0" w:rsidP="00B565A0"/>
    <w:p w14:paraId="337F4B0B" w14:textId="1BCD09BD" w:rsidR="00E40EB4" w:rsidRPr="00FB5C35" w:rsidRDefault="00E40EB4" w:rsidP="00E40EB4">
      <w:pPr>
        <w:spacing w:line="360" w:lineRule="auto"/>
        <w:jc w:val="both"/>
        <w:rPr>
          <w:rFonts w:cs="Arial"/>
        </w:rPr>
      </w:pPr>
      <w:r w:rsidRPr="00FB5C35">
        <w:rPr>
          <w:rFonts w:cs="Arial"/>
        </w:rPr>
        <w:t>Y</w:t>
      </w:r>
      <w:r w:rsidR="00B565A0" w:rsidRPr="00FB5C35">
        <w:rPr>
          <w:rFonts w:cs="Arial"/>
        </w:rPr>
        <w:t xml:space="preserve">oung`s modulus </w:t>
      </w:r>
      <m:oMath>
        <m:r>
          <w:rPr>
            <w:rFonts w:ascii="Cambria Math" w:hAnsi="Cambria Math" w:cs="Arial"/>
          </w:rPr>
          <m:t>E</m:t>
        </m:r>
      </m:oMath>
      <w:r w:rsidR="00B565A0" w:rsidRPr="00FB5C35">
        <w:rPr>
          <w:rFonts w:cs="Arial"/>
        </w:rPr>
        <w:t xml:space="preserve"> and the Poisson`s ratio </w:t>
      </w:r>
      <m:oMath>
        <m:r>
          <w:rPr>
            <w:rFonts w:ascii="Cambria Math" w:hAnsi="Cambria Math" w:cs="Arial"/>
          </w:rPr>
          <m:t>ν</m:t>
        </m:r>
      </m:oMath>
      <w:r w:rsidR="00B565A0" w:rsidRPr="00FB5C35">
        <w:rPr>
          <w:rFonts w:cs="Arial"/>
        </w:rPr>
        <w:t xml:space="preserve"> are material parameters for the linear elastic simulation</w:t>
      </w:r>
      <w:r w:rsidRPr="00FB5C35">
        <w:rPr>
          <w:rFonts w:cs="Arial"/>
        </w:rPr>
        <w:t xml:space="preserve"> in </w:t>
      </w:r>
      <w:r w:rsidR="00852BA6" w:rsidRPr="00FB5C35">
        <w:rPr>
          <w:rFonts w:cs="Arial"/>
        </w:rPr>
        <w:t>the 2d and 3d model as well</w:t>
      </w:r>
      <w:r w:rsidRPr="00FB5C35">
        <w:rPr>
          <w:rFonts w:cs="Arial"/>
        </w:rPr>
        <w:t xml:space="preserve">. The separation behaviour of cohesive elements is described by the traction-separation law of Needleman with the cohesive stress </w:t>
      </w:r>
      <m:oMath>
        <m:sSub>
          <m:sSubPr>
            <m:ctrlPr>
              <w:rPr>
                <w:rFonts w:ascii="Cambria Math" w:hAnsi="Cambria Math" w:cs="Arial"/>
                <w:bCs/>
                <w:i/>
                <w:iCs/>
                <w:lang w:val="de-DE"/>
              </w:rPr>
            </m:ctrlPr>
          </m:sSubPr>
          <m:e>
            <m:r>
              <w:rPr>
                <w:rFonts w:ascii="Cambria Math" w:hAnsi="Cambria Math" w:cs="Arial"/>
                <w:lang w:val="de-DE"/>
              </w:rPr>
              <m:t>σ</m:t>
            </m:r>
          </m:e>
          <m:sub>
            <m:r>
              <w:rPr>
                <w:rFonts w:ascii="Cambria Math" w:hAnsi="Cambria Math" w:cs="Arial"/>
                <w:lang w:val="en-US"/>
              </w:rPr>
              <m:t>0</m:t>
            </m:r>
          </m:sub>
        </m:sSub>
      </m:oMath>
      <w:r w:rsidR="00B565A0" w:rsidRPr="00FB5C35">
        <w:rPr>
          <w:rFonts w:cs="Arial"/>
        </w:rPr>
        <w:t xml:space="preserve"> </w:t>
      </w:r>
      <w:r w:rsidR="005926BF">
        <w:rPr>
          <w:rFonts w:cs="Arial"/>
        </w:rPr>
        <w:t>and cohesive energy</w:t>
      </w:r>
      <m:oMath>
        <m:r>
          <w:rPr>
            <w:rFonts w:ascii="Cambria Math" w:hAnsi="Cambria Math" w:cs="Arial"/>
          </w:rPr>
          <m:t xml:space="preserve"> </m:t>
        </m:r>
        <m:sSub>
          <m:sSubPr>
            <m:ctrlPr>
              <w:rPr>
                <w:rFonts w:ascii="Cambria Math" w:hAnsi="Cambria Math" w:cs="Arial"/>
                <w:bCs/>
                <w:i/>
                <w:lang w:val="az-Cyrl-AZ"/>
              </w:rPr>
            </m:ctrlPr>
          </m:sSubPr>
          <m:e>
            <m:r>
              <w:rPr>
                <w:rFonts w:ascii="Cambria Math" w:hAnsi="Cambria Math" w:cs="Arial"/>
                <w:lang w:val="az-Cyrl-AZ"/>
              </w:rPr>
              <m:t>Г</m:t>
            </m:r>
          </m:e>
          <m:sub>
            <m:r>
              <w:rPr>
                <w:rFonts w:ascii="Cambria Math" w:hAnsi="Cambria Math" w:cs="Arial"/>
                <w:vertAlign w:val="subscript"/>
                <w:lang w:val="en-US"/>
              </w:rPr>
              <m:t>0</m:t>
            </m:r>
          </m:sub>
        </m:sSub>
      </m:oMath>
      <w:r w:rsidRPr="00FB5C35">
        <w:rPr>
          <w:rFonts w:cs="Arial"/>
          <w:bCs/>
          <w:lang w:val="en-US"/>
        </w:rPr>
        <w:t xml:space="preserve">. </w:t>
      </w:r>
      <w:r w:rsidR="00451480">
        <w:rPr>
          <w:rFonts w:cs="Arial"/>
        </w:rPr>
        <w:t>The</w:t>
      </w:r>
      <w:r w:rsidRPr="00FB5C35">
        <w:rPr>
          <w:rFonts w:cs="Arial"/>
        </w:rPr>
        <w:t xml:space="preserve"> </w:t>
      </w:r>
      <w:r w:rsidR="00852BA6" w:rsidRPr="00FB5C35">
        <w:rPr>
          <w:rFonts w:cs="Arial"/>
        </w:rPr>
        <w:t>cohesive</w:t>
      </w:r>
      <w:r w:rsidR="003F22BA" w:rsidRPr="00A77A77">
        <w:rPr>
          <w:rFonts w:cs="Arial"/>
        </w:rPr>
        <w:t xml:space="preserve"> zone</w:t>
      </w:r>
      <w:r w:rsidR="00852BA6" w:rsidRPr="00FB5C35">
        <w:rPr>
          <w:rFonts w:cs="Arial"/>
        </w:rPr>
        <w:t xml:space="preserve"> </w:t>
      </w:r>
      <w:r w:rsidRPr="00FB5C35">
        <w:rPr>
          <w:rFonts w:cs="Arial"/>
        </w:rPr>
        <w:t>parameters</w:t>
      </w:r>
      <w:r w:rsidR="00852BA6" w:rsidRPr="00FB5C35">
        <w:rPr>
          <w:rFonts w:cs="Arial"/>
        </w:rPr>
        <w:t>,</w:t>
      </w:r>
      <w:r w:rsidRPr="00FB5C35">
        <w:rPr>
          <w:rFonts w:cs="Arial"/>
        </w:rPr>
        <w:t xml:space="preserve"> </w:t>
      </w:r>
      <w:r w:rsidR="00852BA6" w:rsidRPr="00FB5C35">
        <w:rPr>
          <w:rFonts w:cs="Arial"/>
        </w:rPr>
        <w:t xml:space="preserve">listed in table 3, </w:t>
      </w:r>
      <w:r w:rsidRPr="00FB5C35">
        <w:rPr>
          <w:rFonts w:cs="Arial"/>
        </w:rPr>
        <w:t xml:space="preserve">were selected based on tensile data and fracture mechanic data of </w:t>
      </w:r>
      <w:r w:rsidRPr="00FB5C35">
        <w:rPr>
          <w:rFonts w:cs="Arial"/>
        </w:rPr>
        <w:fldChar w:fldCharType="begin" w:fldLock="1"/>
      </w:r>
      <w:r w:rsidR="005D2C33">
        <w:rPr>
          <w:rFonts w:cs="Arial"/>
        </w:rPr>
        <w:instrText>ADDIN CSL_CITATION { "citationItems" : [ { "id" : "ITEM-1", "itemData" : { "DOI" : "10.1016/j.jnucmat.2013.11.001", "ISSN" : "00223115", "abstract" : "Fracture behaviour of round blank polycrystalline tungsten was studied by means of three point bending Fracture-Mechanical (FM) tests at temperatures between RT and 1000 \u00b0C and under high vacuum. To study the influence of the anisotropic microstructure on the fracture toughness (FT) and ductile-to-brittle transition (DBT) the specimens were extracted in three different, i.e. longitudinal, radial and circumferential orientations. The FM tests yielded distinctive fracture behaviour for each specimen orientation. The crack propagation was predominantly intergranular for longitudinal orientation up to 600 \u00b0C, whereas transgranular cleavage was observed at low test temperatures for radial and circumferentially oriented specimens. At intermediate test temperatures the change of the fracture mode took place for radial and circumferential orientations. Above 800 \u00b0C all three specimen types showed large ductile deformation without noticeable crack advancement. For longitudinal specimens the influence of the loading rate on the FT and DBT was studied in the loading rate range between 0.06 and 18 MPa m1/2/s. Though an increase of the FT was observed for the lowest loading rate, no resolvable dependence of the DBT on the loading rate was found partly due to loss of FT validity. A Master Curve approach is proposed to describe FT vs. test temperature data on polycrystalline tungsten. Fracture safe design space was identified by analysis compiled FT data. \u00a9 2013 Karlsruhe Institute of Technology (KIT). Published by Elsevier B.V. All rights reserved.", "author" : [ { "dropping-particle" : "", "family" : "Gaganidze", "given" : "Ermile", "non-dropping-particle" : "", "parse-names" : false, "suffix" : "" }, { "dropping-particle" : "", "family" : "Rupp", "given" : "Daniel", "non-dropping-particle" : "", "parse-names" : false, "suffix" : "" }, { "dropping-particle" : "", "family" : "Aktaa", "given" : "Jarir", "non-dropping-particle" : "", "parse-names" : false, "suffix" : "" } ], "container-title" : "Journal of Nuclear Materials", "id" : "ITEM-1", "issue" : "1-3", "issued" : { "date-parts" : [ [ "2014", "3" ] ] }, "page" : "240-245", "publisher" : "Elsevier", "title" : "Fracture behaviour of polycrystalline tungsten", "type" : "article-journal", "volume" : "446" }, "uris" : [ "http://www.mendeley.com/documents/?uuid=23edd25e-3eb4-4a8c-8e55-d2752cbb2709" ] } ], "mendeley" : { "formattedCitation" : "[10]", "plainTextFormattedCitation" : "[10]", "previouslyFormattedCitation" : "[10]" }, "properties" : { "noteIndex" : 0 }, "schema" : "https://github.com/citation-style-language/schema/raw/master/csl-citation.json" }</w:instrText>
      </w:r>
      <w:r w:rsidRPr="00FB5C35">
        <w:rPr>
          <w:rFonts w:cs="Arial"/>
        </w:rPr>
        <w:fldChar w:fldCharType="separate"/>
      </w:r>
      <w:r w:rsidR="00CE7339" w:rsidRPr="00CE7339">
        <w:rPr>
          <w:rFonts w:cs="Arial"/>
          <w:noProof/>
        </w:rPr>
        <w:t>[10]</w:t>
      </w:r>
      <w:r w:rsidRPr="00FB5C35">
        <w:rPr>
          <w:rFonts w:cs="Arial"/>
        </w:rPr>
        <w:fldChar w:fldCharType="end"/>
      </w:r>
      <w:r w:rsidRPr="00FB5C35">
        <w:rPr>
          <w:rFonts w:cs="Arial"/>
        </w:rPr>
        <w:t>:</w:t>
      </w:r>
    </w:p>
    <w:p w14:paraId="356EC056" w14:textId="7D92148C" w:rsidR="005926BF" w:rsidRPr="005926BF" w:rsidRDefault="005926BF" w:rsidP="005926BF">
      <w:pPr>
        <w:pStyle w:val="Beschriftung"/>
        <w:keepNext/>
        <w:jc w:val="center"/>
        <w:rPr>
          <w:b w:val="0"/>
          <w:color w:val="auto"/>
          <w:sz w:val="22"/>
          <w:szCs w:val="22"/>
        </w:rPr>
      </w:pPr>
      <w:r w:rsidRPr="005926BF">
        <w:rPr>
          <w:b w:val="0"/>
          <w:color w:val="auto"/>
          <w:sz w:val="22"/>
          <w:szCs w:val="22"/>
        </w:rPr>
        <w:t xml:space="preserve">Table </w:t>
      </w:r>
      <w:r w:rsidR="0070161B">
        <w:rPr>
          <w:b w:val="0"/>
          <w:color w:val="auto"/>
          <w:sz w:val="22"/>
          <w:szCs w:val="22"/>
        </w:rPr>
        <w:t>3</w:t>
      </w:r>
      <w:r w:rsidRPr="005926BF">
        <w:rPr>
          <w:b w:val="0"/>
          <w:color w:val="auto"/>
          <w:sz w:val="22"/>
          <w:szCs w:val="22"/>
        </w:rPr>
        <w:t xml:space="preserve">: </w:t>
      </w:r>
      <w:r w:rsidR="003F22BA" w:rsidRPr="00A77A77">
        <w:rPr>
          <w:b w:val="0"/>
          <w:color w:val="auto"/>
          <w:sz w:val="22"/>
          <w:szCs w:val="22"/>
        </w:rPr>
        <w:t>Elastic</w:t>
      </w:r>
      <w:r w:rsidR="00756578" w:rsidRPr="00A77A77">
        <w:rPr>
          <w:b w:val="0"/>
          <w:color w:val="auto"/>
          <w:sz w:val="22"/>
          <w:szCs w:val="22"/>
        </w:rPr>
        <w:t xml:space="preserve"> </w:t>
      </w:r>
      <w:r w:rsidR="00A77A77" w:rsidRPr="00A77A77">
        <w:rPr>
          <w:b w:val="0"/>
          <w:color w:val="auto"/>
          <w:sz w:val="22"/>
          <w:szCs w:val="22"/>
        </w:rPr>
        <w:t xml:space="preserve">properties </w:t>
      </w:r>
      <w:r w:rsidR="00A77A77" w:rsidRPr="005926BF">
        <w:rPr>
          <w:b w:val="0"/>
          <w:color w:val="auto"/>
          <w:sz w:val="22"/>
          <w:szCs w:val="22"/>
        </w:rPr>
        <w:t>and</w:t>
      </w:r>
      <w:r w:rsidRPr="005926BF">
        <w:rPr>
          <w:b w:val="0"/>
          <w:color w:val="auto"/>
          <w:sz w:val="22"/>
          <w:szCs w:val="22"/>
        </w:rPr>
        <w:t xml:space="preserve"> </w:t>
      </w:r>
      <w:r w:rsidR="00756578" w:rsidRPr="00A77A77">
        <w:rPr>
          <w:b w:val="0"/>
          <w:color w:val="auto"/>
          <w:sz w:val="22"/>
          <w:szCs w:val="22"/>
        </w:rPr>
        <w:t>c</w:t>
      </w:r>
      <w:r w:rsidRPr="005926BF">
        <w:rPr>
          <w:b w:val="0"/>
          <w:color w:val="auto"/>
          <w:sz w:val="22"/>
          <w:szCs w:val="22"/>
        </w:rPr>
        <w:t xml:space="preserve">ohesive </w:t>
      </w:r>
      <w:r w:rsidR="00756578" w:rsidRPr="00A77A77">
        <w:rPr>
          <w:b w:val="0"/>
          <w:color w:val="auto"/>
          <w:sz w:val="22"/>
          <w:szCs w:val="22"/>
        </w:rPr>
        <w:t xml:space="preserve">zone </w:t>
      </w:r>
      <w:r w:rsidRPr="005926BF">
        <w:rPr>
          <w:b w:val="0"/>
          <w:color w:val="auto"/>
          <w:sz w:val="22"/>
          <w:szCs w:val="22"/>
        </w:rPr>
        <w:t>Parameter</w:t>
      </w:r>
      <w:r w:rsidR="00756578" w:rsidRPr="00A77A77">
        <w:rPr>
          <w:b w:val="0"/>
          <w:color w:val="auto"/>
          <w:sz w:val="22"/>
          <w:szCs w:val="22"/>
        </w:rPr>
        <w:t>s</w:t>
      </w:r>
      <w:r w:rsidR="00E57325" w:rsidRPr="00A77A77">
        <w:rPr>
          <w:b w:val="0"/>
          <w:color w:val="auto"/>
          <w:sz w:val="22"/>
          <w:szCs w:val="22"/>
        </w:rPr>
        <w:t xml:space="preserve"> considered</w:t>
      </w:r>
      <w:r>
        <w:rPr>
          <w:b w:val="0"/>
          <w:color w:val="auto"/>
          <w:sz w:val="22"/>
          <w:szCs w:val="22"/>
        </w:rPr>
        <w:t xml:space="preserve"> for 2d fracture mechanical specimen.</w:t>
      </w:r>
    </w:p>
    <w:tbl>
      <w:tblPr>
        <w:tblW w:w="5780" w:type="dxa"/>
        <w:jc w:val="center"/>
        <w:tblLook w:val="04A0" w:firstRow="1" w:lastRow="0" w:firstColumn="1" w:lastColumn="0" w:noHBand="0" w:noVBand="1"/>
      </w:tblPr>
      <w:tblGrid>
        <w:gridCol w:w="1445"/>
        <w:gridCol w:w="1445"/>
        <w:gridCol w:w="1445"/>
        <w:gridCol w:w="1445"/>
      </w:tblGrid>
      <w:tr w:rsidR="00E40EB4" w:rsidRPr="00E40EB4" w14:paraId="4ABF6D24" w14:textId="77777777" w:rsidTr="00FB5C35">
        <w:trPr>
          <w:trHeight w:val="249"/>
          <w:jc w:val="center"/>
        </w:trPr>
        <w:tc>
          <w:tcPr>
            <w:tcW w:w="14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566D3" w14:textId="77777777" w:rsidR="00E40EB4" w:rsidRPr="00E40EB4" w:rsidRDefault="00E40EB4" w:rsidP="00FB5C35">
            <w:pPr>
              <w:spacing w:after="0" w:line="240" w:lineRule="auto"/>
              <w:jc w:val="center"/>
              <w:rPr>
                <w:rFonts w:eastAsia="Times New Roman" w:cs="Times New Roman"/>
                <w:b/>
                <w:bCs/>
                <w:color w:val="000000"/>
                <w:lang w:val="en-US"/>
              </w:rPr>
            </w:pPr>
            <w:r w:rsidRPr="00E40EB4">
              <w:rPr>
                <w:rFonts w:eastAsia="Times New Roman" w:cs="Times New Roman"/>
                <w:b/>
                <w:bCs/>
                <w:color w:val="000000"/>
                <w:lang w:val="en-US"/>
              </w:rPr>
              <w:t>E</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14:paraId="39D6A6B6" w14:textId="390C2485" w:rsidR="00E40EB4" w:rsidRPr="00A77A77" w:rsidRDefault="00F94C7B" w:rsidP="00FB5C35">
            <w:pPr>
              <w:spacing w:after="0" w:line="240" w:lineRule="auto"/>
              <w:jc w:val="center"/>
              <w:rPr>
                <w:rFonts w:ascii="Symbol" w:eastAsia="Times New Roman" w:hAnsi="Symbol" w:cs="Times New Roman"/>
                <w:b/>
                <w:bCs/>
                <w:color w:val="000000"/>
              </w:rPr>
            </w:pPr>
            <w:r>
              <w:rPr>
                <w:rFonts w:ascii="Symbol" w:eastAsia="Times New Roman" w:hAnsi="Symbol" w:cs="Times New Roman"/>
                <w:b/>
                <w:bCs/>
                <w:color w:val="000000"/>
                <w:lang w:val="de-DE"/>
              </w:rPr>
              <w:t></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14:paraId="7AC669E8" w14:textId="77777777" w:rsidR="00E40EB4" w:rsidRPr="00E40EB4" w:rsidRDefault="00803F7C" w:rsidP="00FB5C35">
            <w:pPr>
              <w:spacing w:after="0" w:line="240" w:lineRule="auto"/>
              <w:jc w:val="center"/>
              <w:rPr>
                <w:rFonts w:eastAsia="Times New Roman" w:cs="Times New Roman"/>
                <w:b/>
                <w:bCs/>
                <w:color w:val="000000"/>
                <w:lang w:val="en-US"/>
              </w:rPr>
            </w:pPr>
            <m:oMathPara>
              <m:oMath>
                <m:sSub>
                  <m:sSubPr>
                    <m:ctrlPr>
                      <w:rPr>
                        <w:rFonts w:ascii="Cambria Math" w:hAnsi="Cambria Math" w:cs="Arial"/>
                        <w:b/>
                        <w:bCs/>
                        <w:i/>
                        <w:iCs/>
                        <w:lang w:val="de-DE"/>
                      </w:rPr>
                    </m:ctrlPr>
                  </m:sSubPr>
                  <m:e>
                    <m:r>
                      <m:rPr>
                        <m:sty m:val="bi"/>
                      </m:rPr>
                      <w:rPr>
                        <w:rFonts w:ascii="Cambria Math" w:hAnsi="Cambria Math" w:cs="Arial"/>
                        <w:lang w:val="de-DE"/>
                      </w:rPr>
                      <m:t>σ</m:t>
                    </m:r>
                  </m:e>
                  <m:sub>
                    <m:r>
                      <m:rPr>
                        <m:sty m:val="bi"/>
                      </m:rPr>
                      <w:rPr>
                        <w:rFonts w:ascii="Cambria Math" w:hAnsi="Cambria Math" w:cs="Arial"/>
                        <w:lang w:val="en-US"/>
                      </w:rPr>
                      <m:t>0</m:t>
                    </m:r>
                  </m:sub>
                </m:sSub>
              </m:oMath>
            </m:oMathPara>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14:paraId="28D9E8A9" w14:textId="77777777" w:rsidR="00E40EB4" w:rsidRPr="00E40EB4" w:rsidRDefault="00E40EB4" w:rsidP="00FB5C35">
            <w:pPr>
              <w:spacing w:after="0" w:line="240" w:lineRule="auto"/>
              <w:jc w:val="center"/>
              <w:rPr>
                <w:rFonts w:eastAsia="Times New Roman" w:cs="Times New Roman"/>
                <w:b/>
                <w:bCs/>
                <w:color w:val="000000"/>
                <w:lang w:val="en-US"/>
              </w:rPr>
            </w:pPr>
            <w:r w:rsidRPr="00FB5C35">
              <w:rPr>
                <w:rFonts w:cs="Arial"/>
                <w:b/>
                <w:bCs/>
                <w:lang w:val="az-Cyrl-AZ"/>
              </w:rPr>
              <w:t>Г</w:t>
            </w:r>
            <w:r w:rsidRPr="00FB5C35">
              <w:rPr>
                <w:rFonts w:cs="Arial"/>
                <w:b/>
                <w:bCs/>
                <w:vertAlign w:val="subscript"/>
                <w:lang w:val="en-US"/>
              </w:rPr>
              <w:t>0</w:t>
            </w:r>
          </w:p>
        </w:tc>
      </w:tr>
      <w:tr w:rsidR="00E40EB4" w:rsidRPr="00E40EB4" w14:paraId="0A5753BC" w14:textId="77777777" w:rsidTr="00FB5C35">
        <w:trPr>
          <w:trHeight w:val="249"/>
          <w:jc w:val="center"/>
        </w:trPr>
        <w:tc>
          <w:tcPr>
            <w:tcW w:w="1445" w:type="dxa"/>
            <w:tcBorders>
              <w:top w:val="nil"/>
              <w:left w:val="single" w:sz="4" w:space="0" w:color="auto"/>
              <w:bottom w:val="single" w:sz="4" w:space="0" w:color="auto"/>
              <w:right w:val="single" w:sz="4" w:space="0" w:color="auto"/>
            </w:tcBorders>
            <w:shd w:val="clear" w:color="auto" w:fill="auto"/>
            <w:noWrap/>
            <w:vAlign w:val="center"/>
            <w:hideMark/>
          </w:tcPr>
          <w:p w14:paraId="2CCADE70" w14:textId="77777777" w:rsidR="00E40EB4" w:rsidRPr="00E40EB4" w:rsidRDefault="00E40EB4" w:rsidP="00FB5C35">
            <w:pPr>
              <w:spacing w:after="0" w:line="240" w:lineRule="auto"/>
              <w:jc w:val="center"/>
              <w:rPr>
                <w:rFonts w:eastAsia="Times New Roman" w:cs="Times New Roman"/>
                <w:b/>
                <w:bCs/>
                <w:color w:val="000000"/>
                <w:lang w:val="en-US"/>
              </w:rPr>
            </w:pPr>
            <w:r w:rsidRPr="00E40EB4">
              <w:rPr>
                <w:rFonts w:eastAsia="Times New Roman" w:cs="Times New Roman"/>
                <w:b/>
                <w:bCs/>
                <w:color w:val="000000"/>
                <w:lang w:val="en-US"/>
              </w:rPr>
              <w:t>(</w:t>
            </w:r>
            <w:proofErr w:type="spellStart"/>
            <w:r w:rsidRPr="00E40EB4">
              <w:rPr>
                <w:rFonts w:eastAsia="Times New Roman" w:cs="Times New Roman"/>
                <w:b/>
                <w:bCs/>
                <w:color w:val="000000"/>
                <w:lang w:val="en-US"/>
              </w:rPr>
              <w:t>GPa</w:t>
            </w:r>
            <w:proofErr w:type="spellEnd"/>
            <w:r w:rsidRPr="00E40EB4">
              <w:rPr>
                <w:rFonts w:eastAsia="Times New Roman" w:cs="Times New Roman"/>
                <w:b/>
                <w:bCs/>
                <w:color w:val="000000"/>
                <w:lang w:val="en-US"/>
              </w:rPr>
              <w:t>)</w:t>
            </w:r>
          </w:p>
        </w:tc>
        <w:tc>
          <w:tcPr>
            <w:tcW w:w="1445" w:type="dxa"/>
            <w:tcBorders>
              <w:top w:val="nil"/>
              <w:left w:val="nil"/>
              <w:bottom w:val="single" w:sz="4" w:space="0" w:color="auto"/>
              <w:right w:val="single" w:sz="4" w:space="0" w:color="auto"/>
            </w:tcBorders>
            <w:shd w:val="clear" w:color="auto" w:fill="auto"/>
            <w:noWrap/>
            <w:vAlign w:val="center"/>
            <w:hideMark/>
          </w:tcPr>
          <w:p w14:paraId="7DC438CA" w14:textId="77777777" w:rsidR="00E40EB4" w:rsidRPr="00E40EB4" w:rsidRDefault="00E40EB4" w:rsidP="00FB5C35">
            <w:pPr>
              <w:spacing w:after="0" w:line="240" w:lineRule="auto"/>
              <w:jc w:val="center"/>
              <w:rPr>
                <w:rFonts w:eastAsia="Times New Roman" w:cs="Times New Roman"/>
                <w:b/>
                <w:bCs/>
                <w:color w:val="000000"/>
                <w:lang w:val="en-US"/>
              </w:rPr>
            </w:pPr>
            <w:r w:rsidRPr="00E40EB4">
              <w:rPr>
                <w:rFonts w:eastAsia="Times New Roman" w:cs="Times New Roman"/>
                <w:b/>
                <w:bCs/>
                <w:color w:val="000000"/>
                <w:lang w:val="en-US"/>
              </w:rPr>
              <w:t>(-)</w:t>
            </w:r>
          </w:p>
        </w:tc>
        <w:tc>
          <w:tcPr>
            <w:tcW w:w="1445" w:type="dxa"/>
            <w:tcBorders>
              <w:top w:val="nil"/>
              <w:left w:val="nil"/>
              <w:bottom w:val="single" w:sz="4" w:space="0" w:color="auto"/>
              <w:right w:val="single" w:sz="4" w:space="0" w:color="auto"/>
            </w:tcBorders>
            <w:shd w:val="clear" w:color="auto" w:fill="auto"/>
            <w:noWrap/>
            <w:vAlign w:val="center"/>
            <w:hideMark/>
          </w:tcPr>
          <w:p w14:paraId="6BC38FDF" w14:textId="77777777" w:rsidR="00E40EB4" w:rsidRPr="00E40EB4" w:rsidRDefault="00E40EB4" w:rsidP="00FB5C35">
            <w:pPr>
              <w:spacing w:after="0" w:line="240" w:lineRule="auto"/>
              <w:jc w:val="center"/>
              <w:rPr>
                <w:rFonts w:eastAsia="Times New Roman" w:cs="Times New Roman"/>
                <w:b/>
                <w:bCs/>
                <w:color w:val="000000"/>
                <w:lang w:val="en-US"/>
              </w:rPr>
            </w:pPr>
            <w:r w:rsidRPr="00E40EB4">
              <w:rPr>
                <w:rFonts w:eastAsia="Times New Roman" w:cs="Times New Roman"/>
                <w:b/>
                <w:bCs/>
                <w:color w:val="000000"/>
                <w:lang w:val="en-US"/>
              </w:rPr>
              <w:t>(MPa)</w:t>
            </w:r>
          </w:p>
        </w:tc>
        <w:tc>
          <w:tcPr>
            <w:tcW w:w="1445" w:type="dxa"/>
            <w:tcBorders>
              <w:top w:val="nil"/>
              <w:left w:val="nil"/>
              <w:bottom w:val="single" w:sz="4" w:space="0" w:color="auto"/>
              <w:right w:val="single" w:sz="4" w:space="0" w:color="auto"/>
            </w:tcBorders>
            <w:shd w:val="clear" w:color="auto" w:fill="auto"/>
            <w:noWrap/>
            <w:vAlign w:val="center"/>
            <w:hideMark/>
          </w:tcPr>
          <w:p w14:paraId="48734CD5" w14:textId="77777777" w:rsidR="00E40EB4" w:rsidRPr="00E40EB4" w:rsidRDefault="00E40EB4" w:rsidP="00FB5C35">
            <w:pPr>
              <w:spacing w:after="0" w:line="240" w:lineRule="auto"/>
              <w:jc w:val="center"/>
              <w:rPr>
                <w:rFonts w:eastAsia="Times New Roman" w:cs="Times New Roman"/>
                <w:b/>
                <w:bCs/>
                <w:color w:val="000000"/>
                <w:lang w:val="en-US"/>
              </w:rPr>
            </w:pPr>
            <w:r w:rsidRPr="00E40EB4">
              <w:rPr>
                <w:rFonts w:eastAsia="Times New Roman" w:cs="Times New Roman"/>
                <w:b/>
                <w:bCs/>
                <w:color w:val="000000"/>
                <w:lang w:val="en-US"/>
              </w:rPr>
              <w:t>(Nmm</w:t>
            </w:r>
            <w:r w:rsidRPr="00E40EB4">
              <w:rPr>
                <w:rFonts w:eastAsia="Times New Roman" w:cs="Times New Roman"/>
                <w:b/>
                <w:bCs/>
                <w:color w:val="000000"/>
                <w:vertAlign w:val="superscript"/>
                <w:lang w:val="en-US"/>
              </w:rPr>
              <w:t>-1</w:t>
            </w:r>
            <w:r w:rsidRPr="00E40EB4">
              <w:rPr>
                <w:rFonts w:eastAsia="Times New Roman" w:cs="Times New Roman"/>
                <w:b/>
                <w:bCs/>
                <w:color w:val="000000"/>
                <w:lang w:val="en-US"/>
              </w:rPr>
              <w:t>)</w:t>
            </w:r>
          </w:p>
        </w:tc>
      </w:tr>
      <w:tr w:rsidR="00E40EB4" w:rsidRPr="00E40EB4" w14:paraId="7FCF0AAF" w14:textId="77777777" w:rsidTr="00FB5C35">
        <w:trPr>
          <w:trHeight w:val="149"/>
          <w:jc w:val="center"/>
        </w:trPr>
        <w:tc>
          <w:tcPr>
            <w:tcW w:w="1445" w:type="dxa"/>
            <w:tcBorders>
              <w:top w:val="nil"/>
              <w:left w:val="single" w:sz="4" w:space="0" w:color="auto"/>
              <w:bottom w:val="single" w:sz="4" w:space="0" w:color="auto"/>
              <w:right w:val="single" w:sz="4" w:space="0" w:color="auto"/>
            </w:tcBorders>
            <w:shd w:val="clear" w:color="auto" w:fill="auto"/>
            <w:noWrap/>
            <w:vAlign w:val="center"/>
            <w:hideMark/>
          </w:tcPr>
          <w:p w14:paraId="53340A4B" w14:textId="77777777" w:rsidR="00E40EB4" w:rsidRPr="00E40EB4" w:rsidRDefault="00E40EB4" w:rsidP="00FB5C35">
            <w:pPr>
              <w:spacing w:after="0" w:line="240" w:lineRule="auto"/>
              <w:jc w:val="center"/>
              <w:rPr>
                <w:rFonts w:eastAsia="Times New Roman" w:cs="Times New Roman"/>
                <w:color w:val="000000"/>
                <w:lang w:val="en-US"/>
              </w:rPr>
            </w:pPr>
          </w:p>
        </w:tc>
        <w:tc>
          <w:tcPr>
            <w:tcW w:w="1445" w:type="dxa"/>
            <w:tcBorders>
              <w:top w:val="nil"/>
              <w:left w:val="nil"/>
              <w:bottom w:val="single" w:sz="4" w:space="0" w:color="auto"/>
              <w:right w:val="single" w:sz="4" w:space="0" w:color="auto"/>
            </w:tcBorders>
            <w:shd w:val="clear" w:color="auto" w:fill="auto"/>
            <w:noWrap/>
            <w:vAlign w:val="center"/>
            <w:hideMark/>
          </w:tcPr>
          <w:p w14:paraId="0E7BC587" w14:textId="77777777" w:rsidR="00E40EB4" w:rsidRPr="00E40EB4" w:rsidRDefault="00E40EB4" w:rsidP="00FB5C35">
            <w:pPr>
              <w:spacing w:after="0" w:line="240" w:lineRule="auto"/>
              <w:jc w:val="center"/>
              <w:rPr>
                <w:rFonts w:eastAsia="Times New Roman" w:cs="Times New Roman"/>
                <w:color w:val="000000"/>
                <w:lang w:val="en-US"/>
              </w:rPr>
            </w:pPr>
          </w:p>
        </w:tc>
        <w:tc>
          <w:tcPr>
            <w:tcW w:w="1445" w:type="dxa"/>
            <w:tcBorders>
              <w:top w:val="nil"/>
              <w:left w:val="nil"/>
              <w:bottom w:val="single" w:sz="4" w:space="0" w:color="auto"/>
              <w:right w:val="single" w:sz="4" w:space="0" w:color="auto"/>
            </w:tcBorders>
            <w:shd w:val="clear" w:color="auto" w:fill="auto"/>
            <w:noWrap/>
            <w:vAlign w:val="center"/>
            <w:hideMark/>
          </w:tcPr>
          <w:p w14:paraId="3D557D32" w14:textId="77777777" w:rsidR="00E40EB4" w:rsidRPr="00E40EB4" w:rsidRDefault="00E40EB4" w:rsidP="00FB5C35">
            <w:pPr>
              <w:spacing w:after="0" w:line="240" w:lineRule="auto"/>
              <w:jc w:val="center"/>
              <w:rPr>
                <w:rFonts w:eastAsia="Times New Roman" w:cs="Times New Roman"/>
                <w:color w:val="000000"/>
                <w:lang w:val="en-US"/>
              </w:rPr>
            </w:pPr>
          </w:p>
        </w:tc>
        <w:tc>
          <w:tcPr>
            <w:tcW w:w="1445" w:type="dxa"/>
            <w:tcBorders>
              <w:top w:val="nil"/>
              <w:left w:val="nil"/>
              <w:bottom w:val="single" w:sz="4" w:space="0" w:color="auto"/>
              <w:right w:val="single" w:sz="4" w:space="0" w:color="auto"/>
            </w:tcBorders>
            <w:shd w:val="clear" w:color="auto" w:fill="auto"/>
            <w:noWrap/>
            <w:vAlign w:val="center"/>
            <w:hideMark/>
          </w:tcPr>
          <w:p w14:paraId="13B0C700" w14:textId="77777777" w:rsidR="00E40EB4" w:rsidRPr="00E40EB4" w:rsidRDefault="00E40EB4" w:rsidP="00FB5C35">
            <w:pPr>
              <w:spacing w:after="0" w:line="240" w:lineRule="auto"/>
              <w:jc w:val="center"/>
              <w:rPr>
                <w:rFonts w:eastAsia="Times New Roman" w:cs="Times New Roman"/>
                <w:color w:val="000000"/>
                <w:lang w:val="en-US"/>
              </w:rPr>
            </w:pPr>
          </w:p>
        </w:tc>
      </w:tr>
      <w:tr w:rsidR="00E40EB4" w:rsidRPr="00E40EB4" w14:paraId="40340DE7" w14:textId="77777777" w:rsidTr="00FB5C35">
        <w:trPr>
          <w:trHeight w:val="249"/>
          <w:jc w:val="center"/>
        </w:trPr>
        <w:tc>
          <w:tcPr>
            <w:tcW w:w="1445" w:type="dxa"/>
            <w:tcBorders>
              <w:top w:val="nil"/>
              <w:left w:val="single" w:sz="4" w:space="0" w:color="auto"/>
              <w:bottom w:val="single" w:sz="4" w:space="0" w:color="auto"/>
              <w:right w:val="single" w:sz="4" w:space="0" w:color="auto"/>
            </w:tcBorders>
            <w:shd w:val="clear" w:color="auto" w:fill="auto"/>
            <w:noWrap/>
            <w:vAlign w:val="center"/>
            <w:hideMark/>
          </w:tcPr>
          <w:p w14:paraId="44D9EAE9" w14:textId="77777777" w:rsidR="00E40EB4" w:rsidRPr="00E40EB4" w:rsidRDefault="00E40EB4" w:rsidP="00FB5C35">
            <w:pPr>
              <w:spacing w:after="0" w:line="240" w:lineRule="auto"/>
              <w:jc w:val="center"/>
              <w:rPr>
                <w:rFonts w:eastAsia="Times New Roman" w:cs="Times New Roman"/>
                <w:color w:val="000000"/>
                <w:lang w:val="en-US"/>
              </w:rPr>
            </w:pPr>
            <w:r w:rsidRPr="00E40EB4">
              <w:rPr>
                <w:rFonts w:eastAsia="Times New Roman" w:cs="Times New Roman"/>
                <w:color w:val="000000"/>
                <w:lang w:val="en-US"/>
              </w:rPr>
              <w:t>410</w:t>
            </w:r>
          </w:p>
        </w:tc>
        <w:tc>
          <w:tcPr>
            <w:tcW w:w="1445" w:type="dxa"/>
            <w:tcBorders>
              <w:top w:val="nil"/>
              <w:left w:val="nil"/>
              <w:bottom w:val="single" w:sz="4" w:space="0" w:color="auto"/>
              <w:right w:val="single" w:sz="4" w:space="0" w:color="auto"/>
            </w:tcBorders>
            <w:shd w:val="clear" w:color="auto" w:fill="auto"/>
            <w:noWrap/>
            <w:vAlign w:val="center"/>
            <w:hideMark/>
          </w:tcPr>
          <w:p w14:paraId="7715D8EA" w14:textId="77777777" w:rsidR="00E40EB4" w:rsidRPr="00E40EB4" w:rsidRDefault="00E40EB4" w:rsidP="00FB5C35">
            <w:pPr>
              <w:spacing w:after="0" w:line="240" w:lineRule="auto"/>
              <w:jc w:val="center"/>
              <w:rPr>
                <w:rFonts w:eastAsia="Times New Roman" w:cs="Times New Roman"/>
                <w:color w:val="000000"/>
                <w:lang w:val="en-US"/>
              </w:rPr>
            </w:pPr>
            <w:r w:rsidRPr="00E40EB4">
              <w:rPr>
                <w:rFonts w:eastAsia="Times New Roman" w:cs="Times New Roman"/>
                <w:color w:val="000000"/>
                <w:lang w:val="en-US"/>
              </w:rPr>
              <w:t>0.28</w:t>
            </w:r>
          </w:p>
        </w:tc>
        <w:tc>
          <w:tcPr>
            <w:tcW w:w="1445" w:type="dxa"/>
            <w:tcBorders>
              <w:top w:val="nil"/>
              <w:left w:val="nil"/>
              <w:bottom w:val="single" w:sz="4" w:space="0" w:color="auto"/>
              <w:right w:val="single" w:sz="4" w:space="0" w:color="auto"/>
            </w:tcBorders>
            <w:shd w:val="clear" w:color="auto" w:fill="auto"/>
            <w:noWrap/>
            <w:vAlign w:val="center"/>
            <w:hideMark/>
          </w:tcPr>
          <w:p w14:paraId="1C2F74E8" w14:textId="77777777" w:rsidR="00E40EB4" w:rsidRPr="00E40EB4" w:rsidRDefault="00E40EB4" w:rsidP="00FB5C35">
            <w:pPr>
              <w:spacing w:after="0" w:line="240" w:lineRule="auto"/>
              <w:jc w:val="center"/>
              <w:rPr>
                <w:rFonts w:eastAsia="Times New Roman" w:cs="Times New Roman"/>
                <w:color w:val="000000"/>
                <w:lang w:val="en-US"/>
              </w:rPr>
            </w:pPr>
            <w:r w:rsidRPr="00E40EB4">
              <w:rPr>
                <w:rFonts w:eastAsia="Times New Roman" w:cs="Times New Roman"/>
                <w:color w:val="000000"/>
                <w:lang w:val="en-US"/>
              </w:rPr>
              <w:t>1360</w:t>
            </w:r>
          </w:p>
        </w:tc>
        <w:tc>
          <w:tcPr>
            <w:tcW w:w="1445" w:type="dxa"/>
            <w:tcBorders>
              <w:top w:val="nil"/>
              <w:left w:val="nil"/>
              <w:bottom w:val="single" w:sz="4" w:space="0" w:color="auto"/>
              <w:right w:val="single" w:sz="4" w:space="0" w:color="auto"/>
            </w:tcBorders>
            <w:shd w:val="clear" w:color="auto" w:fill="auto"/>
            <w:noWrap/>
            <w:vAlign w:val="center"/>
            <w:hideMark/>
          </w:tcPr>
          <w:p w14:paraId="63A4B156" w14:textId="77777777" w:rsidR="00E40EB4" w:rsidRPr="00E40EB4" w:rsidRDefault="00E40EB4" w:rsidP="00FB5C35">
            <w:pPr>
              <w:spacing w:after="0" w:line="240" w:lineRule="auto"/>
              <w:jc w:val="center"/>
              <w:rPr>
                <w:rFonts w:eastAsia="Times New Roman" w:cs="Times New Roman"/>
                <w:color w:val="000000"/>
                <w:lang w:val="en-US"/>
              </w:rPr>
            </w:pPr>
            <w:r w:rsidRPr="00E40EB4">
              <w:rPr>
                <w:rFonts w:eastAsia="Times New Roman" w:cs="Times New Roman"/>
                <w:color w:val="000000"/>
                <w:lang w:val="en-US"/>
              </w:rPr>
              <w:t>0.32 - 0.505</w:t>
            </w:r>
          </w:p>
        </w:tc>
      </w:tr>
      <w:tr w:rsidR="00E40EB4" w:rsidRPr="00E40EB4" w14:paraId="20960AAD" w14:textId="77777777" w:rsidTr="00FB5C35">
        <w:trPr>
          <w:trHeight w:val="249"/>
          <w:jc w:val="center"/>
        </w:trPr>
        <w:tc>
          <w:tcPr>
            <w:tcW w:w="1445" w:type="dxa"/>
            <w:tcBorders>
              <w:top w:val="nil"/>
              <w:left w:val="single" w:sz="4" w:space="0" w:color="auto"/>
              <w:bottom w:val="single" w:sz="4" w:space="0" w:color="auto"/>
              <w:right w:val="single" w:sz="4" w:space="0" w:color="auto"/>
            </w:tcBorders>
            <w:shd w:val="clear" w:color="auto" w:fill="auto"/>
            <w:noWrap/>
            <w:vAlign w:val="center"/>
            <w:hideMark/>
          </w:tcPr>
          <w:p w14:paraId="280632B5" w14:textId="77777777" w:rsidR="00E40EB4" w:rsidRPr="00E40EB4" w:rsidRDefault="00E40EB4" w:rsidP="00FB5C35">
            <w:pPr>
              <w:spacing w:after="0" w:line="240" w:lineRule="auto"/>
              <w:jc w:val="center"/>
              <w:rPr>
                <w:rFonts w:eastAsia="Times New Roman" w:cs="Times New Roman"/>
                <w:color w:val="000000"/>
                <w:lang w:val="en-US"/>
              </w:rPr>
            </w:pPr>
            <w:r w:rsidRPr="00E40EB4">
              <w:rPr>
                <w:rFonts w:eastAsia="Times New Roman" w:cs="Times New Roman"/>
                <w:color w:val="000000"/>
                <w:lang w:val="en-US"/>
              </w:rPr>
              <w:t>410</w:t>
            </w:r>
          </w:p>
        </w:tc>
        <w:tc>
          <w:tcPr>
            <w:tcW w:w="1445" w:type="dxa"/>
            <w:tcBorders>
              <w:top w:val="nil"/>
              <w:left w:val="nil"/>
              <w:bottom w:val="single" w:sz="4" w:space="0" w:color="auto"/>
              <w:right w:val="single" w:sz="4" w:space="0" w:color="auto"/>
            </w:tcBorders>
            <w:shd w:val="clear" w:color="auto" w:fill="auto"/>
            <w:noWrap/>
            <w:vAlign w:val="center"/>
            <w:hideMark/>
          </w:tcPr>
          <w:p w14:paraId="10D410CA" w14:textId="77777777" w:rsidR="00E40EB4" w:rsidRPr="00E40EB4" w:rsidRDefault="00E40EB4" w:rsidP="00FB5C35">
            <w:pPr>
              <w:spacing w:after="0" w:line="240" w:lineRule="auto"/>
              <w:jc w:val="center"/>
              <w:rPr>
                <w:rFonts w:eastAsia="Times New Roman" w:cs="Times New Roman"/>
                <w:color w:val="000000"/>
                <w:lang w:val="en-US"/>
              </w:rPr>
            </w:pPr>
            <w:r w:rsidRPr="00E40EB4">
              <w:rPr>
                <w:rFonts w:eastAsia="Times New Roman" w:cs="Times New Roman"/>
                <w:color w:val="000000"/>
                <w:lang w:val="en-US"/>
              </w:rPr>
              <w:t>0.28</w:t>
            </w:r>
          </w:p>
        </w:tc>
        <w:tc>
          <w:tcPr>
            <w:tcW w:w="1445" w:type="dxa"/>
            <w:tcBorders>
              <w:top w:val="nil"/>
              <w:left w:val="nil"/>
              <w:bottom w:val="single" w:sz="4" w:space="0" w:color="auto"/>
              <w:right w:val="single" w:sz="4" w:space="0" w:color="auto"/>
            </w:tcBorders>
            <w:shd w:val="clear" w:color="auto" w:fill="auto"/>
            <w:noWrap/>
            <w:vAlign w:val="center"/>
            <w:hideMark/>
          </w:tcPr>
          <w:p w14:paraId="3294D05A" w14:textId="77777777" w:rsidR="00E40EB4" w:rsidRPr="00E40EB4" w:rsidRDefault="00E40EB4" w:rsidP="00FB5C35">
            <w:pPr>
              <w:spacing w:after="0" w:line="240" w:lineRule="auto"/>
              <w:jc w:val="center"/>
              <w:rPr>
                <w:rFonts w:eastAsia="Times New Roman" w:cs="Times New Roman"/>
                <w:color w:val="000000"/>
                <w:lang w:val="en-US"/>
              </w:rPr>
            </w:pPr>
            <w:r w:rsidRPr="00E40EB4">
              <w:rPr>
                <w:rFonts w:eastAsia="Times New Roman" w:cs="Times New Roman"/>
                <w:color w:val="000000"/>
                <w:lang w:val="en-US"/>
              </w:rPr>
              <w:t>1500</w:t>
            </w:r>
          </w:p>
        </w:tc>
        <w:tc>
          <w:tcPr>
            <w:tcW w:w="1445" w:type="dxa"/>
            <w:tcBorders>
              <w:top w:val="nil"/>
              <w:left w:val="nil"/>
              <w:bottom w:val="single" w:sz="4" w:space="0" w:color="auto"/>
              <w:right w:val="single" w:sz="4" w:space="0" w:color="auto"/>
            </w:tcBorders>
            <w:shd w:val="clear" w:color="auto" w:fill="auto"/>
            <w:noWrap/>
            <w:vAlign w:val="center"/>
            <w:hideMark/>
          </w:tcPr>
          <w:p w14:paraId="1209E4AA" w14:textId="77777777" w:rsidR="00E40EB4" w:rsidRPr="00E40EB4" w:rsidRDefault="00E40EB4" w:rsidP="00FB5C35">
            <w:pPr>
              <w:spacing w:after="0" w:line="240" w:lineRule="auto"/>
              <w:jc w:val="center"/>
              <w:rPr>
                <w:rFonts w:eastAsia="Times New Roman" w:cs="Times New Roman"/>
                <w:color w:val="000000"/>
                <w:lang w:val="en-US"/>
              </w:rPr>
            </w:pPr>
            <w:r w:rsidRPr="00E40EB4">
              <w:rPr>
                <w:rFonts w:eastAsia="Times New Roman" w:cs="Times New Roman"/>
                <w:color w:val="000000"/>
                <w:lang w:val="en-US"/>
              </w:rPr>
              <w:t>0.32 -0.505</w:t>
            </w:r>
          </w:p>
        </w:tc>
      </w:tr>
    </w:tbl>
    <w:p w14:paraId="37245C2D" w14:textId="77777777" w:rsidR="00B565A0" w:rsidRPr="001A5B77" w:rsidRDefault="00B565A0" w:rsidP="009310E8">
      <w:pPr>
        <w:pStyle w:val="berschrift3"/>
        <w:rPr>
          <w:rFonts w:asciiTheme="minorHAnsi" w:hAnsiTheme="minorHAnsi"/>
          <w:color w:val="1F497D" w:themeColor="text2"/>
        </w:rPr>
      </w:pPr>
      <w:bookmarkStart w:id="12" w:name="_Toc476062338"/>
      <w:r w:rsidRPr="001A5B77">
        <w:rPr>
          <w:rFonts w:asciiTheme="minorHAnsi" w:hAnsiTheme="minorHAnsi"/>
          <w:color w:val="1F497D" w:themeColor="text2"/>
        </w:rPr>
        <w:t>2d 3PB Model</w:t>
      </w:r>
      <w:bookmarkEnd w:id="12"/>
    </w:p>
    <w:p w14:paraId="08F0EF36" w14:textId="77777777" w:rsidR="00B565A0" w:rsidRPr="00FB5C35" w:rsidRDefault="00B565A0" w:rsidP="00B565A0">
      <w:pPr>
        <w:rPr>
          <w:lang w:val="en-US"/>
        </w:rPr>
      </w:pPr>
    </w:p>
    <w:p w14:paraId="1E159B53" w14:textId="77777777" w:rsidR="00B23D70" w:rsidRDefault="00B565A0" w:rsidP="00B23D70">
      <w:pPr>
        <w:spacing w:line="360" w:lineRule="auto"/>
        <w:jc w:val="both"/>
        <w:rPr>
          <w:rFonts w:cs="Arial"/>
        </w:rPr>
      </w:pPr>
      <w:r w:rsidRPr="00FB5C35">
        <w:rPr>
          <w:rFonts w:cs="Arial"/>
        </w:rPr>
        <w:t xml:space="preserve">The notched </w:t>
      </w:r>
      <w:r w:rsidR="00451480">
        <w:rPr>
          <w:rFonts w:cs="Arial"/>
        </w:rPr>
        <w:t xml:space="preserve">2d </w:t>
      </w:r>
      <w:r w:rsidRPr="00FB5C35">
        <w:rPr>
          <w:rFonts w:cs="Arial"/>
        </w:rPr>
        <w:t xml:space="preserve">3PB specimen was modelled and illustrated in figure </w:t>
      </w:r>
      <w:r w:rsidR="00CE5C79">
        <w:rPr>
          <w:rFonts w:cs="Arial"/>
        </w:rPr>
        <w:t>5</w:t>
      </w:r>
      <w:r w:rsidRPr="00FB5C35">
        <w:rPr>
          <w:rFonts w:cs="Arial"/>
        </w:rPr>
        <w:t xml:space="preserve">. The model consists of a fracture mechanic specimen with continuum elements, the support and loading pins as rigid bodies. All pins have a degree of freedom in the z axis and are connected with the specimen </w:t>
      </w:r>
      <w:r w:rsidR="000A744D">
        <w:rPr>
          <w:rFonts w:cs="Arial"/>
        </w:rPr>
        <w:t>using hard contact</w:t>
      </w:r>
      <w:r w:rsidRPr="00FB5C35">
        <w:rPr>
          <w:rFonts w:cs="Arial"/>
        </w:rPr>
        <w:t xml:space="preserve">. The FE mesh consists of linear quadratic elements (CS4) with 4 </w:t>
      </w:r>
      <w:r w:rsidR="000A744D">
        <w:rPr>
          <w:rFonts w:cs="Arial"/>
        </w:rPr>
        <w:t>nodes</w:t>
      </w:r>
      <w:r w:rsidRPr="00FB5C35">
        <w:rPr>
          <w:rFonts w:cs="Arial"/>
        </w:rPr>
        <w:t xml:space="preserve">. Next to the notch and the process zone, the mesh was refined. According to </w:t>
      </w:r>
      <w:r w:rsidRPr="00FB5C35">
        <w:rPr>
          <w:rFonts w:cs="Arial"/>
        </w:rPr>
        <w:fldChar w:fldCharType="begin" w:fldLock="1"/>
      </w:r>
      <w:r w:rsidR="00451480">
        <w:rPr>
          <w:rFonts w:cs="Arial"/>
        </w:rPr>
        <w:instrText>ADDIN CSL_CITATION { "citationItems" : [ { "id" : "ITEM-1", "itemData" : { "DOI" : "10.1080/14786435.2010.504198", "ISSN" : "1478-6435", "author" : [ { "dropping-particle" : "", "family" : "Rupp", "given" : "D.", "non-dropping-particle" : "", "parse-names" : false, "suffix" : "" }, { "dropping-particle" : "", "family" : "Weygand", "given" : "S.M.", "non-dropping-particle" : "", "parse-names" : false, "suffix" : "" } ], "container-title" : "Philosophical Magazine", "id" : "ITEM-1", "issue" : "30", "issued" : { "date-parts" : [ [ "2010", "10", "28" ] ] }, "page" : "4055-4069", "title" : "Anisotropic fracture behaviour and brittle-to-ductile transition of polycrystalline tungsten", "type" : "article-journal", "volume" : "90" }, "uris" : [ "http://www.mendeley.com/documents/?uuid=8f9f8c60-4cb1-4b95-906e-47e7ee644b46" ] } ], "mendeley" : { "formattedCitation" : "[3]", "plainTextFormattedCitation" : "[3]", "previouslyFormattedCitation" : "[3]" }, "properties" : { "noteIndex" : 0 }, "schema" : "https://github.com/citation-style-language/schema/raw/master/csl-citation.json" }</w:instrText>
      </w:r>
      <w:r w:rsidRPr="00FB5C35">
        <w:rPr>
          <w:rFonts w:cs="Arial"/>
        </w:rPr>
        <w:fldChar w:fldCharType="separate"/>
      </w:r>
      <w:r w:rsidR="00451480" w:rsidRPr="00451480">
        <w:rPr>
          <w:rFonts w:cs="Arial"/>
          <w:noProof/>
        </w:rPr>
        <w:t>[3]</w:t>
      </w:r>
      <w:r w:rsidRPr="00FB5C35">
        <w:rPr>
          <w:rFonts w:cs="Arial"/>
        </w:rPr>
        <w:fldChar w:fldCharType="end"/>
      </w:r>
      <w:r w:rsidRPr="00FB5C35">
        <w:rPr>
          <w:rFonts w:cs="Arial"/>
        </w:rPr>
        <w:t xml:space="preserve">, the specimens in transverse orientations have a </w:t>
      </w:r>
      <w:r w:rsidR="00E74E55" w:rsidRPr="00FB5C35">
        <w:rPr>
          <w:rFonts w:cs="Arial"/>
        </w:rPr>
        <w:t>primarily</w:t>
      </w:r>
      <w:r w:rsidRPr="00FB5C35">
        <w:rPr>
          <w:rFonts w:cs="Arial"/>
        </w:rPr>
        <w:t xml:space="preserve"> intergranular and flat fracture surface. The main crack propagation was along the plain of the notch root</w:t>
      </w:r>
      <w:r w:rsidR="00E74E55" w:rsidRPr="00FB5C35">
        <w:rPr>
          <w:rFonts w:cs="Arial"/>
        </w:rPr>
        <w:t xml:space="preserve">; and therefore, 300 </w:t>
      </w:r>
      <w:r w:rsidRPr="00FB5C35">
        <w:rPr>
          <w:rFonts w:cs="Arial"/>
        </w:rPr>
        <w:t>cohesive zone elements</w:t>
      </w:r>
      <w:r w:rsidR="00E74E55" w:rsidRPr="00FB5C35">
        <w:rPr>
          <w:rFonts w:cs="Arial"/>
        </w:rPr>
        <w:t>, with a length of 8 µm</w:t>
      </w:r>
      <w:r w:rsidRPr="00FB5C35">
        <w:rPr>
          <w:rFonts w:cs="Arial"/>
        </w:rPr>
        <w:t xml:space="preserve"> were embedded in the notch layer (highlighted in red).</w:t>
      </w:r>
      <w:r w:rsidR="00E74E55" w:rsidRPr="00FB5C35">
        <w:rPr>
          <w:rFonts w:cs="Arial"/>
        </w:rPr>
        <w:t xml:space="preserve"> </w:t>
      </w:r>
      <w:r w:rsidR="000A744D">
        <w:rPr>
          <w:rFonts w:cs="Arial"/>
        </w:rPr>
        <w:t>Further convergence study with variation of cohesive elements length will follow.</w:t>
      </w:r>
      <w:r w:rsidR="00B23D70">
        <w:rPr>
          <w:rFonts w:cs="Arial"/>
        </w:rPr>
        <w:t xml:space="preserve"> </w:t>
      </w:r>
    </w:p>
    <w:p w14:paraId="3DF4752D" w14:textId="77777777" w:rsidR="00B23D70" w:rsidRDefault="00B23D70" w:rsidP="00B23D70">
      <w:pPr>
        <w:spacing w:line="360" w:lineRule="auto"/>
        <w:jc w:val="both"/>
        <w:rPr>
          <w:rFonts w:cs="Arial"/>
        </w:rPr>
      </w:pPr>
    </w:p>
    <w:p w14:paraId="664017C3" w14:textId="77777777" w:rsidR="00B23D70" w:rsidRDefault="00B23D70" w:rsidP="00B23D70">
      <w:pPr>
        <w:spacing w:line="360" w:lineRule="auto"/>
        <w:jc w:val="both"/>
        <w:rPr>
          <w:rFonts w:cs="Arial"/>
        </w:rPr>
      </w:pPr>
    </w:p>
    <w:p w14:paraId="43DC7A91" w14:textId="77777777" w:rsidR="00B23D70" w:rsidRDefault="00B23D70" w:rsidP="00B23D70">
      <w:pPr>
        <w:spacing w:line="360" w:lineRule="auto"/>
        <w:jc w:val="both"/>
        <w:rPr>
          <w:rFonts w:cs="Arial"/>
        </w:rPr>
      </w:pPr>
    </w:p>
    <w:p w14:paraId="7C56E7A3" w14:textId="77777777" w:rsidR="00B565A0" w:rsidRPr="00FB5C35" w:rsidRDefault="00B565A0" w:rsidP="00B23D70">
      <w:pPr>
        <w:spacing w:line="360" w:lineRule="auto"/>
        <w:jc w:val="center"/>
      </w:pPr>
      <w:r w:rsidRPr="00FB5C35">
        <w:rPr>
          <w:rFonts w:cs="Arial"/>
          <w:noProof/>
          <w:lang w:eastAsia="en-GB"/>
        </w:rPr>
        <mc:AlternateContent>
          <mc:Choice Requires="wps">
            <w:drawing>
              <wp:anchor distT="0" distB="0" distL="114300" distR="114300" simplePos="0" relativeHeight="251677696" behindDoc="0" locked="0" layoutInCell="1" allowOverlap="1" wp14:anchorId="563A254F" wp14:editId="0FB62357">
                <wp:simplePos x="0" y="0"/>
                <wp:positionH relativeFrom="column">
                  <wp:posOffset>2933700</wp:posOffset>
                </wp:positionH>
                <wp:positionV relativeFrom="paragraph">
                  <wp:posOffset>499220</wp:posOffset>
                </wp:positionV>
                <wp:extent cx="0" cy="419100"/>
                <wp:effectExtent l="0" t="0" r="19050" b="19050"/>
                <wp:wrapNone/>
                <wp:docPr id="2049" name="Gerade Verbindung 2049"/>
                <wp:cNvGraphicFramePr/>
                <a:graphic xmlns:a="http://schemas.openxmlformats.org/drawingml/2006/main">
                  <a:graphicData uri="http://schemas.microsoft.com/office/word/2010/wordprocessingShape">
                    <wps:wsp>
                      <wps:cNvCnPr/>
                      <wps:spPr>
                        <a:xfrm>
                          <a:off x="0" y="0"/>
                          <a:ext cx="0" cy="41910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line id="Gerade Verbindung 2049"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pt,39.3pt" to="231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" strokecolor="red" strokeweight="1.75pt"/>
            </w:pict>
          </mc:Fallback>
        </mc:AlternateContent>
      </w:r>
      <w:r w:rsidRPr="00FB5C35">
        <w:rPr>
          <w:rFonts w:cs="Arial"/>
          <w:noProof/>
          <w:lang w:eastAsia="en-GB"/>
        </w:rPr>
        <w:drawing>
          <wp:inline distT="0" distB="0" distL="0" distR="0" wp14:anchorId="597679B3" wp14:editId="3127B19A">
            <wp:extent cx="3808444" cy="1113182"/>
            <wp:effectExtent l="0" t="0" r="1905"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3000"/>
                              </a14:imgEffect>
                            </a14:imgLayer>
                          </a14:imgProps>
                        </a:ext>
                        <a:ext uri="{28A0092B-C50C-407E-A947-70E740481C1C}">
                          <a14:useLocalDpi xmlns:a14="http://schemas.microsoft.com/office/drawing/2010/main" val="0"/>
                        </a:ext>
                      </a:extLst>
                    </a:blip>
                    <a:srcRect/>
                    <a:stretch>
                      <a:fillRect/>
                    </a:stretch>
                  </pic:blipFill>
                  <pic:spPr bwMode="auto">
                    <a:xfrm>
                      <a:off x="0" y="0"/>
                      <a:ext cx="3821636" cy="1117038"/>
                    </a:xfrm>
                    <a:prstGeom prst="rect">
                      <a:avLst/>
                    </a:prstGeom>
                    <a:noFill/>
                    <a:ln>
                      <a:noFill/>
                    </a:ln>
                    <a:extLst/>
                  </pic:spPr>
                </pic:pic>
              </a:graphicData>
            </a:graphic>
          </wp:inline>
        </w:drawing>
      </w:r>
    </w:p>
    <w:p w14:paraId="2D0145B0" w14:textId="77777777" w:rsidR="00B565A0" w:rsidRPr="00DC549A" w:rsidRDefault="00B565A0" w:rsidP="00B565A0">
      <w:pPr>
        <w:pStyle w:val="Beschriftung"/>
        <w:jc w:val="center"/>
        <w:rPr>
          <w:rFonts w:cs="Arial"/>
          <w:b w:val="0"/>
          <w:color w:val="auto"/>
          <w:sz w:val="22"/>
          <w:szCs w:val="22"/>
        </w:rPr>
      </w:pPr>
      <w:r w:rsidRPr="00DC549A">
        <w:rPr>
          <w:rFonts w:cs="Arial"/>
          <w:b w:val="0"/>
          <w:color w:val="auto"/>
          <w:sz w:val="22"/>
          <w:szCs w:val="22"/>
        </w:rPr>
        <w:t xml:space="preserve">Figure </w:t>
      </w:r>
      <w:r w:rsidR="00CE5C79">
        <w:rPr>
          <w:rFonts w:cs="Arial"/>
          <w:b w:val="0"/>
          <w:color w:val="auto"/>
          <w:sz w:val="22"/>
          <w:szCs w:val="22"/>
        </w:rPr>
        <w:t>5</w:t>
      </w:r>
      <w:r w:rsidRPr="00DC549A">
        <w:rPr>
          <w:rFonts w:cs="Arial"/>
          <w:b w:val="0"/>
          <w:color w:val="auto"/>
          <w:sz w:val="22"/>
          <w:szCs w:val="22"/>
        </w:rPr>
        <w:t xml:space="preserve">: Stress distribution in 2d 3PB specimen after </w:t>
      </w:r>
      <w:r w:rsidR="007A1576" w:rsidRPr="00DC549A">
        <w:rPr>
          <w:rFonts w:cs="Arial"/>
          <w:b w:val="0"/>
          <w:color w:val="auto"/>
          <w:sz w:val="22"/>
          <w:szCs w:val="22"/>
        </w:rPr>
        <w:t>0.</w:t>
      </w:r>
      <w:r w:rsidRPr="00DC549A">
        <w:rPr>
          <w:rFonts w:cs="Arial"/>
          <w:b w:val="0"/>
          <w:color w:val="auto"/>
          <w:sz w:val="22"/>
          <w:szCs w:val="22"/>
        </w:rPr>
        <w:t xml:space="preserve">1 mm deflection in </w:t>
      </w:r>
      <w:proofErr w:type="spellStart"/>
      <w:r w:rsidRPr="00DC549A">
        <w:rPr>
          <w:rFonts w:cs="Arial"/>
          <w:b w:val="0"/>
          <w:color w:val="auto"/>
          <w:sz w:val="22"/>
          <w:szCs w:val="22"/>
        </w:rPr>
        <w:t>Abaqus</w:t>
      </w:r>
      <w:bookmarkStart w:id="13" w:name="OLE_LINK1"/>
      <w:bookmarkStart w:id="14" w:name="OLE_LINK2"/>
      <w:bookmarkStart w:id="15" w:name="OLE_LINK3"/>
      <w:proofErr w:type="spellEnd"/>
      <w:r w:rsidRPr="00DC549A">
        <w:rPr>
          <w:rFonts w:eastAsiaTheme="minorEastAsia" w:cs="Arial"/>
          <w:b w:val="0"/>
          <w:color w:val="auto"/>
          <w:sz w:val="22"/>
          <w:szCs w:val="22"/>
        </w:rPr>
        <w:t>®</w:t>
      </w:r>
      <w:bookmarkEnd w:id="13"/>
      <w:bookmarkEnd w:id="14"/>
      <w:bookmarkEnd w:id="15"/>
      <w:r w:rsidRPr="00DC549A">
        <w:rPr>
          <w:rFonts w:cs="Arial"/>
          <w:b w:val="0"/>
          <w:color w:val="auto"/>
          <w:sz w:val="22"/>
          <w:szCs w:val="22"/>
        </w:rPr>
        <w:t>.</w:t>
      </w:r>
    </w:p>
    <w:p w14:paraId="24DB32F4" w14:textId="77777777" w:rsidR="00F04CB4" w:rsidRDefault="00F04CB4" w:rsidP="00F04CB4">
      <w:pPr>
        <w:spacing w:line="360" w:lineRule="auto"/>
        <w:jc w:val="both"/>
      </w:pPr>
      <w:r w:rsidRPr="00FB5C35">
        <w:t xml:space="preserve">Figure </w:t>
      </w:r>
      <w:r w:rsidR="00CE5C79">
        <w:t>6</w:t>
      </w:r>
      <w:r w:rsidRPr="00FB5C35">
        <w:t xml:space="preserve"> shows the load-displacement curves of 3PB model with CZE embedded in the notch plane with two </w:t>
      </w:r>
      <w:r w:rsidR="006F3F08">
        <w:t xml:space="preserve">different maximum </w:t>
      </w:r>
      <w:r w:rsidRPr="00FB5C35">
        <w:t>cohesive stresses</w:t>
      </w:r>
      <w:r w:rsidR="00FD43F0">
        <w:t xml:space="preserve"> </w:t>
      </w:r>
      <m:oMath>
        <m:sSub>
          <m:sSubPr>
            <m:ctrlPr>
              <w:rPr>
                <w:rFonts w:ascii="Cambria Math" w:hAnsi="Cambria Math" w:cs="Arial"/>
                <w:bCs/>
                <w:i/>
                <w:iCs/>
                <w:lang w:val="de-DE"/>
              </w:rPr>
            </m:ctrlPr>
          </m:sSubPr>
          <m:e>
            <m:r>
              <w:rPr>
                <w:rFonts w:ascii="Cambria Math" w:hAnsi="Cambria Math" w:cs="Arial"/>
                <w:lang w:val="de-DE"/>
              </w:rPr>
              <m:t>σ</m:t>
            </m:r>
          </m:e>
          <m:sub>
            <m:r>
              <w:rPr>
                <w:rFonts w:ascii="Cambria Math" w:hAnsi="Cambria Math" w:cs="Arial"/>
                <w:lang w:val="en-US"/>
              </w:rPr>
              <m:t>0</m:t>
            </m:r>
          </m:sub>
        </m:sSub>
      </m:oMath>
      <w:r w:rsidRPr="00FB5C35">
        <w:t xml:space="preserve"> (1360 and 1500 MP</w:t>
      </w:r>
      <w:r w:rsidR="000A744D">
        <w:t>a</w:t>
      </w:r>
      <w:r w:rsidRPr="00FB5C35">
        <w:t xml:space="preserve">) and </w:t>
      </w:r>
      <w:r w:rsidR="00FD43F0">
        <w:t xml:space="preserve">maximum </w:t>
      </w:r>
      <w:r w:rsidRPr="00FB5C35">
        <w:t>cohesive energies</w:t>
      </w:r>
      <w:r w:rsidR="00FD43F0">
        <w:t xml:space="preserve"> </w:t>
      </w:r>
      <m:oMath>
        <m:sSub>
          <m:sSubPr>
            <m:ctrlPr>
              <w:rPr>
                <w:rFonts w:ascii="Cambria Math" w:hAnsi="Cambria Math" w:cs="Arial"/>
                <w:bCs/>
                <w:i/>
                <w:lang w:val="az-Cyrl-AZ"/>
              </w:rPr>
            </m:ctrlPr>
          </m:sSubPr>
          <m:e>
            <m:r>
              <w:rPr>
                <w:rFonts w:ascii="Cambria Math" w:hAnsi="Cambria Math" w:cs="Arial"/>
                <w:lang w:val="az-Cyrl-AZ"/>
              </w:rPr>
              <m:t>Г</m:t>
            </m:r>
          </m:e>
          <m:sub>
            <m:r>
              <w:rPr>
                <w:rFonts w:ascii="Cambria Math" w:hAnsi="Cambria Math" w:cs="Arial"/>
                <w:vertAlign w:val="subscript"/>
                <w:lang w:val="en-US"/>
              </w:rPr>
              <m:t>0</m:t>
            </m:r>
          </m:sub>
        </m:sSub>
      </m:oMath>
      <w:r w:rsidRPr="00FB5C35">
        <w:t xml:space="preserve"> (0.32 – 0.5 Nmm</w:t>
      </w:r>
      <w:r w:rsidRPr="00FB5C35">
        <w:rPr>
          <w:vertAlign w:val="superscript"/>
        </w:rPr>
        <w:t>-1</w:t>
      </w:r>
      <w:r w:rsidRPr="00FB5C35">
        <w:t xml:space="preserve">). The load drop after reaching maximum load represents the failure of the first cohesive elements </w:t>
      </w:r>
      <w:r w:rsidR="00FA5B09">
        <w:t>in the vicinity</w:t>
      </w:r>
      <w:r w:rsidRPr="00FB5C35">
        <w:t xml:space="preserve"> to the notch. The influence of the cohesive stress is negligible in comparison to the cohesive </w:t>
      </w:r>
      <w:r w:rsidR="00FA5B09">
        <w:t>energy</w:t>
      </w:r>
      <w:r w:rsidRPr="00FB5C35">
        <w:t>.</w:t>
      </w:r>
      <w:r w:rsidR="00713FEF">
        <w:t xml:space="preserve"> </w:t>
      </w:r>
      <w:r w:rsidR="00FD43F0">
        <w:t xml:space="preserve"> </w:t>
      </w:r>
      <w:r w:rsidRPr="00FB5C35">
        <w:t xml:space="preserve">   </w:t>
      </w:r>
    </w:p>
    <w:p w14:paraId="083E6F18" w14:textId="60B20001" w:rsidR="00EF0B66" w:rsidRPr="00FB5C35" w:rsidRDefault="00836D56" w:rsidP="00EF0B66">
      <w:pPr>
        <w:spacing w:line="360" w:lineRule="auto"/>
        <w:jc w:val="center"/>
      </w:pPr>
      <w:r>
        <w:rPr>
          <w:noProof/>
          <w:lang w:eastAsia="en-GB"/>
        </w:rPr>
        <w:drawing>
          <wp:inline distT="0" distB="0" distL="0" distR="0" wp14:anchorId="27B703A7" wp14:editId="7FD45021">
            <wp:extent cx="4667002" cy="3275026"/>
            <wp:effectExtent l="0" t="0" r="63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5267" cy="3280826"/>
                    </a:xfrm>
                    <a:prstGeom prst="rect">
                      <a:avLst/>
                    </a:prstGeom>
                  </pic:spPr>
                </pic:pic>
              </a:graphicData>
            </a:graphic>
          </wp:inline>
        </w:drawing>
      </w:r>
    </w:p>
    <w:p w14:paraId="5E38A4E3" w14:textId="5F179EB9" w:rsidR="00852BA6" w:rsidRPr="008636EE" w:rsidRDefault="007A1576" w:rsidP="007A1576">
      <w:pPr>
        <w:pStyle w:val="Beschriftung"/>
        <w:jc w:val="center"/>
        <w:rPr>
          <w:b w:val="0"/>
          <w:color w:val="auto"/>
          <w:sz w:val="22"/>
          <w:szCs w:val="22"/>
        </w:rPr>
      </w:pPr>
      <w:r w:rsidRPr="008636EE">
        <w:rPr>
          <w:b w:val="0"/>
          <w:color w:val="auto"/>
          <w:sz w:val="22"/>
          <w:szCs w:val="22"/>
        </w:rPr>
        <w:t xml:space="preserve">Figure </w:t>
      </w:r>
      <w:r w:rsidR="00CE5C79" w:rsidRPr="008636EE">
        <w:rPr>
          <w:b w:val="0"/>
          <w:color w:val="auto"/>
          <w:sz w:val="22"/>
          <w:szCs w:val="22"/>
        </w:rPr>
        <w:t>6</w:t>
      </w:r>
      <w:r w:rsidRPr="008636EE">
        <w:rPr>
          <w:b w:val="0"/>
          <w:color w:val="auto"/>
          <w:sz w:val="22"/>
          <w:szCs w:val="22"/>
        </w:rPr>
        <w:t xml:space="preserve">: </w:t>
      </w:r>
      <m:oMath>
        <m:sSub>
          <m:sSubPr>
            <m:ctrlPr>
              <w:rPr>
                <w:rFonts w:ascii="Cambria Math" w:hAnsi="Cambria Math"/>
                <w:b w:val="0"/>
                <w:i/>
                <w:color w:val="auto"/>
                <w:sz w:val="22"/>
                <w:szCs w:val="22"/>
              </w:rPr>
            </m:ctrlPr>
          </m:sSubPr>
          <m:e>
            <m:r>
              <m:rPr>
                <m:sty m:val="bi"/>
              </m:rPr>
              <w:rPr>
                <w:rFonts w:ascii="Cambria Math" w:hAnsi="Cambria Math"/>
                <w:color w:val="auto"/>
                <w:sz w:val="22"/>
                <w:szCs w:val="22"/>
              </w:rPr>
              <m:t>K</m:t>
            </m:r>
          </m:e>
          <m:sub>
            <m:r>
              <m:rPr>
                <m:sty m:val="bi"/>
              </m:rPr>
              <w:rPr>
                <w:rFonts w:ascii="Cambria Math" w:hAnsi="Cambria Math"/>
                <w:color w:val="auto"/>
                <w:sz w:val="22"/>
                <w:szCs w:val="22"/>
                <w:vertAlign w:val="subscript"/>
                <w:lang w:val="de-DE"/>
              </w:rPr>
              <m:t>I</m:t>
            </m:r>
          </m:sub>
        </m:sSub>
      </m:oMath>
      <w:r w:rsidRPr="008636EE">
        <w:rPr>
          <w:b w:val="0"/>
          <w:color w:val="auto"/>
          <w:sz w:val="22"/>
          <w:szCs w:val="22"/>
        </w:rPr>
        <w:t>-displacement curves of 3PB model with CZ</w:t>
      </w:r>
      <w:r w:rsidR="006F3F08" w:rsidRPr="008636EE">
        <w:rPr>
          <w:b w:val="0"/>
          <w:color w:val="auto"/>
          <w:sz w:val="22"/>
          <w:szCs w:val="22"/>
        </w:rPr>
        <w:t xml:space="preserve"> elements</w:t>
      </w:r>
      <w:r w:rsidRPr="008636EE">
        <w:rPr>
          <w:b w:val="0"/>
          <w:color w:val="auto"/>
          <w:sz w:val="22"/>
          <w:szCs w:val="22"/>
        </w:rPr>
        <w:t xml:space="preserve"> embedded in the notch plane and experimental data of pure W with </w:t>
      </w:r>
      <m:oMath>
        <m:sSub>
          <m:sSubPr>
            <m:ctrlPr>
              <w:rPr>
                <w:rFonts w:ascii="Cambria Math" w:hAnsi="Cambria Math"/>
                <w:b w:val="0"/>
                <w:i/>
                <w:color w:val="auto"/>
                <w:sz w:val="22"/>
                <w:szCs w:val="22"/>
              </w:rPr>
            </m:ctrlPr>
          </m:sSubPr>
          <m:e>
            <m:r>
              <m:rPr>
                <m:sty m:val="bi"/>
              </m:rPr>
              <w:rPr>
                <w:rFonts w:ascii="Cambria Math" w:hAnsi="Cambria Math"/>
                <w:color w:val="auto"/>
                <w:sz w:val="22"/>
                <w:szCs w:val="22"/>
              </w:rPr>
              <m:t>K</m:t>
            </m:r>
          </m:e>
          <m:sub>
            <m:r>
              <m:rPr>
                <m:sty m:val="bi"/>
              </m:rPr>
              <w:rPr>
                <w:rFonts w:ascii="Cambria Math" w:hAnsi="Cambria Math"/>
                <w:color w:val="auto"/>
                <w:sz w:val="22"/>
                <w:szCs w:val="22"/>
                <w:vertAlign w:val="subscript"/>
              </w:rPr>
              <m:t>IC</m:t>
            </m:r>
          </m:sub>
        </m:sSub>
      </m:oMath>
      <w:r w:rsidRPr="008636EE">
        <w:rPr>
          <w:b w:val="0"/>
          <w:color w:val="auto"/>
          <w:sz w:val="22"/>
          <w:szCs w:val="22"/>
        </w:rPr>
        <w:t xml:space="preserve"> = </w:t>
      </w:r>
      <w:proofErr w:type="gramStart"/>
      <w:r w:rsidR="00616EA5" w:rsidRPr="008636EE">
        <w:rPr>
          <w:b w:val="0"/>
          <w:color w:val="auto"/>
          <w:sz w:val="22"/>
          <w:szCs w:val="22"/>
        </w:rPr>
        <w:t>16.26</w:t>
      </w:r>
      <w:r w:rsidRPr="008636EE">
        <w:rPr>
          <w:b w:val="0"/>
          <w:color w:val="auto"/>
          <w:sz w:val="22"/>
          <w:szCs w:val="22"/>
        </w:rPr>
        <w:t xml:space="preserve"> MPa m</w:t>
      </w:r>
      <w:r w:rsidRPr="008636EE">
        <w:rPr>
          <w:b w:val="0"/>
          <w:color w:val="auto"/>
          <w:sz w:val="22"/>
          <w:szCs w:val="22"/>
          <w:vertAlign w:val="superscript"/>
        </w:rPr>
        <w:t>0.5</w:t>
      </w:r>
      <w:proofErr w:type="gramEnd"/>
      <w:r w:rsidRPr="008636EE">
        <w:rPr>
          <w:b w:val="0"/>
          <w:color w:val="auto"/>
          <w:sz w:val="22"/>
          <w:szCs w:val="22"/>
        </w:rPr>
        <w:t>.</w:t>
      </w:r>
    </w:p>
    <w:p w14:paraId="3E1A8902" w14:textId="742CD93A" w:rsidR="00713FEF" w:rsidRPr="0012737F" w:rsidRDefault="00713FEF" w:rsidP="00713FEF">
      <w:pPr>
        <w:pStyle w:val="Beschriftung"/>
        <w:keepNext/>
        <w:spacing w:line="360" w:lineRule="auto"/>
        <w:jc w:val="both"/>
        <w:rPr>
          <w:b w:val="0"/>
          <w:color w:val="auto"/>
          <w:sz w:val="22"/>
          <w:szCs w:val="22"/>
        </w:rPr>
      </w:pPr>
      <w:r w:rsidRPr="008636EE">
        <w:rPr>
          <w:b w:val="0"/>
          <w:color w:val="auto"/>
          <w:sz w:val="22"/>
          <w:szCs w:val="22"/>
        </w:rPr>
        <w:t xml:space="preserve">The calculated </w:t>
      </w:r>
      <m:oMath>
        <m:sSub>
          <m:sSubPr>
            <m:ctrlPr>
              <w:rPr>
                <w:rFonts w:ascii="Cambria Math" w:hAnsi="Cambria Math"/>
                <w:b w:val="0"/>
                <w:i/>
                <w:color w:val="auto"/>
                <w:sz w:val="22"/>
                <w:szCs w:val="22"/>
              </w:rPr>
            </m:ctrlPr>
          </m:sSubPr>
          <m:e>
            <m:r>
              <m:rPr>
                <m:sty m:val="bi"/>
              </m:rPr>
              <w:rPr>
                <w:rFonts w:ascii="Cambria Math" w:hAnsi="Cambria Math"/>
                <w:color w:val="auto"/>
                <w:sz w:val="22"/>
                <w:szCs w:val="22"/>
              </w:rPr>
              <m:t>K</m:t>
            </m:r>
          </m:e>
          <m:sub>
            <m:r>
              <m:rPr>
                <m:sty m:val="bi"/>
              </m:rPr>
              <w:rPr>
                <w:rFonts w:ascii="Cambria Math" w:hAnsi="Cambria Math"/>
                <w:color w:val="auto"/>
                <w:sz w:val="22"/>
                <w:szCs w:val="22"/>
              </w:rPr>
              <m:t>Q</m:t>
            </m:r>
          </m:sub>
        </m:sSub>
      </m:oMath>
      <w:r w:rsidRPr="008636EE">
        <w:rPr>
          <w:b w:val="0"/>
          <w:color w:val="auto"/>
          <w:sz w:val="22"/>
          <w:szCs w:val="22"/>
        </w:rPr>
        <w:t xml:space="preserve"> values of crack growth simulation at RT and experimental </w:t>
      </w:r>
      <m:oMath>
        <m:sSub>
          <m:sSubPr>
            <m:ctrlPr>
              <w:rPr>
                <w:rFonts w:ascii="Cambria Math" w:hAnsi="Cambria Math"/>
                <w:b w:val="0"/>
                <w:i/>
                <w:color w:val="auto"/>
                <w:sz w:val="22"/>
                <w:szCs w:val="22"/>
              </w:rPr>
            </m:ctrlPr>
          </m:sSubPr>
          <m:e>
            <m:r>
              <m:rPr>
                <m:sty m:val="bi"/>
              </m:rPr>
              <w:rPr>
                <w:rFonts w:ascii="Cambria Math" w:hAnsi="Cambria Math"/>
                <w:color w:val="auto"/>
                <w:sz w:val="22"/>
                <w:szCs w:val="22"/>
              </w:rPr>
              <m:t>K</m:t>
            </m:r>
          </m:e>
          <m:sub>
            <m:r>
              <m:rPr>
                <m:sty m:val="bi"/>
              </m:rPr>
              <w:rPr>
                <w:rFonts w:ascii="Cambria Math" w:hAnsi="Cambria Math"/>
                <w:color w:val="auto"/>
                <w:sz w:val="22"/>
                <w:szCs w:val="22"/>
              </w:rPr>
              <m:t>IC</m:t>
            </m:r>
          </m:sub>
        </m:sSub>
      </m:oMath>
      <w:r w:rsidRPr="008636EE">
        <w:rPr>
          <w:b w:val="0"/>
          <w:color w:val="auto"/>
          <w:sz w:val="22"/>
          <w:szCs w:val="22"/>
        </w:rPr>
        <w:t xml:space="preserve"> values in weak</w:t>
      </w:r>
      <w:r>
        <w:rPr>
          <w:b w:val="0"/>
          <w:color w:val="auto"/>
          <w:sz w:val="22"/>
          <w:szCs w:val="22"/>
        </w:rPr>
        <w:t xml:space="preserve"> orientations</w:t>
      </w:r>
      <w:r w:rsidR="00B91EF0">
        <w:rPr>
          <w:b w:val="0"/>
          <w:color w:val="auto"/>
          <w:sz w:val="22"/>
          <w:szCs w:val="22"/>
        </w:rPr>
        <w:t xml:space="preserve"> </w:t>
      </w:r>
      <w:r>
        <w:rPr>
          <w:b w:val="0"/>
          <w:color w:val="auto"/>
          <w:sz w:val="22"/>
          <w:szCs w:val="22"/>
        </w:rPr>
        <w:t xml:space="preserve">are listed in table </w:t>
      </w:r>
      <w:r w:rsidR="001121A4">
        <w:rPr>
          <w:b w:val="0"/>
          <w:color w:val="auto"/>
          <w:sz w:val="22"/>
          <w:szCs w:val="22"/>
        </w:rPr>
        <w:t>4</w:t>
      </w:r>
      <w:r>
        <w:rPr>
          <w:b w:val="0"/>
          <w:color w:val="auto"/>
          <w:sz w:val="22"/>
          <w:szCs w:val="22"/>
        </w:rPr>
        <w:t xml:space="preserve">. The results of crack growth simulation with CZ elements in the notch plane are comparable with fracture toughness of pure W </w:t>
      </w:r>
      <w:r>
        <w:rPr>
          <w:b w:val="0"/>
          <w:color w:val="auto"/>
          <w:sz w:val="22"/>
          <w:szCs w:val="22"/>
        </w:rPr>
        <w:fldChar w:fldCharType="begin" w:fldLock="1"/>
      </w:r>
      <w:r w:rsidR="00EF0B66">
        <w:rPr>
          <w:b w:val="0"/>
          <w:color w:val="auto"/>
          <w:sz w:val="22"/>
          <w:szCs w:val="22"/>
        </w:rPr>
        <w:instrText>ADDIN CSL_CITATION { "citationItems" : [ { "id" : "ITEM-1", "itemData" : { "DOI" : "10.1016/j.jnucmat.2008.12.184", "ISSN" : "00223115", "author" : [ { "dropping-particle" : "", "family" : "Rupp", "given" : "Daniel", "non-dropping-particle" : "", "parse-names" : false, "suffix" : "" }, { "dropping-particle" : "", "family" : "Weygand", "given" : "Sabine M.", "non-dropping-particle" : "", "parse-names" : false, "suffix" : "" } ], "container-title" : "Journal of Nuclear Materials", "id" : "ITEM-1", "issued" : { "date-parts" : [ [ "2009", "4" ] ] }, "page" : "591-593", "publisher" : "Elsevier B.V.", "title" : "Experimental investigation of the fracture toughness of polycrystalline tungsten in the brittle and semi-brittle regime", "type" : "article-journal", "volume" : "386-388" }, "uris" : [ "http://www.mendeley.com/documents/?uuid=75edc319-2260-449c-bd67-95fdf8411388" ] }, { "id" : "ITEM-2", "itemData" : { "DOI" : "10.1016/j.jnucmat.2013.11.001", "ISSN" : "00223115", "abstract" : "Fracture behaviour of round blank polycrystalline tungsten was studied by means of three point bending Fracture-Mechanical (FM) tests at temperatures between RT and 1000 \u00b0C and under high vacuum. To study the influence of the anisotropic microstructure on the fracture toughness (FT) and ductile-to-brittle transition (DBT) the specimens were extracted in three different, i.e. longitudinal, radial and circumferential orientations. The FM tests yielded distinctive fracture behaviour for each specimen orientation. The crack propagation was predominantly intergranular for longitudinal orientation up to 600 \u00b0C, whereas transgranular cleavage was observed at low test temperatures for radial and circumferentially oriented specimens. At intermediate test temperatures the change of the fracture mode took place for radial and circumferential orientations. Above 800 \u00b0C all three specimen types showed large ductile deformation without noticeable crack advancement. For longitudinal specimens the influence of the loading rate on the FT and DBT was studied in the loading rate range between 0.06 and 18 MPa m1/2/s. Though an increase of the FT was observed for the lowest loading rate, no resolvable dependence of the DBT on the loading rate was found partly due to loss of FT validity. A Master Curve approach is proposed to describe FT vs. test temperature data on polycrystalline tungsten. Fracture safe design space was identified by analysis compiled FT data. \u00a9 2013 Karlsruhe Institute of Technology (KIT). Published by Elsevier B.V. All rights reserved.", "author" : [ { "dropping-particle" : "", "family" : "Gaganidze", "given" : "Ermile", "non-dropping-particle" : "", "parse-names" : false, "suffix" : "" }, { "dropping-particle" : "", "family" : "Rupp", "given" : "Daniel", "non-dropping-particle" : "", "parse-names" : false, "suffix" : "" }, { "dropping-particle" : "", "family" : "Aktaa", "given" : "Jarir", "non-dropping-particle" : "", "parse-names" : false, "suffix" : "" } ], "container-title" : "Journal of Nuclear Materials", "id" : "ITEM-2", "issue" : "1-3", "issued" : { "date-parts" : [ [ "2014", "3" ] ] }, "page" : "240-245", "publisher" : "Elsevier", "title" : "Fracture behaviour of polycrystalline tungsten", "type" : "article-journal", "volume" : "446" }, "uris" : [ "http://www.mendeley.com/documents/?uuid=23edd25e-3eb4-4a8c-8e55-d2752cbb2709" ] } ], "mendeley" : { "formattedCitation" : "[10], [11]", "plainTextFormattedCitation" : "[10], [11]", "previouslyFormattedCitation" : "[10], [11]" }, "properties" : { "noteIndex" : 0 }, "schema" : "https://github.com/citation-style-language/schema/raw/master/csl-citation.json" }</w:instrText>
      </w:r>
      <w:r>
        <w:rPr>
          <w:b w:val="0"/>
          <w:color w:val="auto"/>
          <w:sz w:val="22"/>
          <w:szCs w:val="22"/>
        </w:rPr>
        <w:fldChar w:fldCharType="separate"/>
      </w:r>
      <w:r w:rsidRPr="00713FEF">
        <w:rPr>
          <w:b w:val="0"/>
          <w:noProof/>
          <w:color w:val="auto"/>
          <w:sz w:val="22"/>
          <w:szCs w:val="22"/>
        </w:rPr>
        <w:t>[10], [11]</w:t>
      </w:r>
      <w:r>
        <w:rPr>
          <w:b w:val="0"/>
          <w:color w:val="auto"/>
          <w:sz w:val="22"/>
          <w:szCs w:val="22"/>
        </w:rPr>
        <w:fldChar w:fldCharType="end"/>
      </w:r>
      <w:r>
        <w:rPr>
          <w:b w:val="0"/>
          <w:color w:val="auto"/>
          <w:sz w:val="22"/>
          <w:szCs w:val="22"/>
        </w:rPr>
        <w:t xml:space="preserve"> in weak orientation </w:t>
      </w:r>
      <w:r w:rsidR="00CE5C79">
        <w:rPr>
          <w:b w:val="0"/>
          <w:color w:val="auto"/>
          <w:sz w:val="22"/>
          <w:szCs w:val="22"/>
        </w:rPr>
        <w:t>with the respect to</w:t>
      </w:r>
      <w:r>
        <w:rPr>
          <w:b w:val="0"/>
          <w:color w:val="auto"/>
          <w:sz w:val="22"/>
          <w:szCs w:val="22"/>
        </w:rPr>
        <w:t xml:space="preserve"> the loading direction of the specimen. </w:t>
      </w:r>
    </w:p>
    <w:p w14:paraId="1B06E4D3" w14:textId="77777777" w:rsidR="00B91EF0" w:rsidRDefault="00B91EF0">
      <w:pPr>
        <w:rPr>
          <w:bCs/>
        </w:rPr>
      </w:pPr>
      <w:r>
        <w:rPr>
          <w:b/>
        </w:rPr>
        <w:br w:type="page"/>
      </w:r>
    </w:p>
    <w:p w14:paraId="728536FC" w14:textId="76319CA4" w:rsidR="0012737F" w:rsidRPr="00BF04AA" w:rsidRDefault="0012737F" w:rsidP="00713FEF">
      <w:pPr>
        <w:pStyle w:val="Beschriftung"/>
        <w:keepNext/>
        <w:jc w:val="center"/>
        <w:rPr>
          <w:b w:val="0"/>
          <w:color w:val="auto"/>
          <w:sz w:val="22"/>
          <w:szCs w:val="22"/>
        </w:rPr>
      </w:pPr>
      <w:bookmarkStart w:id="16" w:name="_GoBack"/>
      <w:r w:rsidRPr="00BF04AA">
        <w:rPr>
          <w:b w:val="0"/>
          <w:color w:val="auto"/>
          <w:sz w:val="22"/>
          <w:szCs w:val="22"/>
        </w:rPr>
        <w:lastRenderedPageBreak/>
        <w:t xml:space="preserve">Table </w:t>
      </w:r>
      <w:r w:rsidR="001121A4" w:rsidRPr="00BF04AA">
        <w:rPr>
          <w:b w:val="0"/>
          <w:color w:val="auto"/>
          <w:sz w:val="22"/>
          <w:szCs w:val="22"/>
        </w:rPr>
        <w:t>4</w:t>
      </w:r>
      <w:r w:rsidRPr="00BF04AA">
        <w:rPr>
          <w:b w:val="0"/>
          <w:color w:val="auto"/>
          <w:sz w:val="22"/>
          <w:szCs w:val="22"/>
        </w:rPr>
        <w:t xml:space="preserve">: </w:t>
      </w:r>
      <m:oMath>
        <m:sSub>
          <m:sSubPr>
            <m:ctrlPr>
              <w:rPr>
                <w:rFonts w:ascii="Cambria Math" w:hAnsi="Cambria Math"/>
                <w:b w:val="0"/>
                <w:i/>
                <w:color w:val="auto"/>
                <w:sz w:val="22"/>
                <w:szCs w:val="22"/>
              </w:rPr>
            </m:ctrlPr>
          </m:sSubPr>
          <m:e>
            <m:r>
              <w:rPr>
                <w:rFonts w:ascii="Cambria Math" w:hAnsi="Cambria Math"/>
                <w:color w:val="auto"/>
                <w:sz w:val="22"/>
                <w:szCs w:val="22"/>
              </w:rPr>
              <m:t>F</m:t>
            </m:r>
          </m:e>
          <m:sub>
            <m:r>
              <w:rPr>
                <w:rFonts w:ascii="Cambria Math" w:hAnsi="Cambria Math"/>
                <w:color w:val="auto"/>
                <w:sz w:val="22"/>
                <w:szCs w:val="22"/>
              </w:rPr>
              <m:t>Q</m:t>
            </m:r>
          </m:sub>
        </m:sSub>
      </m:oMath>
      <w:r w:rsidRPr="00BF04AA">
        <w:rPr>
          <w:b w:val="0"/>
          <w:color w:val="auto"/>
          <w:sz w:val="22"/>
          <w:szCs w:val="22"/>
        </w:rPr>
        <w:t xml:space="preserve"> and calculated </w:t>
      </w:r>
      <m:oMath>
        <m:sSub>
          <m:sSubPr>
            <m:ctrlPr>
              <w:rPr>
                <w:rFonts w:ascii="Cambria Math" w:hAnsi="Cambria Math"/>
                <w:b w:val="0"/>
                <w:i/>
                <w:color w:val="auto"/>
                <w:sz w:val="22"/>
                <w:szCs w:val="22"/>
              </w:rPr>
            </m:ctrlPr>
          </m:sSubPr>
          <m:e>
            <m:r>
              <w:rPr>
                <w:rFonts w:ascii="Cambria Math" w:hAnsi="Cambria Math"/>
                <w:color w:val="auto"/>
                <w:sz w:val="22"/>
                <w:szCs w:val="22"/>
              </w:rPr>
              <m:t>K</m:t>
            </m:r>
          </m:e>
          <m:sub>
            <m:r>
              <w:rPr>
                <w:rFonts w:ascii="Cambria Math" w:hAnsi="Cambria Math"/>
                <w:color w:val="auto"/>
                <w:sz w:val="22"/>
                <w:szCs w:val="22"/>
              </w:rPr>
              <m:t>Q</m:t>
            </m:r>
          </m:sub>
        </m:sSub>
      </m:oMath>
      <w:r w:rsidRPr="00BF04AA">
        <w:rPr>
          <w:b w:val="0"/>
          <w:color w:val="auto"/>
          <w:sz w:val="22"/>
          <w:szCs w:val="22"/>
        </w:rPr>
        <w:t xml:space="preserve"> of crack growth simulation at RT and experimental </w:t>
      </w:r>
      <m:oMath>
        <m:sSub>
          <m:sSubPr>
            <m:ctrlPr>
              <w:rPr>
                <w:rFonts w:ascii="Cambria Math" w:hAnsi="Cambria Math"/>
                <w:b w:val="0"/>
                <w:i/>
                <w:color w:val="auto"/>
                <w:sz w:val="22"/>
                <w:szCs w:val="22"/>
              </w:rPr>
            </m:ctrlPr>
          </m:sSubPr>
          <m:e>
            <m:r>
              <w:rPr>
                <w:rFonts w:ascii="Cambria Math" w:hAnsi="Cambria Math"/>
                <w:color w:val="auto"/>
                <w:sz w:val="22"/>
                <w:szCs w:val="22"/>
              </w:rPr>
              <m:t>K</m:t>
            </m:r>
          </m:e>
          <m:sub>
            <m:r>
              <w:rPr>
                <w:rFonts w:ascii="Cambria Math" w:hAnsi="Cambria Math"/>
                <w:color w:val="auto"/>
                <w:sz w:val="22"/>
                <w:szCs w:val="22"/>
              </w:rPr>
              <m:t>IC</m:t>
            </m:r>
          </m:sub>
        </m:sSub>
      </m:oMath>
      <w:r w:rsidRPr="00BF04AA">
        <w:rPr>
          <w:b w:val="0"/>
          <w:color w:val="auto"/>
          <w:sz w:val="22"/>
          <w:szCs w:val="22"/>
        </w:rPr>
        <w:t xml:space="preserve"> </w:t>
      </w:r>
      <w:r w:rsidR="00713FEF" w:rsidRPr="00BF04AA">
        <w:rPr>
          <w:b w:val="0"/>
          <w:color w:val="auto"/>
          <w:sz w:val="22"/>
          <w:szCs w:val="22"/>
        </w:rPr>
        <w:t xml:space="preserve">values </w:t>
      </w:r>
      <w:r w:rsidRPr="00BF04AA">
        <w:rPr>
          <w:b w:val="0"/>
          <w:color w:val="auto"/>
          <w:sz w:val="22"/>
          <w:szCs w:val="22"/>
        </w:rPr>
        <w:t>in weak orientation</w:t>
      </w:r>
      <w:r w:rsidR="005D2C33" w:rsidRPr="00BF04AA">
        <w:rPr>
          <w:b w:val="0"/>
          <w:color w:val="auto"/>
          <w:sz w:val="22"/>
          <w:szCs w:val="22"/>
        </w:rPr>
        <w:t xml:space="preserve">s given in </w:t>
      </w:r>
      <w:r w:rsidR="005D2C33" w:rsidRPr="00BF04AA">
        <w:rPr>
          <w:b w:val="0"/>
          <w:color w:val="auto"/>
          <w:sz w:val="22"/>
          <w:szCs w:val="22"/>
        </w:rPr>
        <w:fldChar w:fldCharType="begin" w:fldLock="1"/>
      </w:r>
      <w:r w:rsidR="00713FEF" w:rsidRPr="00BF04AA">
        <w:rPr>
          <w:b w:val="0"/>
          <w:color w:val="auto"/>
          <w:sz w:val="22"/>
          <w:szCs w:val="22"/>
        </w:rPr>
        <w:instrText>ADDIN CSL_CITATION { "citationItems" : [ { "id" : "ITEM-1", "itemData" : { "DOI" : "10.1016/j.jnucmat.2013.11.001", "ISSN" : "00223115", "abstract" : "Fracture behaviour of round blank polycrystalline tungsten was studied by means of three point bending Fracture-Mechanical (FM) tests at temperatures between RT and 1000 \u00b0C and under high vacuum. To study the influence of the anisotropic microstructure on the fracture toughness (FT) and ductile-to-brittle transition (DBT) the specimens were extracted in three different, i.e. longitudinal, radial and circumferential orientations. The FM tests yielded distinctive fracture behaviour for each specimen orientation. The crack propagation was predominantly intergranular for longitudinal orientation up to 600 \u00b0C, whereas transgranular cleavage was observed at low test temperatures for radial and circumferentially oriented specimens. At intermediate test temperatures the change of the fracture mode took place for radial and circumferential orientations. Above 800 \u00b0C all three specimen types showed large ductile deformation without noticeable crack advancement. For longitudinal specimens the influence of the loading rate on the FT and DBT was studied in the loading rate range between 0.06 and 18 MPa m1/2/s. Though an increase of the FT was observed for the lowest loading rate, no resolvable dependence of the DBT on the loading rate was found partly due to loss of FT validity. A Master Curve approach is proposed to describe FT vs. test temperature data on polycrystalline tungsten. Fracture safe design space was identified by analysis compiled FT data. \u00a9 2013 Karlsruhe Institute of Technology (KIT). Published by Elsevier B.V. All rights reserved.", "author" : [ { "dropping-particle" : "", "family" : "Gaganidze", "given" : "Ermile", "non-dropping-particle" : "", "parse-names" : false, "suffix" : "" }, { "dropping-particle" : "", "family" : "Rupp", "given" : "Daniel", "non-dropping-particle" : "", "parse-names" : false, "suffix" : "" }, { "dropping-particle" : "", "family" : "Aktaa", "given" : "Jarir", "non-dropping-particle" : "", "parse-names" : false, "suffix" : "" } ], "container-title" : "Journal of Nuclear Materials", "id" : "ITEM-1", "issue" : "1-3", "issued" : { "date-parts" : [ [ "2014", "3" ] ] }, "page" : "240-245", "publisher" : "Elsevier", "title" : "Fracture behaviour of polycrystalline tungsten", "type" : "article-journal", "volume" : "446" }, "uris" : [ "http://www.mendeley.com/documents/?uuid=23edd25e-3eb4-4a8c-8e55-d2752cbb2709" ] }, { "id" : "ITEM-2", "itemData" : { "DOI" : "10.1016/j.jnucmat.2008.12.184", "ISSN" : "00223115", "author" : [ { "dropping-particle" : "", "family" : "Rupp", "given" : "Daniel", "non-dropping-particle" : "", "parse-names" : false, "suffix" : "" }, { "dropping-particle" : "", "family" : "Weygand", "given" : "Sabine M.", "non-dropping-particle" : "", "parse-names" : false, "suffix" : "" } ], "container-title" : "Journal of Nuclear Materials", "id" : "ITEM-2", "issued" : { "date-parts" : [ [ "2009", "4" ] ] }, "page" : "591-593", "publisher" : "Elsevier B.V.", "title" : "Experimental investigation of the fracture toughness of polycrystalline tungsten in the brittle and semi-brittle regime", "type" : "article-journal", "volume" : "386-388" }, "uris" : [ "http://www.mendeley.com/documents/?uuid=75edc319-2260-449c-bd67-95fdf8411388" ] } ], "mendeley" : { "formattedCitation" : "[10], [11]", "plainTextFormattedCitation" : "[10], [11]", "previouslyFormattedCitation" : "[10], [11]" }, "properties" : { "noteIndex" : 0 }, "schema" : "https://github.com/citation-style-language/schema/raw/master/csl-citation.json" }</w:instrText>
      </w:r>
      <w:r w:rsidR="005D2C33" w:rsidRPr="00BF04AA">
        <w:rPr>
          <w:b w:val="0"/>
          <w:color w:val="auto"/>
          <w:sz w:val="22"/>
          <w:szCs w:val="22"/>
        </w:rPr>
        <w:fldChar w:fldCharType="separate"/>
      </w:r>
      <w:r w:rsidR="005D2C33" w:rsidRPr="00BF04AA">
        <w:rPr>
          <w:b w:val="0"/>
          <w:noProof/>
          <w:color w:val="auto"/>
          <w:sz w:val="22"/>
          <w:szCs w:val="22"/>
        </w:rPr>
        <w:t>[10], [11]</w:t>
      </w:r>
      <w:r w:rsidR="005D2C33" w:rsidRPr="00BF04AA">
        <w:rPr>
          <w:b w:val="0"/>
          <w:color w:val="auto"/>
          <w:sz w:val="22"/>
          <w:szCs w:val="22"/>
        </w:rPr>
        <w:fldChar w:fldCharType="end"/>
      </w:r>
      <w:r w:rsidRPr="00BF04AA">
        <w:rPr>
          <w:b w:val="0"/>
          <w:color w:val="auto"/>
          <w:sz w:val="22"/>
          <w:szCs w:val="22"/>
        </w:rPr>
        <w:t>.</w:t>
      </w:r>
    </w:p>
    <w:bookmarkEnd w:id="16"/>
    <w:tbl>
      <w:tblPr>
        <w:tblW w:w="6645" w:type="dxa"/>
        <w:jc w:val="center"/>
        <w:tblLook w:val="04A0" w:firstRow="1" w:lastRow="0" w:firstColumn="1" w:lastColumn="0" w:noHBand="0" w:noVBand="1"/>
      </w:tblPr>
      <w:tblGrid>
        <w:gridCol w:w="2215"/>
        <w:gridCol w:w="2215"/>
        <w:gridCol w:w="2215"/>
      </w:tblGrid>
      <w:tr w:rsidR="005D2C33" w:rsidRPr="00A77A77" w14:paraId="5FA64A6C" w14:textId="77777777" w:rsidTr="00C55435">
        <w:trPr>
          <w:trHeight w:val="165"/>
          <w:jc w:val="center"/>
        </w:trPr>
        <w:tc>
          <w:tcPr>
            <w:tcW w:w="22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9B548F" w14:textId="77777777" w:rsidR="005D2C33" w:rsidRPr="005D2C33" w:rsidRDefault="005D2C33" w:rsidP="005D2C33">
            <w:pPr>
              <w:spacing w:after="0" w:line="240" w:lineRule="auto"/>
              <w:jc w:val="center"/>
              <w:rPr>
                <w:rFonts w:ascii="Calibri" w:eastAsia="Times New Roman" w:hAnsi="Calibri" w:cs="Times New Roman"/>
                <w:color w:val="000000"/>
                <w:lang w:val="en-US"/>
              </w:rPr>
            </w:pPr>
          </w:p>
        </w:tc>
        <w:tc>
          <w:tcPr>
            <w:tcW w:w="2215" w:type="dxa"/>
            <w:tcBorders>
              <w:top w:val="single" w:sz="4" w:space="0" w:color="auto"/>
              <w:left w:val="nil"/>
              <w:bottom w:val="single" w:sz="4" w:space="0" w:color="auto"/>
              <w:right w:val="single" w:sz="4" w:space="0" w:color="auto"/>
            </w:tcBorders>
            <w:shd w:val="clear" w:color="auto" w:fill="auto"/>
            <w:noWrap/>
            <w:vAlign w:val="center"/>
            <w:hideMark/>
          </w:tcPr>
          <w:p w14:paraId="1107EB43" w14:textId="62BDE380" w:rsidR="005D2C33" w:rsidRPr="00A77A77" w:rsidRDefault="00803F7C" w:rsidP="005D2C33">
            <w:pPr>
              <w:spacing w:after="0" w:line="240" w:lineRule="auto"/>
              <w:jc w:val="center"/>
              <w:rPr>
                <w:rFonts w:ascii="Calibri" w:eastAsia="Times New Roman" w:hAnsi="Calibri" w:cs="Times New Roman"/>
                <w:bCs/>
                <w:i/>
                <w:color w:val="000000"/>
                <w:lang w:val="de-DE"/>
              </w:rPr>
            </w:pPr>
            <m:oMathPara>
              <m:oMath>
                <m:sSub>
                  <m:sSubPr>
                    <m:ctrlPr>
                      <w:rPr>
                        <w:rFonts w:ascii="Cambria Math" w:eastAsia="Times New Roman" w:hAnsi="Cambria Math" w:cs="Times New Roman"/>
                        <w:bCs/>
                        <w:i/>
                        <w:color w:val="000000"/>
                        <w:lang w:val="en-US"/>
                      </w:rPr>
                    </m:ctrlPr>
                  </m:sSubPr>
                  <m:e>
                    <m:r>
                      <w:rPr>
                        <w:rFonts w:ascii="Cambria Math" w:eastAsia="Times New Roman" w:hAnsi="Cambria Math" w:cs="Times New Roman"/>
                        <w:color w:val="000000"/>
                        <w:lang w:val="en-US"/>
                      </w:rPr>
                      <m:t>F</m:t>
                    </m:r>
                  </m:e>
                  <m:sub>
                    <m:r>
                      <w:rPr>
                        <w:rFonts w:ascii="Cambria Math" w:eastAsia="Times New Roman" w:hAnsi="Cambria Math" w:cs="Times New Roman"/>
                        <w:color w:val="000000"/>
                        <w:lang w:val="en-US"/>
                      </w:rPr>
                      <m:t>Q</m:t>
                    </m:r>
                  </m:sub>
                </m:sSub>
                <m:r>
                  <w:rPr>
                    <w:rFonts w:ascii="Cambria Math" w:eastAsia="Times New Roman" w:hAnsi="Cambria Math" w:cs="Times New Roman"/>
                    <w:color w:val="000000"/>
                    <w:lang w:val="de-DE"/>
                  </w:rPr>
                  <m:t xml:space="preserve"> [N]</m:t>
                </m:r>
              </m:oMath>
            </m:oMathPara>
          </w:p>
        </w:tc>
        <w:tc>
          <w:tcPr>
            <w:tcW w:w="2215" w:type="dxa"/>
            <w:tcBorders>
              <w:top w:val="single" w:sz="4" w:space="0" w:color="auto"/>
              <w:left w:val="nil"/>
              <w:bottom w:val="single" w:sz="4" w:space="0" w:color="auto"/>
              <w:right w:val="single" w:sz="4" w:space="0" w:color="auto"/>
            </w:tcBorders>
            <w:shd w:val="clear" w:color="auto" w:fill="auto"/>
            <w:noWrap/>
            <w:vAlign w:val="center"/>
            <w:hideMark/>
          </w:tcPr>
          <w:p w14:paraId="77D91FCF" w14:textId="08E34A88" w:rsidR="005D2C33" w:rsidRPr="00A77A77" w:rsidRDefault="00803F7C" w:rsidP="00A77A77">
            <w:pPr>
              <w:spacing w:after="0" w:line="240" w:lineRule="auto"/>
              <w:jc w:val="center"/>
              <w:rPr>
                <w:rFonts w:ascii="Calibri" w:eastAsia="Times New Roman" w:hAnsi="Calibri" w:cs="Times New Roman"/>
                <w:bCs/>
                <w:i/>
                <w:color w:val="000000"/>
                <w:lang w:val="de-DE"/>
              </w:rPr>
            </w:pPr>
            <m:oMath>
              <m:sSub>
                <m:sSubPr>
                  <m:ctrlPr>
                    <w:rPr>
                      <w:rFonts w:ascii="Cambria Math" w:eastAsia="Times New Roman" w:hAnsi="Cambria Math" w:cs="Times New Roman"/>
                      <w:bCs/>
                      <w:i/>
                      <w:color w:val="000000"/>
                      <w:lang w:val="en-US"/>
                    </w:rPr>
                  </m:ctrlPr>
                </m:sSubPr>
                <m:e>
                  <m:r>
                    <w:rPr>
                      <w:rFonts w:ascii="Cambria Math" w:eastAsia="Times New Roman" w:hAnsi="Cambria Math" w:cs="Times New Roman"/>
                      <w:color w:val="000000"/>
                      <w:lang w:val="en-US"/>
                    </w:rPr>
                    <m:t>K</m:t>
                  </m:r>
                </m:e>
                <m:sub>
                  <m:r>
                    <w:rPr>
                      <w:rFonts w:ascii="Cambria Math" w:eastAsia="Times New Roman" w:hAnsi="Cambria Math" w:cs="Times New Roman"/>
                      <w:color w:val="000000"/>
                      <w:lang w:val="en-US"/>
                    </w:rPr>
                    <m:t>Q</m:t>
                  </m:r>
                </m:sub>
              </m:sSub>
            </m:oMath>
            <w:r w:rsidR="005D2C33" w:rsidRPr="00A77A77">
              <w:rPr>
                <w:rFonts w:ascii="Calibri" w:eastAsia="Times New Roman" w:hAnsi="Calibri" w:cs="Times New Roman"/>
                <w:bCs/>
                <w:color w:val="000000"/>
                <w:lang w:val="de-DE"/>
              </w:rPr>
              <w:t xml:space="preserve"> / </w:t>
            </w:r>
            <m:oMath>
              <m:sSub>
                <m:sSubPr>
                  <m:ctrlPr>
                    <w:rPr>
                      <w:rFonts w:ascii="Cambria Math" w:eastAsia="Times New Roman" w:hAnsi="Cambria Math" w:cs="Times New Roman"/>
                      <w:bCs/>
                      <w:i/>
                      <w:color w:val="000000"/>
                      <w:lang w:val="en-US"/>
                    </w:rPr>
                  </m:ctrlPr>
                </m:sSubPr>
                <m:e>
                  <m:r>
                    <w:rPr>
                      <w:rFonts w:ascii="Cambria Math" w:eastAsia="Times New Roman" w:hAnsi="Cambria Math" w:cs="Times New Roman"/>
                      <w:color w:val="000000"/>
                      <w:lang w:val="en-US"/>
                    </w:rPr>
                    <m:t>K</m:t>
                  </m:r>
                </m:e>
                <m:sub>
                  <m:r>
                    <w:rPr>
                      <w:rFonts w:ascii="Cambria Math" w:eastAsia="Times New Roman" w:hAnsi="Cambria Math" w:cs="Times New Roman"/>
                      <w:color w:val="000000"/>
                      <w:lang w:val="en-US"/>
                    </w:rPr>
                    <m:t>IC</m:t>
                  </m:r>
                </m:sub>
              </m:sSub>
              <m:r>
                <w:rPr>
                  <w:rFonts w:ascii="Cambria Math" w:eastAsia="Times New Roman" w:hAnsi="Cambria Math" w:cs="Times New Roman"/>
                  <w:color w:val="000000"/>
                  <w:lang w:val="de-DE"/>
                </w:rPr>
                <m:t xml:space="preserve"> [MPa </m:t>
              </m:r>
              <m:sSup>
                <m:sSupPr>
                  <m:ctrlPr>
                    <w:rPr>
                      <w:rFonts w:ascii="Cambria Math" w:eastAsia="Times New Roman" w:hAnsi="Cambria Math" w:cs="Times New Roman"/>
                      <w:i/>
                      <w:color w:val="000000"/>
                      <w:lang w:val="de-DE"/>
                    </w:rPr>
                  </m:ctrlPr>
                </m:sSupPr>
                <m:e>
                  <m:r>
                    <w:rPr>
                      <w:rFonts w:ascii="Cambria Math" w:eastAsia="Times New Roman" w:hAnsi="Cambria Math" w:cs="Times New Roman"/>
                      <w:color w:val="000000"/>
                      <w:lang w:val="de-DE"/>
                    </w:rPr>
                    <m:t>m</m:t>
                  </m:r>
                </m:e>
                <m:sup>
                  <m:r>
                    <w:rPr>
                      <w:rFonts w:ascii="Cambria Math" w:eastAsia="Times New Roman" w:hAnsi="Cambria Math" w:cs="Times New Roman"/>
                      <w:color w:val="000000"/>
                      <w:lang w:val="de-DE"/>
                    </w:rPr>
                    <m:t>1/2</m:t>
                  </m:r>
                </m:sup>
              </m:sSup>
              <m:r>
                <w:rPr>
                  <w:rFonts w:ascii="Cambria Math" w:eastAsia="Times New Roman" w:hAnsi="Cambria Math" w:cs="Times New Roman"/>
                  <w:color w:val="000000"/>
                  <w:lang w:val="de-DE"/>
                </w:rPr>
                <m:t>]</m:t>
              </m:r>
            </m:oMath>
          </w:p>
        </w:tc>
      </w:tr>
      <w:tr w:rsidR="005D2C33" w:rsidRPr="00A77A77" w14:paraId="40263328" w14:textId="77777777" w:rsidTr="00C55435">
        <w:trPr>
          <w:trHeight w:val="165"/>
          <w:jc w:val="center"/>
        </w:trPr>
        <w:tc>
          <w:tcPr>
            <w:tcW w:w="2215" w:type="dxa"/>
            <w:tcBorders>
              <w:top w:val="nil"/>
              <w:left w:val="single" w:sz="4" w:space="0" w:color="auto"/>
              <w:bottom w:val="single" w:sz="4" w:space="0" w:color="auto"/>
              <w:right w:val="single" w:sz="4" w:space="0" w:color="auto"/>
            </w:tcBorders>
            <w:shd w:val="clear" w:color="auto" w:fill="auto"/>
            <w:noWrap/>
            <w:vAlign w:val="center"/>
            <w:hideMark/>
          </w:tcPr>
          <w:p w14:paraId="098205C0" w14:textId="77777777" w:rsidR="005D2C33" w:rsidRPr="00A77A77" w:rsidRDefault="005D2C33" w:rsidP="005D2C33">
            <w:pPr>
              <w:spacing w:after="0" w:line="240" w:lineRule="auto"/>
              <w:jc w:val="center"/>
              <w:rPr>
                <w:rFonts w:ascii="Calibri" w:eastAsia="Times New Roman" w:hAnsi="Calibri" w:cs="Times New Roman"/>
                <w:color w:val="000000"/>
                <w:lang w:val="de-DE"/>
              </w:rPr>
            </w:pPr>
          </w:p>
        </w:tc>
        <w:tc>
          <w:tcPr>
            <w:tcW w:w="2215" w:type="dxa"/>
            <w:tcBorders>
              <w:top w:val="nil"/>
              <w:left w:val="nil"/>
              <w:bottom w:val="single" w:sz="4" w:space="0" w:color="auto"/>
              <w:right w:val="single" w:sz="4" w:space="0" w:color="auto"/>
            </w:tcBorders>
            <w:shd w:val="clear" w:color="auto" w:fill="auto"/>
            <w:noWrap/>
            <w:vAlign w:val="center"/>
            <w:hideMark/>
          </w:tcPr>
          <w:p w14:paraId="5C235B88" w14:textId="77777777" w:rsidR="005D2C33" w:rsidRPr="00A77A77" w:rsidRDefault="005D2C33" w:rsidP="005D2C33">
            <w:pPr>
              <w:spacing w:after="0" w:line="240" w:lineRule="auto"/>
              <w:jc w:val="center"/>
              <w:rPr>
                <w:rFonts w:ascii="Calibri" w:eastAsia="Times New Roman" w:hAnsi="Calibri" w:cs="Times New Roman"/>
                <w:color w:val="000000"/>
                <w:lang w:val="de-DE"/>
              </w:rPr>
            </w:pPr>
          </w:p>
        </w:tc>
        <w:tc>
          <w:tcPr>
            <w:tcW w:w="2215" w:type="dxa"/>
            <w:tcBorders>
              <w:top w:val="nil"/>
              <w:left w:val="nil"/>
              <w:bottom w:val="single" w:sz="4" w:space="0" w:color="auto"/>
              <w:right w:val="single" w:sz="4" w:space="0" w:color="auto"/>
            </w:tcBorders>
            <w:shd w:val="clear" w:color="auto" w:fill="auto"/>
            <w:noWrap/>
            <w:vAlign w:val="center"/>
            <w:hideMark/>
          </w:tcPr>
          <w:p w14:paraId="537B66DE" w14:textId="77777777" w:rsidR="005D2C33" w:rsidRPr="00A77A77" w:rsidRDefault="005D2C33" w:rsidP="005D2C33">
            <w:pPr>
              <w:spacing w:after="0" w:line="240" w:lineRule="auto"/>
              <w:jc w:val="center"/>
              <w:rPr>
                <w:rFonts w:ascii="Calibri" w:eastAsia="Times New Roman" w:hAnsi="Calibri" w:cs="Times New Roman"/>
                <w:color w:val="000000"/>
                <w:lang w:val="de-DE"/>
              </w:rPr>
            </w:pPr>
          </w:p>
        </w:tc>
      </w:tr>
      <w:tr w:rsidR="005D2C33" w:rsidRPr="005D2C33" w14:paraId="2F6FCB97" w14:textId="77777777" w:rsidTr="00C55435">
        <w:trPr>
          <w:trHeight w:val="165"/>
          <w:jc w:val="center"/>
        </w:trPr>
        <w:tc>
          <w:tcPr>
            <w:tcW w:w="22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855D93"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r w:rsidRPr="00A77A77">
              <w:rPr>
                <w:rFonts w:ascii="Calibri" w:eastAsia="Times New Roman" w:hAnsi="Calibri" w:cs="Times New Roman"/>
                <w:bCs/>
                <w:color w:val="000000"/>
                <w:lang w:val="en-US"/>
              </w:rPr>
              <w:t>1500</w:t>
            </w:r>
          </w:p>
        </w:tc>
        <w:tc>
          <w:tcPr>
            <w:tcW w:w="2215" w:type="dxa"/>
            <w:tcBorders>
              <w:top w:val="nil"/>
              <w:left w:val="nil"/>
              <w:bottom w:val="single" w:sz="4" w:space="0" w:color="auto"/>
              <w:right w:val="single" w:sz="4" w:space="0" w:color="auto"/>
            </w:tcBorders>
            <w:shd w:val="clear" w:color="auto" w:fill="auto"/>
            <w:noWrap/>
            <w:vAlign w:val="center"/>
            <w:hideMark/>
          </w:tcPr>
          <w:p w14:paraId="5B639449"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97</w:t>
            </w:r>
          </w:p>
        </w:tc>
        <w:tc>
          <w:tcPr>
            <w:tcW w:w="2215" w:type="dxa"/>
            <w:tcBorders>
              <w:top w:val="nil"/>
              <w:left w:val="nil"/>
              <w:bottom w:val="single" w:sz="4" w:space="0" w:color="auto"/>
              <w:right w:val="single" w:sz="4" w:space="0" w:color="auto"/>
            </w:tcBorders>
            <w:shd w:val="clear" w:color="auto" w:fill="auto"/>
            <w:noWrap/>
            <w:vAlign w:val="center"/>
            <w:hideMark/>
          </w:tcPr>
          <w:p w14:paraId="163CA417" w14:textId="33D7441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4</w:t>
            </w:r>
            <w:r w:rsidR="00B86CF1">
              <w:rPr>
                <w:rFonts w:ascii="Calibri" w:eastAsia="Times New Roman" w:hAnsi="Calibri" w:cs="Times New Roman"/>
                <w:color w:val="000000"/>
                <w:lang w:val="de-DE"/>
              </w:rPr>
              <w:t>.</w:t>
            </w:r>
            <w:r w:rsidRPr="005D2C33">
              <w:rPr>
                <w:rFonts w:ascii="Calibri" w:eastAsia="Times New Roman" w:hAnsi="Calibri" w:cs="Times New Roman"/>
                <w:color w:val="000000"/>
                <w:lang w:val="en-US"/>
              </w:rPr>
              <w:t>28</w:t>
            </w:r>
          </w:p>
        </w:tc>
      </w:tr>
      <w:tr w:rsidR="005D2C33" w:rsidRPr="005D2C33" w14:paraId="0E5CDADD" w14:textId="77777777" w:rsidTr="00C55435">
        <w:trPr>
          <w:trHeight w:val="165"/>
          <w:jc w:val="center"/>
        </w:trPr>
        <w:tc>
          <w:tcPr>
            <w:tcW w:w="2215" w:type="dxa"/>
            <w:vMerge/>
            <w:tcBorders>
              <w:top w:val="nil"/>
              <w:left w:val="single" w:sz="4" w:space="0" w:color="auto"/>
              <w:bottom w:val="single" w:sz="4" w:space="0" w:color="auto"/>
              <w:right w:val="single" w:sz="4" w:space="0" w:color="auto"/>
            </w:tcBorders>
            <w:vAlign w:val="center"/>
            <w:hideMark/>
          </w:tcPr>
          <w:p w14:paraId="6EE23366"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p>
        </w:tc>
        <w:tc>
          <w:tcPr>
            <w:tcW w:w="2215" w:type="dxa"/>
            <w:tcBorders>
              <w:top w:val="nil"/>
              <w:left w:val="nil"/>
              <w:bottom w:val="single" w:sz="4" w:space="0" w:color="auto"/>
              <w:right w:val="single" w:sz="4" w:space="0" w:color="auto"/>
            </w:tcBorders>
            <w:shd w:val="clear" w:color="auto" w:fill="auto"/>
            <w:noWrap/>
            <w:vAlign w:val="center"/>
            <w:hideMark/>
          </w:tcPr>
          <w:p w14:paraId="76DABE32"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166</w:t>
            </w:r>
          </w:p>
        </w:tc>
        <w:tc>
          <w:tcPr>
            <w:tcW w:w="2215" w:type="dxa"/>
            <w:tcBorders>
              <w:top w:val="nil"/>
              <w:left w:val="nil"/>
              <w:bottom w:val="single" w:sz="4" w:space="0" w:color="auto"/>
              <w:right w:val="single" w:sz="4" w:space="0" w:color="auto"/>
            </w:tcBorders>
            <w:shd w:val="clear" w:color="auto" w:fill="auto"/>
            <w:noWrap/>
            <w:vAlign w:val="center"/>
            <w:hideMark/>
          </w:tcPr>
          <w:p w14:paraId="40BF84F7" w14:textId="645BF28E"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7</w:t>
            </w:r>
            <w:r w:rsidR="00B86CF1">
              <w:rPr>
                <w:rFonts w:ascii="Calibri" w:eastAsia="Times New Roman" w:hAnsi="Calibri" w:cs="Times New Roman"/>
                <w:color w:val="000000"/>
                <w:lang w:val="de-DE"/>
              </w:rPr>
              <w:t>.</w:t>
            </w:r>
            <w:r w:rsidRPr="005D2C33">
              <w:rPr>
                <w:rFonts w:ascii="Calibri" w:eastAsia="Times New Roman" w:hAnsi="Calibri" w:cs="Times New Roman"/>
                <w:color w:val="000000"/>
                <w:lang w:val="en-US"/>
              </w:rPr>
              <w:t>34</w:t>
            </w:r>
          </w:p>
        </w:tc>
      </w:tr>
      <w:tr w:rsidR="005D2C33" w:rsidRPr="005D2C33" w14:paraId="139576A7" w14:textId="77777777" w:rsidTr="00C55435">
        <w:trPr>
          <w:trHeight w:val="165"/>
          <w:jc w:val="center"/>
        </w:trPr>
        <w:tc>
          <w:tcPr>
            <w:tcW w:w="2215" w:type="dxa"/>
            <w:vMerge/>
            <w:tcBorders>
              <w:top w:val="nil"/>
              <w:left w:val="single" w:sz="4" w:space="0" w:color="auto"/>
              <w:bottom w:val="single" w:sz="4" w:space="0" w:color="auto"/>
              <w:right w:val="single" w:sz="4" w:space="0" w:color="auto"/>
            </w:tcBorders>
            <w:vAlign w:val="center"/>
            <w:hideMark/>
          </w:tcPr>
          <w:p w14:paraId="1B450FAD"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p>
        </w:tc>
        <w:tc>
          <w:tcPr>
            <w:tcW w:w="2215" w:type="dxa"/>
            <w:tcBorders>
              <w:top w:val="nil"/>
              <w:left w:val="nil"/>
              <w:bottom w:val="single" w:sz="4" w:space="0" w:color="auto"/>
              <w:right w:val="single" w:sz="4" w:space="0" w:color="auto"/>
            </w:tcBorders>
            <w:shd w:val="clear" w:color="auto" w:fill="auto"/>
            <w:noWrap/>
            <w:vAlign w:val="center"/>
            <w:hideMark/>
          </w:tcPr>
          <w:p w14:paraId="43772CF3"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246</w:t>
            </w:r>
          </w:p>
        </w:tc>
        <w:tc>
          <w:tcPr>
            <w:tcW w:w="2215" w:type="dxa"/>
            <w:tcBorders>
              <w:top w:val="nil"/>
              <w:left w:val="nil"/>
              <w:bottom w:val="single" w:sz="4" w:space="0" w:color="auto"/>
              <w:right w:val="single" w:sz="4" w:space="0" w:color="auto"/>
            </w:tcBorders>
            <w:shd w:val="clear" w:color="auto" w:fill="auto"/>
            <w:noWrap/>
            <w:vAlign w:val="center"/>
            <w:hideMark/>
          </w:tcPr>
          <w:p w14:paraId="4E043C98" w14:textId="36752760"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10</w:t>
            </w:r>
            <w:r w:rsidR="00B86CF1">
              <w:rPr>
                <w:rFonts w:ascii="Calibri" w:eastAsia="Times New Roman" w:hAnsi="Calibri" w:cs="Times New Roman"/>
                <w:color w:val="000000"/>
                <w:lang w:val="de-DE"/>
              </w:rPr>
              <w:t>.</w:t>
            </w:r>
            <w:r w:rsidRPr="005D2C33">
              <w:rPr>
                <w:rFonts w:ascii="Calibri" w:eastAsia="Times New Roman" w:hAnsi="Calibri" w:cs="Times New Roman"/>
                <w:color w:val="000000"/>
                <w:lang w:val="en-US"/>
              </w:rPr>
              <w:t>85</w:t>
            </w:r>
          </w:p>
        </w:tc>
      </w:tr>
      <w:tr w:rsidR="005D2C33" w:rsidRPr="005D2C33" w14:paraId="1DFF102E" w14:textId="77777777" w:rsidTr="00C55435">
        <w:trPr>
          <w:trHeight w:val="165"/>
          <w:jc w:val="center"/>
        </w:trPr>
        <w:tc>
          <w:tcPr>
            <w:tcW w:w="2215" w:type="dxa"/>
            <w:vMerge/>
            <w:tcBorders>
              <w:top w:val="nil"/>
              <w:left w:val="single" w:sz="4" w:space="0" w:color="auto"/>
              <w:bottom w:val="single" w:sz="4" w:space="0" w:color="auto"/>
              <w:right w:val="single" w:sz="4" w:space="0" w:color="auto"/>
            </w:tcBorders>
            <w:vAlign w:val="center"/>
            <w:hideMark/>
          </w:tcPr>
          <w:p w14:paraId="67F59991"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p>
        </w:tc>
        <w:tc>
          <w:tcPr>
            <w:tcW w:w="2215" w:type="dxa"/>
            <w:tcBorders>
              <w:top w:val="nil"/>
              <w:left w:val="nil"/>
              <w:bottom w:val="single" w:sz="4" w:space="0" w:color="auto"/>
              <w:right w:val="single" w:sz="4" w:space="0" w:color="auto"/>
            </w:tcBorders>
            <w:shd w:val="clear" w:color="auto" w:fill="auto"/>
            <w:noWrap/>
            <w:vAlign w:val="center"/>
            <w:hideMark/>
          </w:tcPr>
          <w:p w14:paraId="541132A8"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317</w:t>
            </w:r>
          </w:p>
        </w:tc>
        <w:tc>
          <w:tcPr>
            <w:tcW w:w="2215" w:type="dxa"/>
            <w:tcBorders>
              <w:top w:val="nil"/>
              <w:left w:val="nil"/>
              <w:bottom w:val="single" w:sz="4" w:space="0" w:color="auto"/>
              <w:right w:val="single" w:sz="4" w:space="0" w:color="auto"/>
            </w:tcBorders>
            <w:shd w:val="clear" w:color="auto" w:fill="auto"/>
            <w:noWrap/>
            <w:vAlign w:val="center"/>
            <w:hideMark/>
          </w:tcPr>
          <w:p w14:paraId="32D12ED9" w14:textId="47745608"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13</w:t>
            </w:r>
            <w:r w:rsidR="00B86CF1">
              <w:rPr>
                <w:rFonts w:ascii="Calibri" w:eastAsia="Times New Roman" w:hAnsi="Calibri" w:cs="Times New Roman"/>
                <w:color w:val="000000"/>
                <w:lang w:val="de-DE"/>
              </w:rPr>
              <w:t>.</w:t>
            </w:r>
            <w:r w:rsidRPr="005D2C33">
              <w:rPr>
                <w:rFonts w:ascii="Calibri" w:eastAsia="Times New Roman" w:hAnsi="Calibri" w:cs="Times New Roman"/>
                <w:color w:val="000000"/>
                <w:lang w:val="en-US"/>
              </w:rPr>
              <w:t>98</w:t>
            </w:r>
          </w:p>
        </w:tc>
      </w:tr>
      <w:tr w:rsidR="005D2C33" w:rsidRPr="005D2C33" w14:paraId="3CB2E8FB" w14:textId="77777777" w:rsidTr="00C55435">
        <w:trPr>
          <w:trHeight w:val="165"/>
          <w:jc w:val="center"/>
        </w:trPr>
        <w:tc>
          <w:tcPr>
            <w:tcW w:w="22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1C63EA"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r w:rsidRPr="00A77A77">
              <w:rPr>
                <w:rFonts w:ascii="Calibri" w:eastAsia="Times New Roman" w:hAnsi="Calibri" w:cs="Times New Roman"/>
                <w:bCs/>
                <w:color w:val="000000"/>
                <w:lang w:val="en-US"/>
              </w:rPr>
              <w:t>1360</w:t>
            </w:r>
          </w:p>
        </w:tc>
        <w:tc>
          <w:tcPr>
            <w:tcW w:w="2215" w:type="dxa"/>
            <w:tcBorders>
              <w:top w:val="nil"/>
              <w:left w:val="nil"/>
              <w:bottom w:val="single" w:sz="4" w:space="0" w:color="auto"/>
              <w:right w:val="single" w:sz="4" w:space="0" w:color="auto"/>
            </w:tcBorders>
            <w:shd w:val="clear" w:color="auto" w:fill="auto"/>
            <w:noWrap/>
            <w:vAlign w:val="center"/>
            <w:hideMark/>
          </w:tcPr>
          <w:p w14:paraId="2531F27C"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148</w:t>
            </w:r>
          </w:p>
        </w:tc>
        <w:tc>
          <w:tcPr>
            <w:tcW w:w="2215" w:type="dxa"/>
            <w:tcBorders>
              <w:top w:val="nil"/>
              <w:left w:val="nil"/>
              <w:bottom w:val="single" w:sz="4" w:space="0" w:color="auto"/>
              <w:right w:val="single" w:sz="4" w:space="0" w:color="auto"/>
            </w:tcBorders>
            <w:shd w:val="clear" w:color="auto" w:fill="auto"/>
            <w:noWrap/>
            <w:vAlign w:val="center"/>
            <w:hideMark/>
          </w:tcPr>
          <w:p w14:paraId="083036CC" w14:textId="551547AC"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6</w:t>
            </w:r>
            <w:r w:rsidR="00B86CF1">
              <w:rPr>
                <w:rFonts w:ascii="Calibri" w:eastAsia="Times New Roman" w:hAnsi="Calibri" w:cs="Times New Roman"/>
                <w:color w:val="000000"/>
                <w:lang w:val="de-DE"/>
              </w:rPr>
              <w:t>.</w:t>
            </w:r>
            <w:r w:rsidRPr="005D2C33">
              <w:rPr>
                <w:rFonts w:ascii="Calibri" w:eastAsia="Times New Roman" w:hAnsi="Calibri" w:cs="Times New Roman"/>
                <w:color w:val="000000"/>
                <w:lang w:val="en-US"/>
              </w:rPr>
              <w:t>51</w:t>
            </w:r>
          </w:p>
        </w:tc>
      </w:tr>
      <w:tr w:rsidR="005D2C33" w:rsidRPr="005D2C33" w14:paraId="52EE08BA" w14:textId="77777777" w:rsidTr="00C55435">
        <w:trPr>
          <w:trHeight w:val="165"/>
          <w:jc w:val="center"/>
        </w:trPr>
        <w:tc>
          <w:tcPr>
            <w:tcW w:w="2215" w:type="dxa"/>
            <w:vMerge/>
            <w:tcBorders>
              <w:top w:val="nil"/>
              <w:left w:val="single" w:sz="4" w:space="0" w:color="auto"/>
              <w:bottom w:val="single" w:sz="4" w:space="0" w:color="auto"/>
              <w:right w:val="single" w:sz="4" w:space="0" w:color="auto"/>
            </w:tcBorders>
            <w:vAlign w:val="center"/>
            <w:hideMark/>
          </w:tcPr>
          <w:p w14:paraId="36A0B9DA"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p>
        </w:tc>
        <w:tc>
          <w:tcPr>
            <w:tcW w:w="2215" w:type="dxa"/>
            <w:tcBorders>
              <w:top w:val="nil"/>
              <w:left w:val="nil"/>
              <w:bottom w:val="single" w:sz="4" w:space="0" w:color="auto"/>
              <w:right w:val="single" w:sz="4" w:space="0" w:color="auto"/>
            </w:tcBorders>
            <w:shd w:val="clear" w:color="auto" w:fill="auto"/>
            <w:noWrap/>
            <w:vAlign w:val="center"/>
            <w:hideMark/>
          </w:tcPr>
          <w:p w14:paraId="4F06C3C6"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244</w:t>
            </w:r>
          </w:p>
        </w:tc>
        <w:tc>
          <w:tcPr>
            <w:tcW w:w="2215" w:type="dxa"/>
            <w:tcBorders>
              <w:top w:val="nil"/>
              <w:left w:val="nil"/>
              <w:bottom w:val="single" w:sz="4" w:space="0" w:color="auto"/>
              <w:right w:val="single" w:sz="4" w:space="0" w:color="auto"/>
            </w:tcBorders>
            <w:shd w:val="clear" w:color="auto" w:fill="auto"/>
            <w:noWrap/>
            <w:vAlign w:val="center"/>
            <w:hideMark/>
          </w:tcPr>
          <w:p w14:paraId="51916C21" w14:textId="2C6B785D"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10</w:t>
            </w:r>
            <w:r w:rsidR="00B86CF1">
              <w:rPr>
                <w:rFonts w:ascii="Calibri" w:eastAsia="Times New Roman" w:hAnsi="Calibri" w:cs="Times New Roman"/>
                <w:color w:val="000000"/>
                <w:lang w:val="de-DE"/>
              </w:rPr>
              <w:t>.</w:t>
            </w:r>
            <w:r w:rsidRPr="005D2C33">
              <w:rPr>
                <w:rFonts w:ascii="Calibri" w:eastAsia="Times New Roman" w:hAnsi="Calibri" w:cs="Times New Roman"/>
                <w:color w:val="000000"/>
                <w:lang w:val="en-US"/>
              </w:rPr>
              <w:t>78</w:t>
            </w:r>
          </w:p>
        </w:tc>
      </w:tr>
      <w:tr w:rsidR="005D2C33" w:rsidRPr="005D2C33" w14:paraId="2DD91735" w14:textId="77777777" w:rsidTr="00C55435">
        <w:trPr>
          <w:trHeight w:val="165"/>
          <w:jc w:val="center"/>
        </w:trPr>
        <w:tc>
          <w:tcPr>
            <w:tcW w:w="2215" w:type="dxa"/>
            <w:vMerge/>
            <w:tcBorders>
              <w:top w:val="nil"/>
              <w:left w:val="single" w:sz="4" w:space="0" w:color="auto"/>
              <w:bottom w:val="single" w:sz="4" w:space="0" w:color="auto"/>
              <w:right w:val="single" w:sz="4" w:space="0" w:color="auto"/>
            </w:tcBorders>
            <w:vAlign w:val="center"/>
            <w:hideMark/>
          </w:tcPr>
          <w:p w14:paraId="10D1A024"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p>
        </w:tc>
        <w:tc>
          <w:tcPr>
            <w:tcW w:w="2215" w:type="dxa"/>
            <w:tcBorders>
              <w:top w:val="nil"/>
              <w:left w:val="nil"/>
              <w:bottom w:val="single" w:sz="4" w:space="0" w:color="auto"/>
              <w:right w:val="single" w:sz="4" w:space="0" w:color="auto"/>
            </w:tcBorders>
            <w:shd w:val="clear" w:color="auto" w:fill="auto"/>
            <w:noWrap/>
            <w:vAlign w:val="center"/>
            <w:hideMark/>
          </w:tcPr>
          <w:p w14:paraId="54F92D04"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301</w:t>
            </w:r>
          </w:p>
        </w:tc>
        <w:tc>
          <w:tcPr>
            <w:tcW w:w="2215" w:type="dxa"/>
            <w:tcBorders>
              <w:top w:val="nil"/>
              <w:left w:val="nil"/>
              <w:bottom w:val="single" w:sz="4" w:space="0" w:color="auto"/>
              <w:right w:val="single" w:sz="4" w:space="0" w:color="auto"/>
            </w:tcBorders>
            <w:shd w:val="clear" w:color="auto" w:fill="auto"/>
            <w:noWrap/>
            <w:vAlign w:val="center"/>
            <w:hideMark/>
          </w:tcPr>
          <w:p w14:paraId="7640C52C" w14:textId="31F54A53"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13</w:t>
            </w:r>
            <w:r w:rsidR="009A4E01">
              <w:rPr>
                <w:rFonts w:ascii="Calibri" w:eastAsia="Times New Roman" w:hAnsi="Calibri" w:cs="Times New Roman"/>
                <w:color w:val="000000"/>
                <w:lang w:val="de-DE"/>
              </w:rPr>
              <w:t>.</w:t>
            </w:r>
            <w:r w:rsidRPr="005D2C33">
              <w:rPr>
                <w:rFonts w:ascii="Calibri" w:eastAsia="Times New Roman" w:hAnsi="Calibri" w:cs="Times New Roman"/>
                <w:color w:val="000000"/>
                <w:lang w:val="en-US"/>
              </w:rPr>
              <w:t>26</w:t>
            </w:r>
          </w:p>
        </w:tc>
      </w:tr>
      <w:tr w:rsidR="005D2C33" w:rsidRPr="005D2C33" w14:paraId="78B96658" w14:textId="77777777" w:rsidTr="00C55435">
        <w:trPr>
          <w:trHeight w:val="165"/>
          <w:jc w:val="center"/>
        </w:trPr>
        <w:tc>
          <w:tcPr>
            <w:tcW w:w="2215" w:type="dxa"/>
            <w:vMerge/>
            <w:tcBorders>
              <w:top w:val="nil"/>
              <w:left w:val="single" w:sz="4" w:space="0" w:color="auto"/>
              <w:bottom w:val="single" w:sz="4" w:space="0" w:color="auto"/>
              <w:right w:val="single" w:sz="4" w:space="0" w:color="auto"/>
            </w:tcBorders>
            <w:vAlign w:val="center"/>
            <w:hideMark/>
          </w:tcPr>
          <w:p w14:paraId="7C5C0738"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p>
        </w:tc>
        <w:tc>
          <w:tcPr>
            <w:tcW w:w="2215" w:type="dxa"/>
            <w:tcBorders>
              <w:top w:val="nil"/>
              <w:left w:val="nil"/>
              <w:bottom w:val="single" w:sz="4" w:space="0" w:color="auto"/>
              <w:right w:val="single" w:sz="4" w:space="0" w:color="auto"/>
            </w:tcBorders>
            <w:shd w:val="clear" w:color="auto" w:fill="auto"/>
            <w:noWrap/>
            <w:vAlign w:val="center"/>
            <w:hideMark/>
          </w:tcPr>
          <w:p w14:paraId="718DEDAC"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318</w:t>
            </w:r>
          </w:p>
        </w:tc>
        <w:tc>
          <w:tcPr>
            <w:tcW w:w="2215" w:type="dxa"/>
            <w:tcBorders>
              <w:top w:val="nil"/>
              <w:left w:val="nil"/>
              <w:bottom w:val="single" w:sz="4" w:space="0" w:color="auto"/>
              <w:right w:val="single" w:sz="4" w:space="0" w:color="auto"/>
            </w:tcBorders>
            <w:shd w:val="clear" w:color="auto" w:fill="auto"/>
            <w:noWrap/>
            <w:vAlign w:val="center"/>
            <w:hideMark/>
          </w:tcPr>
          <w:p w14:paraId="6CE3C2E9" w14:textId="2A311105"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14</w:t>
            </w:r>
            <w:r w:rsidR="009A4E01">
              <w:rPr>
                <w:rFonts w:ascii="Calibri" w:eastAsia="Times New Roman" w:hAnsi="Calibri" w:cs="Times New Roman"/>
                <w:color w:val="000000"/>
                <w:lang w:val="de-DE"/>
              </w:rPr>
              <w:t>.</w:t>
            </w:r>
            <w:r w:rsidRPr="005D2C33">
              <w:rPr>
                <w:rFonts w:ascii="Calibri" w:eastAsia="Times New Roman" w:hAnsi="Calibri" w:cs="Times New Roman"/>
                <w:color w:val="000000"/>
                <w:lang w:val="en-US"/>
              </w:rPr>
              <w:t>04</w:t>
            </w:r>
          </w:p>
        </w:tc>
      </w:tr>
      <w:tr w:rsidR="005D2C33" w:rsidRPr="005D2C33" w14:paraId="1D096034" w14:textId="77777777" w:rsidTr="00C55435">
        <w:trPr>
          <w:trHeight w:val="165"/>
          <w:jc w:val="center"/>
        </w:trPr>
        <w:tc>
          <w:tcPr>
            <w:tcW w:w="2215" w:type="dxa"/>
            <w:tcBorders>
              <w:top w:val="nil"/>
              <w:left w:val="single" w:sz="4" w:space="0" w:color="auto"/>
              <w:bottom w:val="single" w:sz="4" w:space="0" w:color="auto"/>
              <w:right w:val="single" w:sz="4" w:space="0" w:color="auto"/>
            </w:tcBorders>
            <w:shd w:val="clear" w:color="auto" w:fill="auto"/>
            <w:noWrap/>
            <w:vAlign w:val="center"/>
            <w:hideMark/>
          </w:tcPr>
          <w:p w14:paraId="7B9827FD" w14:textId="77777777" w:rsidR="005D2C33" w:rsidRPr="00A77A77" w:rsidRDefault="005D2C33" w:rsidP="005D2C33">
            <w:pPr>
              <w:spacing w:after="0" w:line="240" w:lineRule="auto"/>
              <w:jc w:val="center"/>
              <w:rPr>
                <w:rFonts w:ascii="Calibri" w:eastAsia="Times New Roman" w:hAnsi="Calibri" w:cs="Times New Roman"/>
                <w:color w:val="000000"/>
                <w:lang w:val="en-US"/>
              </w:rPr>
            </w:pPr>
            <w:r w:rsidRPr="00A77A77">
              <w:rPr>
                <w:rFonts w:ascii="Calibri" w:eastAsia="Times New Roman" w:hAnsi="Calibri" w:cs="Times New Roman"/>
                <w:bCs/>
                <w:color w:val="000000"/>
                <w:lang w:val="en-US"/>
              </w:rPr>
              <w:t>W_R-L [10]</w:t>
            </w:r>
          </w:p>
        </w:tc>
        <w:tc>
          <w:tcPr>
            <w:tcW w:w="2215" w:type="dxa"/>
            <w:tcBorders>
              <w:top w:val="nil"/>
              <w:left w:val="nil"/>
              <w:bottom w:val="single" w:sz="4" w:space="0" w:color="auto"/>
              <w:right w:val="single" w:sz="4" w:space="0" w:color="auto"/>
            </w:tcBorders>
            <w:shd w:val="clear" w:color="auto" w:fill="auto"/>
            <w:noWrap/>
            <w:vAlign w:val="center"/>
            <w:hideMark/>
          </w:tcPr>
          <w:p w14:paraId="17431604"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Pr>
                <w:rFonts w:ascii="Calibri" w:eastAsia="Times New Roman" w:hAnsi="Calibri" w:cs="Times New Roman"/>
                <w:color w:val="000000"/>
                <w:lang w:val="en-US"/>
              </w:rPr>
              <w:t>-</w:t>
            </w:r>
          </w:p>
        </w:tc>
        <w:tc>
          <w:tcPr>
            <w:tcW w:w="2215" w:type="dxa"/>
            <w:tcBorders>
              <w:top w:val="nil"/>
              <w:left w:val="nil"/>
              <w:bottom w:val="single" w:sz="4" w:space="0" w:color="auto"/>
              <w:right w:val="single" w:sz="4" w:space="0" w:color="auto"/>
            </w:tcBorders>
            <w:shd w:val="clear" w:color="auto" w:fill="auto"/>
            <w:noWrap/>
            <w:vAlign w:val="center"/>
            <w:hideMark/>
          </w:tcPr>
          <w:p w14:paraId="03B049BC"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8.1</w:t>
            </w:r>
            <w:r>
              <w:rPr>
                <w:rFonts w:ascii="Calibri" w:eastAsia="Times New Roman" w:hAnsi="Calibri" w:cs="Times New Roman"/>
                <w:color w:val="000000"/>
                <w:lang w:val="en-US"/>
              </w:rPr>
              <w:t>0</w:t>
            </w:r>
          </w:p>
        </w:tc>
      </w:tr>
      <w:tr w:rsidR="005D2C33" w:rsidRPr="005D2C33" w14:paraId="13F7ECD7" w14:textId="77777777" w:rsidTr="00C55435">
        <w:trPr>
          <w:trHeight w:val="165"/>
          <w:jc w:val="center"/>
        </w:trPr>
        <w:tc>
          <w:tcPr>
            <w:tcW w:w="2215" w:type="dxa"/>
            <w:tcBorders>
              <w:top w:val="nil"/>
              <w:left w:val="single" w:sz="4" w:space="0" w:color="auto"/>
              <w:bottom w:val="single" w:sz="4" w:space="0" w:color="auto"/>
              <w:right w:val="single" w:sz="4" w:space="0" w:color="auto"/>
            </w:tcBorders>
            <w:shd w:val="clear" w:color="auto" w:fill="auto"/>
            <w:noWrap/>
            <w:vAlign w:val="center"/>
            <w:hideMark/>
          </w:tcPr>
          <w:p w14:paraId="0BBC797E"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r w:rsidRPr="00A77A77">
              <w:rPr>
                <w:rFonts w:ascii="Calibri" w:eastAsia="Times New Roman" w:hAnsi="Calibri" w:cs="Times New Roman"/>
                <w:bCs/>
                <w:color w:val="000000"/>
                <w:lang w:val="en-US"/>
              </w:rPr>
              <w:t>W_C-R (10]</w:t>
            </w:r>
          </w:p>
        </w:tc>
        <w:tc>
          <w:tcPr>
            <w:tcW w:w="2215" w:type="dxa"/>
            <w:tcBorders>
              <w:top w:val="nil"/>
              <w:left w:val="nil"/>
              <w:bottom w:val="single" w:sz="4" w:space="0" w:color="auto"/>
              <w:right w:val="single" w:sz="4" w:space="0" w:color="auto"/>
            </w:tcBorders>
            <w:shd w:val="clear" w:color="auto" w:fill="auto"/>
            <w:noWrap/>
            <w:vAlign w:val="center"/>
            <w:hideMark/>
          </w:tcPr>
          <w:p w14:paraId="588D9F01"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Pr>
                <w:rFonts w:ascii="Calibri" w:eastAsia="Times New Roman" w:hAnsi="Calibri" w:cs="Times New Roman"/>
                <w:color w:val="000000"/>
                <w:lang w:val="en-US"/>
              </w:rPr>
              <w:t>-</w:t>
            </w:r>
          </w:p>
        </w:tc>
        <w:tc>
          <w:tcPr>
            <w:tcW w:w="2215" w:type="dxa"/>
            <w:tcBorders>
              <w:top w:val="nil"/>
              <w:left w:val="nil"/>
              <w:bottom w:val="single" w:sz="4" w:space="0" w:color="auto"/>
              <w:right w:val="single" w:sz="4" w:space="0" w:color="auto"/>
            </w:tcBorders>
            <w:shd w:val="clear" w:color="auto" w:fill="auto"/>
            <w:noWrap/>
            <w:vAlign w:val="center"/>
            <w:hideMark/>
          </w:tcPr>
          <w:p w14:paraId="4C19C719"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8.4</w:t>
            </w:r>
            <w:r>
              <w:rPr>
                <w:rFonts w:ascii="Calibri" w:eastAsia="Times New Roman" w:hAnsi="Calibri" w:cs="Times New Roman"/>
                <w:color w:val="000000"/>
                <w:lang w:val="en-US"/>
              </w:rPr>
              <w:t>0</w:t>
            </w:r>
          </w:p>
        </w:tc>
      </w:tr>
      <w:tr w:rsidR="005D2C33" w:rsidRPr="005D2C33" w14:paraId="52AD735B" w14:textId="77777777" w:rsidTr="00C55435">
        <w:trPr>
          <w:trHeight w:val="165"/>
          <w:jc w:val="center"/>
        </w:trPr>
        <w:tc>
          <w:tcPr>
            <w:tcW w:w="2215" w:type="dxa"/>
            <w:tcBorders>
              <w:top w:val="nil"/>
              <w:left w:val="single" w:sz="4" w:space="0" w:color="auto"/>
              <w:bottom w:val="single" w:sz="4" w:space="0" w:color="auto"/>
              <w:right w:val="single" w:sz="4" w:space="0" w:color="auto"/>
            </w:tcBorders>
            <w:shd w:val="clear" w:color="auto" w:fill="auto"/>
            <w:noWrap/>
            <w:vAlign w:val="center"/>
            <w:hideMark/>
          </w:tcPr>
          <w:p w14:paraId="2945B705" w14:textId="77777777" w:rsidR="005D2C33" w:rsidRPr="00A77A77" w:rsidRDefault="005D2C33" w:rsidP="005D2C33">
            <w:pPr>
              <w:spacing w:after="0" w:line="240" w:lineRule="auto"/>
              <w:jc w:val="center"/>
              <w:rPr>
                <w:rFonts w:ascii="Calibri" w:eastAsia="Times New Roman" w:hAnsi="Calibri" w:cs="Times New Roman"/>
                <w:bCs/>
                <w:color w:val="000000"/>
                <w:lang w:val="en-US"/>
              </w:rPr>
            </w:pPr>
            <w:r w:rsidRPr="00A77A77">
              <w:rPr>
                <w:rFonts w:ascii="Calibri" w:eastAsia="Times New Roman" w:hAnsi="Calibri" w:cs="Times New Roman"/>
                <w:bCs/>
                <w:color w:val="000000"/>
                <w:lang w:val="en-US"/>
              </w:rPr>
              <w:t>W [11]</w:t>
            </w:r>
          </w:p>
        </w:tc>
        <w:tc>
          <w:tcPr>
            <w:tcW w:w="2215" w:type="dxa"/>
            <w:tcBorders>
              <w:top w:val="nil"/>
              <w:left w:val="nil"/>
              <w:bottom w:val="single" w:sz="4" w:space="0" w:color="auto"/>
              <w:right w:val="single" w:sz="4" w:space="0" w:color="auto"/>
            </w:tcBorders>
            <w:shd w:val="clear" w:color="auto" w:fill="auto"/>
            <w:noWrap/>
            <w:vAlign w:val="center"/>
            <w:hideMark/>
          </w:tcPr>
          <w:p w14:paraId="728AF628" w14:textId="77777777" w:rsidR="005D2C33" w:rsidRPr="005D2C33" w:rsidRDefault="005D2C33" w:rsidP="005D2C33">
            <w:pPr>
              <w:spacing w:after="0" w:line="240" w:lineRule="auto"/>
              <w:jc w:val="center"/>
              <w:rPr>
                <w:rFonts w:ascii="Calibri" w:eastAsia="Times New Roman" w:hAnsi="Calibri" w:cs="Times New Roman"/>
                <w:color w:val="000000"/>
                <w:lang w:val="en-US"/>
              </w:rPr>
            </w:pPr>
            <w:r>
              <w:rPr>
                <w:rFonts w:ascii="Calibri" w:eastAsia="Times New Roman" w:hAnsi="Calibri" w:cs="Times New Roman"/>
                <w:color w:val="000000"/>
                <w:lang w:val="en-US"/>
              </w:rPr>
              <w:t>-</w:t>
            </w:r>
          </w:p>
        </w:tc>
        <w:tc>
          <w:tcPr>
            <w:tcW w:w="2215" w:type="dxa"/>
            <w:tcBorders>
              <w:top w:val="nil"/>
              <w:left w:val="nil"/>
              <w:bottom w:val="single" w:sz="4" w:space="0" w:color="auto"/>
              <w:right w:val="single" w:sz="4" w:space="0" w:color="auto"/>
            </w:tcBorders>
            <w:shd w:val="clear" w:color="auto" w:fill="auto"/>
            <w:noWrap/>
            <w:vAlign w:val="center"/>
            <w:hideMark/>
          </w:tcPr>
          <w:p w14:paraId="58125756" w14:textId="3766AF81" w:rsidR="005D2C33" w:rsidRPr="005D2C33" w:rsidRDefault="005D2C33" w:rsidP="005D2C33">
            <w:pPr>
              <w:spacing w:after="0" w:line="240" w:lineRule="auto"/>
              <w:jc w:val="center"/>
              <w:rPr>
                <w:rFonts w:ascii="Calibri" w:eastAsia="Times New Roman" w:hAnsi="Calibri" w:cs="Times New Roman"/>
                <w:color w:val="000000"/>
                <w:lang w:val="en-US"/>
              </w:rPr>
            </w:pPr>
            <w:r w:rsidRPr="005D2C33">
              <w:rPr>
                <w:rFonts w:ascii="Calibri" w:eastAsia="Times New Roman" w:hAnsi="Calibri" w:cs="Times New Roman"/>
                <w:color w:val="000000"/>
                <w:lang w:val="en-US"/>
              </w:rPr>
              <w:t>7</w:t>
            </w:r>
            <w:r w:rsidR="009A4E01">
              <w:rPr>
                <w:rFonts w:ascii="Calibri" w:eastAsia="Times New Roman" w:hAnsi="Calibri" w:cs="Times New Roman"/>
                <w:color w:val="000000"/>
                <w:lang w:val="de-DE"/>
              </w:rPr>
              <w:t>.</w:t>
            </w:r>
            <w:r w:rsidRPr="005D2C33">
              <w:rPr>
                <w:rFonts w:ascii="Calibri" w:eastAsia="Times New Roman" w:hAnsi="Calibri" w:cs="Times New Roman"/>
                <w:color w:val="000000"/>
                <w:lang w:val="en-US"/>
              </w:rPr>
              <w:t>00</w:t>
            </w:r>
          </w:p>
        </w:tc>
      </w:tr>
    </w:tbl>
    <w:p w14:paraId="632F4039" w14:textId="77777777" w:rsidR="00E74E55" w:rsidRDefault="00E74E55" w:rsidP="00E74E55"/>
    <w:p w14:paraId="26BFC691" w14:textId="77777777" w:rsidR="00B565A0" w:rsidRPr="001A5B77" w:rsidRDefault="00B565A0" w:rsidP="007000C0">
      <w:pPr>
        <w:pStyle w:val="berschrift3"/>
        <w:rPr>
          <w:rFonts w:asciiTheme="minorHAnsi" w:hAnsiTheme="minorHAnsi"/>
          <w:color w:val="1F497D" w:themeColor="text2"/>
        </w:rPr>
      </w:pPr>
      <w:bookmarkStart w:id="17" w:name="_Toc476062339"/>
      <w:r w:rsidRPr="001A5B77">
        <w:rPr>
          <w:rFonts w:asciiTheme="minorHAnsi" w:hAnsiTheme="minorHAnsi"/>
          <w:color w:val="1F497D" w:themeColor="text2"/>
        </w:rPr>
        <w:t>3d 4PB model</w:t>
      </w:r>
      <w:bookmarkEnd w:id="17"/>
    </w:p>
    <w:p w14:paraId="263165D2" w14:textId="77777777" w:rsidR="00B565A0" w:rsidRPr="00FB5C35" w:rsidRDefault="00B565A0" w:rsidP="00B565A0"/>
    <w:p w14:paraId="501BE528" w14:textId="77777777" w:rsidR="00B565A0" w:rsidRDefault="00B565A0" w:rsidP="0041300F">
      <w:pPr>
        <w:spacing w:line="360" w:lineRule="auto"/>
        <w:jc w:val="both"/>
        <w:rPr>
          <w:noProof/>
          <w:lang w:val="en-US"/>
        </w:rPr>
      </w:pPr>
      <w:r w:rsidRPr="00FB5C35">
        <w:rPr>
          <w:rFonts w:cs="Arial"/>
        </w:rPr>
        <w:t>The 2d 4PB model was modelled to calculate the stress distribution</w:t>
      </w:r>
      <w:r w:rsidR="00B91EF0">
        <w:rPr>
          <w:rFonts w:cs="Arial"/>
        </w:rPr>
        <w:t xml:space="preserve"> within the specimen</w:t>
      </w:r>
      <w:r w:rsidRPr="00FB5C35">
        <w:rPr>
          <w:rFonts w:cs="Arial"/>
        </w:rPr>
        <w:t xml:space="preserve"> and to obtain stress data for post </w:t>
      </w:r>
      <w:r w:rsidRPr="00B91EF0">
        <w:rPr>
          <w:rFonts w:cs="Arial"/>
        </w:rPr>
        <w:t xml:space="preserve">processing </w:t>
      </w:r>
      <w:r w:rsidR="00B91EF0" w:rsidRPr="00B91EF0">
        <w:rPr>
          <w:rFonts w:cs="Arial"/>
        </w:rPr>
        <w:t>failure probability of W and WL10</w:t>
      </w:r>
      <w:r w:rsidRPr="00B91EF0">
        <w:rPr>
          <w:rFonts w:cs="Arial"/>
        </w:rPr>
        <w:t>.</w:t>
      </w:r>
      <w:r w:rsidRPr="000A744D">
        <w:rPr>
          <w:rFonts w:cs="Arial"/>
          <w:color w:val="FF0000"/>
        </w:rPr>
        <w:t xml:space="preserve"> </w:t>
      </w:r>
      <w:r w:rsidRPr="00FB5C35">
        <w:rPr>
          <w:rFonts w:cs="Arial"/>
        </w:rPr>
        <w:t xml:space="preserve">The main contact parameters and mesh as well as the material properties of the model are similar to the 3PB model. The FE mesh consists of linear quadratic elements with </w:t>
      </w:r>
      <w:r w:rsidR="00B978F7">
        <w:rPr>
          <w:rFonts w:cs="Arial"/>
        </w:rPr>
        <w:t>four</w:t>
      </w:r>
      <w:r w:rsidRPr="00FB5C35">
        <w:rPr>
          <w:rFonts w:cs="Arial"/>
        </w:rPr>
        <w:t xml:space="preserve"> </w:t>
      </w:r>
      <w:r w:rsidR="00B978F7">
        <w:rPr>
          <w:rFonts w:cs="Arial"/>
        </w:rPr>
        <w:t>nodes</w:t>
      </w:r>
      <w:r w:rsidRPr="00FB5C35">
        <w:rPr>
          <w:rFonts w:cs="Arial"/>
        </w:rPr>
        <w:t xml:space="preserve"> either in the plane strain (CES4) or in the plane stress (CPS4) condition. </w:t>
      </w:r>
    </w:p>
    <w:p w14:paraId="59330E64" w14:textId="77777777" w:rsidR="008B32D0" w:rsidRPr="00FB5C35" w:rsidRDefault="008B32D0" w:rsidP="00DC549A">
      <w:pPr>
        <w:spacing w:line="360" w:lineRule="auto"/>
        <w:jc w:val="center"/>
      </w:pPr>
      <w:r>
        <w:rPr>
          <w:noProof/>
          <w:lang w:eastAsia="en-GB"/>
        </w:rPr>
        <w:drawing>
          <wp:inline distT="0" distB="0" distL="0" distR="0" wp14:anchorId="48FC9F84" wp14:editId="1E80726E">
            <wp:extent cx="4680000" cy="3283200"/>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Sim 4PB.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000" cy="3283200"/>
                    </a:xfrm>
                    <a:prstGeom prst="rect">
                      <a:avLst/>
                    </a:prstGeom>
                  </pic:spPr>
                </pic:pic>
              </a:graphicData>
            </a:graphic>
          </wp:inline>
        </w:drawing>
      </w:r>
    </w:p>
    <w:p w14:paraId="16BBEA86" w14:textId="77777777" w:rsidR="00B565A0" w:rsidRPr="002C1260" w:rsidRDefault="00B565A0" w:rsidP="00B565A0">
      <w:pPr>
        <w:pStyle w:val="Beschriftung"/>
        <w:jc w:val="center"/>
        <w:rPr>
          <w:rFonts w:cs="Arial"/>
          <w:b w:val="0"/>
          <w:color w:val="auto"/>
          <w:sz w:val="22"/>
          <w:szCs w:val="22"/>
        </w:rPr>
      </w:pPr>
      <w:r w:rsidRPr="002C1260">
        <w:rPr>
          <w:rFonts w:cs="Arial"/>
          <w:b w:val="0"/>
          <w:color w:val="auto"/>
          <w:sz w:val="22"/>
          <w:szCs w:val="22"/>
        </w:rPr>
        <w:t xml:space="preserve">Figure </w:t>
      </w:r>
      <w:r w:rsidR="00CE5C79">
        <w:rPr>
          <w:rFonts w:cs="Arial"/>
          <w:b w:val="0"/>
          <w:color w:val="auto"/>
          <w:sz w:val="22"/>
          <w:szCs w:val="22"/>
        </w:rPr>
        <w:t>7</w:t>
      </w:r>
      <w:r w:rsidRPr="002C1260">
        <w:rPr>
          <w:rFonts w:cs="Arial"/>
          <w:b w:val="0"/>
          <w:color w:val="auto"/>
          <w:sz w:val="22"/>
          <w:szCs w:val="22"/>
        </w:rPr>
        <w:t xml:space="preserve">: </w:t>
      </w:r>
      <w:r w:rsidR="009310E8" w:rsidRPr="002C1260">
        <w:rPr>
          <w:rFonts w:cs="Arial"/>
          <w:b w:val="0"/>
          <w:color w:val="auto"/>
          <w:sz w:val="22"/>
          <w:szCs w:val="22"/>
        </w:rPr>
        <w:t>Bending stress</w:t>
      </w:r>
      <w:r w:rsidR="00B978F7" w:rsidRPr="002C1260">
        <w:rPr>
          <w:rFonts w:cs="Arial"/>
          <w:b w:val="0"/>
          <w:color w:val="auto"/>
          <w:sz w:val="22"/>
          <w:szCs w:val="22"/>
        </w:rPr>
        <w:t>-</w:t>
      </w:r>
      <w:r w:rsidRPr="002C1260">
        <w:rPr>
          <w:rFonts w:cs="Arial"/>
          <w:b w:val="0"/>
          <w:color w:val="auto"/>
          <w:sz w:val="22"/>
          <w:szCs w:val="22"/>
        </w:rPr>
        <w:t>deflection curves of experiments and simulation.</w:t>
      </w:r>
    </w:p>
    <w:p w14:paraId="4220C223" w14:textId="77777777" w:rsidR="00E74E55" w:rsidRPr="00FB5C35" w:rsidRDefault="00B565A0" w:rsidP="00B91EF0">
      <w:pPr>
        <w:spacing w:line="360" w:lineRule="auto"/>
        <w:jc w:val="both"/>
        <w:rPr>
          <w:rFonts w:eastAsiaTheme="majorEastAsia" w:cs="Arial"/>
          <w:b/>
          <w:bCs/>
          <w:color w:val="365F91" w:themeColor="accent1" w:themeShade="BF"/>
        </w:rPr>
      </w:pPr>
      <w:r w:rsidRPr="00FB5C35">
        <w:rPr>
          <w:rFonts w:cs="Arial"/>
        </w:rPr>
        <w:lastRenderedPageBreak/>
        <w:t xml:space="preserve">The </w:t>
      </w:r>
      <w:r w:rsidR="009310E8" w:rsidRPr="00FB5C35">
        <w:rPr>
          <w:rFonts w:cs="Arial"/>
        </w:rPr>
        <w:t>bending stress</w:t>
      </w:r>
      <w:r w:rsidR="00B978F7">
        <w:rPr>
          <w:rFonts w:cs="Arial"/>
        </w:rPr>
        <w:t>-</w:t>
      </w:r>
      <w:r w:rsidRPr="00FB5C35">
        <w:rPr>
          <w:rFonts w:cs="Arial"/>
        </w:rPr>
        <w:t xml:space="preserve">deflection curves in figure </w:t>
      </w:r>
      <w:r w:rsidR="00CE5C79">
        <w:rPr>
          <w:rFonts w:cs="Arial"/>
        </w:rPr>
        <w:t>7</w:t>
      </w:r>
      <w:r w:rsidRPr="00FB5C35">
        <w:rPr>
          <w:rFonts w:cs="Arial"/>
        </w:rPr>
        <w:t xml:space="preserve"> show the simulation with plane stress condition </w:t>
      </w:r>
      <w:r w:rsidRPr="00DC549A">
        <w:rPr>
          <w:rFonts w:cs="Arial"/>
        </w:rPr>
        <w:t>(</w:t>
      </w:r>
      <w:r w:rsidR="00DC549A" w:rsidRPr="00DC549A">
        <w:rPr>
          <w:rFonts w:cs="Arial"/>
        </w:rPr>
        <w:t>blue dotted</w:t>
      </w:r>
      <w:r w:rsidRPr="00DC549A">
        <w:rPr>
          <w:rFonts w:cs="Arial"/>
        </w:rPr>
        <w:t>)</w:t>
      </w:r>
      <w:r w:rsidRPr="002C1260">
        <w:rPr>
          <w:rFonts w:cs="Arial"/>
          <w:color w:val="FF0000"/>
        </w:rPr>
        <w:t xml:space="preserve"> </w:t>
      </w:r>
      <w:r w:rsidRPr="00FB5C35">
        <w:rPr>
          <w:rFonts w:cs="Arial"/>
        </w:rPr>
        <w:t>and plane strain condition (</w:t>
      </w:r>
      <w:r w:rsidR="00DC549A">
        <w:rPr>
          <w:rFonts w:cs="Arial"/>
        </w:rPr>
        <w:t>green dotted</w:t>
      </w:r>
      <w:r w:rsidRPr="00FB5C35">
        <w:rPr>
          <w:rFonts w:cs="Arial"/>
        </w:rPr>
        <w:t xml:space="preserve">) of the 2d model. Both conditions are simulating the extreme constraint situation at the surface or in the specimen within a 3d model. Therefore, the </w:t>
      </w:r>
      <w:r w:rsidR="009310E8" w:rsidRPr="00FB5C35">
        <w:rPr>
          <w:rFonts w:cs="Arial"/>
        </w:rPr>
        <w:t>stress</w:t>
      </w:r>
      <w:r w:rsidRPr="00FB5C35">
        <w:rPr>
          <w:rFonts w:cs="Arial"/>
        </w:rPr>
        <w:t xml:space="preserve">-deflection curve of a simulation with a 3d model is between both curves. However, further analysis and changing of model and contact parameter have to be performed to </w:t>
      </w:r>
      <w:r w:rsidR="009310E8" w:rsidRPr="00FB5C35">
        <w:rPr>
          <w:rFonts w:cs="Arial"/>
        </w:rPr>
        <w:t>optimize</w:t>
      </w:r>
      <w:r w:rsidRPr="00FB5C35">
        <w:rPr>
          <w:rFonts w:cs="Arial"/>
        </w:rPr>
        <w:t xml:space="preserve"> simulation results. </w:t>
      </w:r>
    </w:p>
    <w:p w14:paraId="7DC4A00A" w14:textId="77777777" w:rsidR="00830C09" w:rsidRPr="00FB5C35" w:rsidRDefault="00830C09" w:rsidP="007000C0">
      <w:pPr>
        <w:pStyle w:val="berschrift1"/>
      </w:pPr>
      <w:bookmarkStart w:id="18" w:name="_Toc476062340"/>
      <w:r w:rsidRPr="00FB5C35">
        <w:t>Irradiation experiments</w:t>
      </w:r>
      <w:bookmarkEnd w:id="18"/>
    </w:p>
    <w:p w14:paraId="7B3C8BFA" w14:textId="77777777" w:rsidR="00830C09" w:rsidRPr="00FB5C35" w:rsidRDefault="00830C09" w:rsidP="00830C09"/>
    <w:p w14:paraId="5CD2E8D5" w14:textId="77777777" w:rsidR="00830C09" w:rsidRPr="00FB5C35" w:rsidRDefault="00830C09" w:rsidP="00830C09">
      <w:pPr>
        <w:spacing w:line="360" w:lineRule="auto"/>
        <w:jc w:val="both"/>
      </w:pPr>
      <w:r w:rsidRPr="00FB5C35">
        <w:t>Irradiation experiments have to be done to investigate the irradiation effec</w:t>
      </w:r>
      <w:r w:rsidR="00E52F4F" w:rsidRPr="00FB5C35">
        <w:t xml:space="preserve">ts on tungsten alloys and other </w:t>
      </w:r>
      <w:r w:rsidRPr="00FB5C35">
        <w:rPr>
          <w:rFonts w:cs="Arial"/>
        </w:rPr>
        <w:t xml:space="preserve">EUROFUSION baseline materials </w:t>
      </w:r>
      <w:r w:rsidRPr="00FB5C35">
        <w:t xml:space="preserve">for the later long-term use in fusion reactors. Due to the high cost of irradiation and the problematic nuclear waste disposal the total specimen volume has to be as </w:t>
      </w:r>
      <w:r w:rsidR="00C05EAC" w:rsidRPr="00FB5C35">
        <w:t>small</w:t>
      </w:r>
      <w:r w:rsidRPr="00FB5C35">
        <w:t xml:space="preserve"> as possible. However the size constraints </w:t>
      </w:r>
      <w:r w:rsidR="00C05EAC" w:rsidRPr="00FB5C35">
        <w:t xml:space="preserve">for (fracture) mechanical test </w:t>
      </w:r>
      <w:r w:rsidRPr="00FB5C35">
        <w:t xml:space="preserve">have to be fulfilled to get reliable results which are transferrable to regular component size and stress distribution. Especially the probabilistic failure analysis of brittle material with a common specimen numbers is not feasible </w:t>
      </w:r>
      <w:r w:rsidR="00C05EAC" w:rsidRPr="00FB5C35">
        <w:t>within a</w:t>
      </w:r>
      <w:r w:rsidRPr="00FB5C35">
        <w:t xml:space="preserve"> irradiat</w:t>
      </w:r>
      <w:r w:rsidR="00C05EAC" w:rsidRPr="00FB5C35">
        <w:t xml:space="preserve">ion program </w:t>
      </w:r>
      <w:r w:rsidRPr="00FB5C35">
        <w:fldChar w:fldCharType="begin" w:fldLock="1"/>
      </w:r>
      <w:r w:rsidR="00713FEF">
        <w:instrText>ADDIN CSL_CITATION { "citationItems" : [ { "id" : "ITEM-1", "itemData" : { "DOI" : "10.1520/C1239-13.Scope", "author" : [ { "dropping-particle" : "", "family" : "ASTM C1239-13", "given" : "", "non-dropping-particle" : "", "parse-names" : false, "suffix" : "" } ], "container-title" : "Annual Book of ASTM Standards", "id" : "ITEM-1", "issued" : { "date-parts" : [ [ "2000" ] ] }, "page" : "1-17", "title" : "Standard Practice for Reporting Uniaxial Strength Data and Estimating Weibull Distribution Parameters for Advanced Ceramics", "type" : "article-journal" }, "uris" : [ "http://www.mendeley.com/documents/?uuid=91be535c-bc73-4ed5-8eea-10f19d82b73c" ] } ], "mendeley" : { "formattedCitation" : "[12]", "plainTextFormattedCitation" : "[12]", "previouslyFormattedCitation" : "[12]" }, "properties" : { "noteIndex" : 0 }, "schema" : "https://github.com/citation-style-language/schema/raw/master/csl-citation.json" }</w:instrText>
      </w:r>
      <w:r w:rsidRPr="00FB5C35">
        <w:fldChar w:fldCharType="separate"/>
      </w:r>
      <w:r w:rsidR="005D2C33" w:rsidRPr="005D2C33">
        <w:rPr>
          <w:noProof/>
        </w:rPr>
        <w:t>[12]</w:t>
      </w:r>
      <w:r w:rsidRPr="00FB5C35">
        <w:fldChar w:fldCharType="end"/>
      </w:r>
      <w:r w:rsidRPr="00FB5C35">
        <w:t xml:space="preserve">. Therefore the extent of scatter of tungsten alloys dependent on temperature in the (semi) brittle regime, on texture and failure possibility due to specimen volume has to be investigating first </w:t>
      </w:r>
      <w:r w:rsidR="00E52F4F" w:rsidRPr="00FB5C35">
        <w:t xml:space="preserve">on </w:t>
      </w:r>
      <w:r w:rsidRPr="00FB5C35">
        <w:t xml:space="preserve">non-irradiation specimens sufficiently to suggest </w:t>
      </w:r>
      <w:r w:rsidR="00E61077" w:rsidRPr="00FB5C35">
        <w:t xml:space="preserve">proper irradiation experiments. </w:t>
      </w:r>
      <w:r w:rsidR="00F60282" w:rsidRPr="00FB5C35">
        <w:t xml:space="preserve">With the successful application of the probabilistic approach the number of specimens </w:t>
      </w:r>
      <w:r w:rsidR="00AC6644" w:rsidRPr="00FB5C35">
        <w:t xml:space="preserve">and </w:t>
      </w:r>
      <w:r w:rsidR="00F60282" w:rsidRPr="00FB5C35">
        <w:t xml:space="preserve">orientations </w:t>
      </w:r>
      <w:r w:rsidR="00B701FE" w:rsidRPr="00FB5C35">
        <w:t xml:space="preserve">can </w:t>
      </w:r>
      <w:r w:rsidR="00F60282" w:rsidRPr="00FB5C35">
        <w:t xml:space="preserve">be </w:t>
      </w:r>
      <w:r w:rsidR="00AC6644" w:rsidRPr="00FB5C35">
        <w:t xml:space="preserve">reduced. </w:t>
      </w:r>
      <w:r w:rsidR="00E61077" w:rsidRPr="00FB5C35">
        <w:t>Afterwards irradiation experiments with smaller bending specimens, considering the influence of the specimen volume</w:t>
      </w:r>
      <w:r w:rsidR="004C3D9A" w:rsidRPr="00FB5C35">
        <w:t xml:space="preserve"> on the failure probability</w:t>
      </w:r>
      <w:r w:rsidR="00E61077" w:rsidRPr="00FB5C35">
        <w:t xml:space="preserve">, can be </w:t>
      </w:r>
      <w:r w:rsidR="002600FB" w:rsidRPr="00FB5C35">
        <w:t>conducted</w:t>
      </w:r>
      <w:r w:rsidR="00E61077" w:rsidRPr="00FB5C35">
        <w:t xml:space="preserve">.  </w:t>
      </w:r>
    </w:p>
    <w:p w14:paraId="223B2CB1" w14:textId="77777777" w:rsidR="0017550B" w:rsidRPr="00FB5C35" w:rsidRDefault="0017550B">
      <w:pPr>
        <w:rPr>
          <w:rFonts w:eastAsiaTheme="majorEastAsia" w:cs="Arial"/>
          <w:b/>
          <w:bCs/>
          <w:color w:val="365F91" w:themeColor="accent1" w:themeShade="BF"/>
        </w:rPr>
      </w:pPr>
      <w:r w:rsidRPr="00FB5C35">
        <w:rPr>
          <w:rFonts w:cs="Arial"/>
        </w:rPr>
        <w:br w:type="page"/>
      </w:r>
    </w:p>
    <w:p w14:paraId="532E38B3" w14:textId="6C929FB0" w:rsidR="000450E1" w:rsidRPr="00FB5C35" w:rsidRDefault="000450E1" w:rsidP="007000C0">
      <w:pPr>
        <w:pStyle w:val="berschrift1"/>
      </w:pPr>
      <w:bookmarkStart w:id="19" w:name="_Toc476062341"/>
      <w:r w:rsidRPr="00FB5C35">
        <w:lastRenderedPageBreak/>
        <w:t>Conclusion</w:t>
      </w:r>
      <w:r w:rsidR="009D774F">
        <w:t xml:space="preserve"> and Outlook</w:t>
      </w:r>
      <w:bookmarkEnd w:id="19"/>
    </w:p>
    <w:p w14:paraId="2F41FFEC" w14:textId="77777777" w:rsidR="00E62113" w:rsidRDefault="00E62113" w:rsidP="00E62113">
      <w:pPr>
        <w:rPr>
          <w:rFonts w:cs="Arial"/>
        </w:rPr>
      </w:pPr>
    </w:p>
    <w:p w14:paraId="5005198C" w14:textId="59808633" w:rsidR="009D774F" w:rsidRPr="001A5B77" w:rsidRDefault="009D774F" w:rsidP="001A5B77">
      <w:pPr>
        <w:pStyle w:val="berschrift2"/>
      </w:pPr>
      <w:bookmarkStart w:id="20" w:name="_Toc476062342"/>
      <w:r w:rsidRPr="001A5B77">
        <w:t>Conclusion</w:t>
      </w:r>
      <w:bookmarkEnd w:id="20"/>
    </w:p>
    <w:p w14:paraId="275B26E7" w14:textId="77777777" w:rsidR="001A5B77" w:rsidRPr="001A5B77" w:rsidRDefault="001A5B77" w:rsidP="001A5B77"/>
    <w:p w14:paraId="1203D2DC" w14:textId="77777777" w:rsidR="00B91EF0" w:rsidRDefault="00520B25" w:rsidP="0000351D">
      <w:pPr>
        <w:spacing w:line="360" w:lineRule="auto"/>
        <w:jc w:val="both"/>
        <w:rPr>
          <w:rFonts w:cs="Arial"/>
          <w:lang w:val="en-US"/>
        </w:rPr>
      </w:pPr>
      <w:r w:rsidRPr="00520B25">
        <w:rPr>
          <w:rFonts w:cs="Arial"/>
        </w:rPr>
        <w:t>All p</w:t>
      </w:r>
      <w:r w:rsidR="007921A4" w:rsidRPr="00520B25">
        <w:rPr>
          <w:rFonts w:cs="Arial"/>
        </w:rPr>
        <w:t>ure W</w:t>
      </w:r>
      <w:r w:rsidRPr="00520B25">
        <w:rPr>
          <w:rFonts w:cs="Arial"/>
        </w:rPr>
        <w:t xml:space="preserve"> </w:t>
      </w:r>
      <w:r w:rsidR="0000351D">
        <w:rPr>
          <w:rFonts w:cs="Arial"/>
        </w:rPr>
        <w:t xml:space="preserve">bending </w:t>
      </w:r>
      <w:r w:rsidRPr="00520B25">
        <w:rPr>
          <w:rFonts w:cs="Arial"/>
        </w:rPr>
        <w:t>specimens in longitudinal orientation</w:t>
      </w:r>
      <w:r w:rsidR="007921A4" w:rsidRPr="00520B25">
        <w:rPr>
          <w:rFonts w:cs="Arial"/>
        </w:rPr>
        <w:t xml:space="preserve"> primarily failed </w:t>
      </w:r>
      <w:r w:rsidRPr="00520B25">
        <w:rPr>
          <w:rFonts w:cs="Arial"/>
        </w:rPr>
        <w:t xml:space="preserve">at RT </w:t>
      </w:r>
      <w:r w:rsidR="007921A4" w:rsidRPr="00520B25">
        <w:rPr>
          <w:rFonts w:cs="Arial"/>
        </w:rPr>
        <w:t xml:space="preserve">by a brittle manner. </w:t>
      </w:r>
      <w:r w:rsidR="007921A4" w:rsidRPr="00520B25">
        <w:rPr>
          <w:rFonts w:cs="Arial"/>
          <w:lang w:val="en-US"/>
        </w:rPr>
        <w:t xml:space="preserve">The mean maximum flexural strength is 731 ± 74 MPa. </w:t>
      </w:r>
      <w:r w:rsidR="007921A4" w:rsidRPr="00520B25">
        <w:rPr>
          <w:rFonts w:cs="Arial"/>
        </w:rPr>
        <w:t>No macroscopic plastic deformation is noticeable</w:t>
      </w:r>
      <w:r w:rsidR="002B00CC">
        <w:rPr>
          <w:rFonts w:cs="Arial"/>
        </w:rPr>
        <w:t>.</w:t>
      </w:r>
      <w:r w:rsidR="007921A4" w:rsidRPr="00520B25">
        <w:rPr>
          <w:rFonts w:cs="Arial"/>
        </w:rPr>
        <w:t xml:space="preserve"> </w:t>
      </w:r>
      <w:r>
        <w:rPr>
          <w:rFonts w:cs="Arial"/>
        </w:rPr>
        <w:t xml:space="preserve">On the contrary WL10 shows </w:t>
      </w:r>
      <w:r w:rsidRPr="00FB5C35">
        <w:rPr>
          <w:rFonts w:cs="Arial"/>
          <w:lang w:val="en-US"/>
        </w:rPr>
        <w:t>consistent bending deformation after testing with fragmentation in several pieces.</w:t>
      </w:r>
      <w:r>
        <w:rPr>
          <w:rFonts w:cs="Arial"/>
          <w:lang w:val="en-US"/>
        </w:rPr>
        <w:t xml:space="preserve"> </w:t>
      </w:r>
      <w:r w:rsidR="005C177C">
        <w:rPr>
          <w:rFonts w:cs="Arial"/>
          <w:lang w:val="en-US"/>
        </w:rPr>
        <w:t>Primarily c</w:t>
      </w:r>
      <w:proofErr w:type="spellStart"/>
      <w:r w:rsidR="005C177C">
        <w:rPr>
          <w:rFonts w:cs="Arial"/>
        </w:rPr>
        <w:t>leavage</w:t>
      </w:r>
      <w:proofErr w:type="spellEnd"/>
      <w:r w:rsidR="005C177C" w:rsidRPr="00520B25">
        <w:rPr>
          <w:rFonts w:cs="Arial"/>
        </w:rPr>
        <w:t xml:space="preserve"> and </w:t>
      </w:r>
      <w:proofErr w:type="spellStart"/>
      <w:r w:rsidR="005C177C" w:rsidRPr="00520B25">
        <w:rPr>
          <w:rFonts w:cs="Arial"/>
        </w:rPr>
        <w:t>transgranular</w:t>
      </w:r>
      <w:proofErr w:type="spellEnd"/>
      <w:r w:rsidR="005C177C" w:rsidRPr="00520B25">
        <w:rPr>
          <w:rFonts w:cs="Arial"/>
        </w:rPr>
        <w:t xml:space="preserve"> fracture</w:t>
      </w:r>
      <w:r w:rsidR="005C177C">
        <w:rPr>
          <w:rFonts w:cs="Arial"/>
        </w:rPr>
        <w:t xml:space="preserve"> was observed in fracture surface analysis for both materials.</w:t>
      </w:r>
    </w:p>
    <w:p w14:paraId="49E1DE3D" w14:textId="5D473244" w:rsidR="004F604B" w:rsidRPr="004F604B" w:rsidRDefault="00520B25" w:rsidP="001E166D">
      <w:pPr>
        <w:spacing w:line="360" w:lineRule="auto"/>
        <w:jc w:val="both"/>
        <w:rPr>
          <w:rFonts w:cs="Arial"/>
          <w:lang w:val="en-US"/>
        </w:rPr>
      </w:pPr>
      <w:r>
        <w:rPr>
          <w:rFonts w:cs="Arial"/>
          <w:lang w:val="en-US"/>
        </w:rPr>
        <w:t xml:space="preserve">Fracture toughness of pure W in rod and sheet form is comparable with literature data. </w:t>
      </w:r>
      <w:r w:rsidR="008C5C2D">
        <w:rPr>
          <w:rFonts w:cs="Arial"/>
          <w:lang w:val="en-US"/>
        </w:rPr>
        <w:t>Due to blunting of notches</w:t>
      </w:r>
      <w:r w:rsidR="00CE5C79">
        <w:rPr>
          <w:rFonts w:cs="Arial"/>
          <w:lang w:val="en-US"/>
        </w:rPr>
        <w:t>,</w:t>
      </w:r>
      <w:r w:rsidR="008C5C2D">
        <w:rPr>
          <w:rFonts w:cs="Arial"/>
          <w:lang w:val="en-US"/>
        </w:rPr>
        <w:t xml:space="preserve"> </w:t>
      </w:r>
      <w:r w:rsidR="005C177C">
        <w:rPr>
          <w:rFonts w:cs="Arial"/>
          <w:lang w:val="en-US"/>
        </w:rPr>
        <w:t xml:space="preserve">the </w:t>
      </w:r>
      <w:r>
        <w:rPr>
          <w:rFonts w:cs="Arial"/>
          <w:lang w:val="en-US"/>
        </w:rPr>
        <w:t xml:space="preserve">fracture toughness </w:t>
      </w:r>
      <w:r w:rsidR="008C5C2D">
        <w:rPr>
          <w:rFonts w:cs="Arial"/>
          <w:lang w:val="en-US"/>
        </w:rPr>
        <w:t xml:space="preserve">of WL10, tested at elevated temperatures, </w:t>
      </w:r>
      <w:r w:rsidR="00512F6B" w:rsidRPr="00A77A77">
        <w:rPr>
          <w:rFonts w:cs="Arial"/>
        </w:rPr>
        <w:t>d</w:t>
      </w:r>
      <w:r w:rsidR="006C31F9" w:rsidRPr="00A77A77">
        <w:rPr>
          <w:rFonts w:cs="Arial"/>
        </w:rPr>
        <w:t xml:space="preserve">on’t </w:t>
      </w:r>
      <w:r w:rsidR="00DB4866">
        <w:rPr>
          <w:rFonts w:cs="Arial"/>
          <w:lang w:val="en-US"/>
        </w:rPr>
        <w:t xml:space="preserve">fulfill </w:t>
      </w:r>
      <w:r w:rsidR="006C31F9">
        <w:rPr>
          <w:rFonts w:cs="Arial"/>
          <w:lang w:val="en-US"/>
        </w:rPr>
        <w:t xml:space="preserve">the size </w:t>
      </w:r>
      <w:r w:rsidR="00DB4866">
        <w:rPr>
          <w:rFonts w:cs="Arial"/>
          <w:lang w:val="en-US"/>
        </w:rPr>
        <w:t>requirements and</w:t>
      </w:r>
      <w:r w:rsidR="006C31F9" w:rsidRPr="00A77A77">
        <w:rPr>
          <w:rFonts w:cs="Arial"/>
        </w:rPr>
        <w:t xml:space="preserve"> </w:t>
      </w:r>
      <w:r w:rsidR="008C5C2D">
        <w:rPr>
          <w:rFonts w:cs="Arial"/>
          <w:lang w:val="en-US"/>
        </w:rPr>
        <w:t xml:space="preserve">are </w:t>
      </w:r>
      <w:r w:rsidR="00DB4866">
        <w:rPr>
          <w:rFonts w:cs="Arial"/>
          <w:lang w:val="en-US"/>
        </w:rPr>
        <w:t xml:space="preserve">hence </w:t>
      </w:r>
      <w:r w:rsidR="008C5C2D">
        <w:rPr>
          <w:rFonts w:cs="Arial"/>
          <w:lang w:val="en-US"/>
        </w:rPr>
        <w:t xml:space="preserve">invalid. </w:t>
      </w:r>
      <w:r w:rsidR="004F604B">
        <w:rPr>
          <w:rFonts w:cs="Arial"/>
        </w:rPr>
        <w:t>T</w:t>
      </w:r>
      <w:r w:rsidR="004F604B">
        <w:rPr>
          <w:rFonts w:cs="Arial"/>
          <w:lang w:val="en-US"/>
        </w:rPr>
        <w:t xml:space="preserve">he notch preparation has to be optimized as well to ensure crack initiation in the notch plane and high stress </w:t>
      </w:r>
      <w:proofErr w:type="spellStart"/>
      <w:r w:rsidR="004F604B">
        <w:rPr>
          <w:rFonts w:cs="Arial"/>
          <w:lang w:val="en-US"/>
        </w:rPr>
        <w:t>triaxiality</w:t>
      </w:r>
      <w:proofErr w:type="spellEnd"/>
      <w:r w:rsidR="004F604B">
        <w:rPr>
          <w:rFonts w:cs="Arial"/>
          <w:lang w:val="en-US"/>
        </w:rPr>
        <w:t xml:space="preserve"> in the notch ground. </w:t>
      </w:r>
      <w:r>
        <w:rPr>
          <w:rFonts w:cs="Arial"/>
          <w:lang w:val="en-US"/>
        </w:rPr>
        <w:t xml:space="preserve">Nevertheless more tests have to be conducted to obtain a reliable database in the whole temperature range. </w:t>
      </w:r>
      <w:r w:rsidR="001E166D">
        <w:rPr>
          <w:rFonts w:cs="Arial"/>
          <w:lang w:val="en-US"/>
        </w:rPr>
        <w:t>The</w:t>
      </w:r>
      <w:r w:rsidR="001E166D" w:rsidRPr="001E166D">
        <w:rPr>
          <w:rFonts w:cs="Arial"/>
        </w:rPr>
        <w:t xml:space="preserve"> failure of a control unit of the universal testing machine and </w:t>
      </w:r>
      <w:r w:rsidR="001E166D">
        <w:rPr>
          <w:rFonts w:cs="Arial"/>
        </w:rPr>
        <w:t xml:space="preserve">a </w:t>
      </w:r>
      <w:r w:rsidR="001E166D" w:rsidRPr="001E166D">
        <w:rPr>
          <w:rFonts w:cs="Arial"/>
        </w:rPr>
        <w:t>time-c</w:t>
      </w:r>
      <w:r w:rsidR="004F604B">
        <w:rPr>
          <w:rFonts w:cs="Arial"/>
        </w:rPr>
        <w:t>onsuming specimen production le</w:t>
      </w:r>
      <w:r w:rsidR="001E166D" w:rsidRPr="001E166D">
        <w:rPr>
          <w:rFonts w:cs="Arial"/>
        </w:rPr>
        <w:t>d to a delay of the (fracture-) mechanical experiments</w:t>
      </w:r>
      <w:r w:rsidR="004F604B">
        <w:rPr>
          <w:rFonts w:cs="Arial"/>
        </w:rPr>
        <w:t>.</w:t>
      </w:r>
      <w:r w:rsidR="00507740">
        <w:rPr>
          <w:rFonts w:cs="Arial"/>
        </w:rPr>
        <w:t xml:space="preserve"> Therefore, no further probabilistic failure analysis, based on experimentally determined Weibull parameters, could be performed.</w:t>
      </w:r>
      <w:r w:rsidR="004F604B">
        <w:rPr>
          <w:rFonts w:cs="Arial"/>
        </w:rPr>
        <w:t xml:space="preserve"> </w:t>
      </w:r>
    </w:p>
    <w:p w14:paraId="00F733BF" w14:textId="2688E029" w:rsidR="005F4EFE" w:rsidRPr="005F4EFE" w:rsidRDefault="008C5C2D" w:rsidP="005F4EFE">
      <w:pPr>
        <w:spacing w:line="360" w:lineRule="auto"/>
        <w:jc w:val="both"/>
        <w:rPr>
          <w:rFonts w:cs="Arial"/>
        </w:rPr>
      </w:pPr>
      <w:r>
        <w:rPr>
          <w:rFonts w:cs="Arial"/>
        </w:rPr>
        <w:t xml:space="preserve">The crack growth simulation with </w:t>
      </w:r>
      <w:proofErr w:type="spellStart"/>
      <w:r>
        <w:rPr>
          <w:rFonts w:cs="Arial"/>
        </w:rPr>
        <w:t>Abaqus</w:t>
      </w:r>
      <w:proofErr w:type="spellEnd"/>
      <w:r w:rsidR="0000351D" w:rsidRPr="00FB5C35">
        <w:rPr>
          <w:rFonts w:eastAsiaTheme="minorEastAsia" w:cs="Arial"/>
          <w:b/>
        </w:rPr>
        <w:t>®</w:t>
      </w:r>
      <w:r>
        <w:rPr>
          <w:rFonts w:cs="Arial"/>
        </w:rPr>
        <w:t xml:space="preserve"> and embedded cohesive zone elements can describe the crack i</w:t>
      </w:r>
      <w:r w:rsidR="00DB6C97">
        <w:rPr>
          <w:rFonts w:cs="Arial"/>
        </w:rPr>
        <w:t>nitiation of W in weak orientation</w:t>
      </w:r>
      <w:r>
        <w:rPr>
          <w:rFonts w:cs="Arial"/>
        </w:rPr>
        <w:t xml:space="preserve"> at RT.</w:t>
      </w:r>
      <w:r w:rsidR="00B91EF0">
        <w:rPr>
          <w:rFonts w:cs="Arial"/>
        </w:rPr>
        <w:t xml:space="preserve"> The fracture toughness values, based on the simulation, are comparable </w:t>
      </w:r>
      <w:r w:rsidR="00CE5C79">
        <w:rPr>
          <w:rFonts w:cs="Arial"/>
        </w:rPr>
        <w:t>to</w:t>
      </w:r>
      <w:r w:rsidR="00B91EF0">
        <w:rPr>
          <w:rFonts w:cs="Arial"/>
        </w:rPr>
        <w:t xml:space="preserve"> pure W in the weak orientation</w:t>
      </w:r>
      <w:r w:rsidR="00EF0B66">
        <w:rPr>
          <w:rFonts w:cs="Arial"/>
        </w:rPr>
        <w:t xml:space="preserve"> given in </w:t>
      </w:r>
      <w:r w:rsidR="00EF0B66">
        <w:rPr>
          <w:rFonts w:cs="Arial"/>
        </w:rPr>
        <w:fldChar w:fldCharType="begin" w:fldLock="1"/>
      </w:r>
      <w:r w:rsidR="00EF0B66">
        <w:rPr>
          <w:rFonts w:cs="Arial"/>
        </w:rPr>
        <w:instrText>ADDIN CSL_CITATION { "citationItems" : [ { "id" : "ITEM-1", "itemData" : { "DOI" : "10.1016/j.jnucmat.2013.11.001", "ISSN" : "00223115", "abstract" : "Fracture behaviour of round blank polycrystalline tungsten was studied by means of three point bending Fracture-Mechanical (FM) tests at temperatures between RT and 1000 \u00b0C and under high vacuum. To study the influence of the anisotropic microstructure on the fracture toughness (FT) and ductile-to-brittle transition (DBT) the specimens were extracted in three different, i.e. longitudinal, radial and circumferential orientations. The FM tests yielded distinctive fracture behaviour for each specimen orientation. The crack propagation was predominantly intergranular for longitudinal orientation up to 600 \u00b0C, whereas transgranular cleavage was observed at low test temperatures for radial and circumferentially oriented specimens. At intermediate test temperatures the change of the fracture mode took place for radial and circumferential orientations. Above 800 \u00b0C all three specimen types showed large ductile deformation without noticeable crack advancement. For longitudinal specimens the influence of the loading rate on the FT and DBT was studied in the loading rate range between 0.06 and 18 MPa m1/2/s. Though an increase of the FT was observed for the lowest loading rate, no resolvable dependence of the DBT on the loading rate was found partly due to loss of FT validity. A Master Curve approach is proposed to describe FT vs. test temperature data on polycrystalline tungsten. Fracture safe design space was identified by analysis compiled FT data. \u00a9 2013 Karlsruhe Institute of Technology (KIT). Published by Elsevier B.V. All rights reserved.", "author" : [ { "dropping-particle" : "", "family" : "Gaganidze", "given" : "Ermile", "non-dropping-particle" : "", "parse-names" : false, "suffix" : "" }, { "dropping-particle" : "", "family" : "Rupp", "given" : "Daniel", "non-dropping-particle" : "", "parse-names" : false, "suffix" : "" }, { "dropping-particle" : "", "family" : "Aktaa", "given" : "Jarir", "non-dropping-particle" : "", "parse-names" : false, "suffix" : "" } ], "container-title" : "Journal of Nuclear Materials", "id" : "ITEM-1", "issue" : "1-3", "issued" : { "date-parts" : [ [ "2014", "3" ] ] }, "page" : "240-245", "publisher" : "Elsevier", "title" : "Fracture behaviour of polycrystalline tungsten", "type" : "article-journal", "volume" : "446" }, "uris" : [ "http://www.mendeley.com/documents/?uuid=23edd25e-3eb4-4a8c-8e55-d2752cbb2709" ] }, { "id" : "ITEM-2", "itemData" : { "DOI" : "10.1016/j.jnucmat.2008.12.184", "ISSN" : "00223115", "author" : [ { "dropping-particle" : "", "family" : "Rupp", "given" : "Daniel", "non-dropping-particle" : "", "parse-names" : false, "suffix" : "" }, { "dropping-particle" : "", "family" : "Weygand", "given" : "Sabine M.", "non-dropping-particle" : "", "parse-names" : false, "suffix" : "" } ], "container-title" : "Journal of Nuclear Materials", "id" : "ITEM-2", "issued" : { "date-parts" : [ [ "2009", "4" ] ] }, "page" : "591-593", "publisher" : "Elsevier B.V.", "title" : "Experimental investigation of the fracture toughness of polycrystalline tungsten in the brittle and semi-brittle regime", "type" : "article-journal", "volume" : "386-388" }, "uris" : [ "http://www.mendeley.com/documents/?uuid=75edc319-2260-449c-bd67-95fdf8411388" ] } ], "mendeley" : { "formattedCitation" : "[10], [11]", "plainTextFormattedCitation" : "[10], [11]" }, "properties" : { "noteIndex" : 0 }, "schema" : "https://github.com/citation-style-language/schema/raw/master/csl-citation.json" }</w:instrText>
      </w:r>
      <w:r w:rsidR="00EF0B66">
        <w:rPr>
          <w:rFonts w:cs="Arial"/>
        </w:rPr>
        <w:fldChar w:fldCharType="separate"/>
      </w:r>
      <w:r w:rsidR="00EF0B66" w:rsidRPr="00EF0B66">
        <w:rPr>
          <w:rFonts w:cs="Arial"/>
          <w:noProof/>
        </w:rPr>
        <w:t>[10], [11]</w:t>
      </w:r>
      <w:r w:rsidR="00EF0B66">
        <w:rPr>
          <w:rFonts w:cs="Arial"/>
        </w:rPr>
        <w:fldChar w:fldCharType="end"/>
      </w:r>
      <w:r w:rsidR="00B91EF0">
        <w:rPr>
          <w:rFonts w:cs="Arial"/>
        </w:rPr>
        <w:t>. In addition to describe crack propagation in the strong orientation cohesive zone elements have to be embedded perpendicular to the notch plane.</w:t>
      </w:r>
      <w:r>
        <w:rPr>
          <w:rFonts w:cs="Arial"/>
        </w:rPr>
        <w:t xml:space="preserve"> </w:t>
      </w:r>
      <w:r w:rsidR="005C177C">
        <w:rPr>
          <w:rFonts w:cs="Arial"/>
        </w:rPr>
        <w:t xml:space="preserve">Further optimization, </w:t>
      </w:r>
      <w:r w:rsidR="00FA07B1">
        <w:rPr>
          <w:rFonts w:cs="Arial"/>
        </w:rPr>
        <w:t>better</w:t>
      </w:r>
      <w:r w:rsidR="00DB6C97">
        <w:rPr>
          <w:rFonts w:cs="Arial"/>
        </w:rPr>
        <w:t xml:space="preserve"> parameter identification</w:t>
      </w:r>
      <w:r w:rsidR="00EF0B66">
        <w:rPr>
          <w:rFonts w:cs="Arial"/>
        </w:rPr>
        <w:t xml:space="preserve"> as well as </w:t>
      </w:r>
      <w:r w:rsidR="00CE5C79">
        <w:rPr>
          <w:rFonts w:cs="Arial"/>
        </w:rPr>
        <w:t xml:space="preserve">a </w:t>
      </w:r>
      <w:r w:rsidR="00EF0B66">
        <w:rPr>
          <w:rFonts w:cs="Arial"/>
        </w:rPr>
        <w:t>convergence study of CZE lengths</w:t>
      </w:r>
      <w:r w:rsidR="00DB6C97">
        <w:rPr>
          <w:rFonts w:cs="Arial"/>
        </w:rPr>
        <w:t xml:space="preserve"> would lead to </w:t>
      </w:r>
      <w:r w:rsidR="00FA07B1">
        <w:rPr>
          <w:rFonts w:cs="Arial"/>
        </w:rPr>
        <w:t>improved</w:t>
      </w:r>
      <w:r w:rsidR="00DB6C97">
        <w:rPr>
          <w:rFonts w:cs="Arial"/>
        </w:rPr>
        <w:t xml:space="preserve"> compliance of simulation and experiment. A few reasons for the </w:t>
      </w:r>
      <w:r w:rsidR="0000351D">
        <w:rPr>
          <w:rFonts w:cs="Arial"/>
        </w:rPr>
        <w:t>deviation</w:t>
      </w:r>
      <w:r w:rsidR="00DB6C97">
        <w:rPr>
          <w:rFonts w:cs="Arial"/>
        </w:rPr>
        <w:t xml:space="preserve"> could be blunting effects at the notch</w:t>
      </w:r>
      <w:r w:rsidR="005C177C">
        <w:rPr>
          <w:rFonts w:cs="Arial"/>
        </w:rPr>
        <w:t xml:space="preserve">es in the experiments </w:t>
      </w:r>
      <w:r w:rsidR="00DB6C97">
        <w:rPr>
          <w:rFonts w:cs="Arial"/>
        </w:rPr>
        <w:t>and</w:t>
      </w:r>
      <w:r w:rsidR="0000351D">
        <w:rPr>
          <w:rFonts w:cs="Arial"/>
        </w:rPr>
        <w:t xml:space="preserve"> the missing influence of stress </w:t>
      </w:r>
      <w:proofErr w:type="spellStart"/>
      <w:r w:rsidR="0000351D">
        <w:rPr>
          <w:rFonts w:cs="Arial"/>
        </w:rPr>
        <w:t>multiaxiality</w:t>
      </w:r>
      <w:proofErr w:type="spellEnd"/>
      <w:r w:rsidR="0000351D">
        <w:rPr>
          <w:rFonts w:cs="Arial"/>
        </w:rPr>
        <w:t xml:space="preserve"> in the 2d model.</w:t>
      </w:r>
      <w:r w:rsidR="005F4EFE">
        <w:rPr>
          <w:rFonts w:cs="Arial"/>
        </w:rPr>
        <w:t xml:space="preserve"> </w:t>
      </w:r>
      <w:r w:rsidR="005F4EFE" w:rsidRPr="005F4EFE">
        <w:rPr>
          <w:rFonts w:cs="Arial"/>
        </w:rPr>
        <w:t xml:space="preserve">The identification of cohesive parameters has not been executed completely yet due to the lack of experimental force-deflection data of bending and fracture mechanical tests at all temperatures in the brittle regime. Hence a comprehensive comparison of experimental data and crack growth simulation and the verification of the crack growth model have not been performed yet. </w:t>
      </w:r>
    </w:p>
    <w:p w14:paraId="1EB29851" w14:textId="77777777" w:rsidR="005F4EFE" w:rsidRDefault="005F4EFE" w:rsidP="0000351D">
      <w:pPr>
        <w:spacing w:line="360" w:lineRule="auto"/>
        <w:jc w:val="both"/>
        <w:rPr>
          <w:rFonts w:cs="Arial"/>
        </w:rPr>
      </w:pPr>
    </w:p>
    <w:p w14:paraId="2282E794" w14:textId="13FE3959" w:rsidR="002A6DBD" w:rsidRDefault="002A6DBD">
      <w:pPr>
        <w:rPr>
          <w:rFonts w:cs="Arial"/>
          <w:b/>
          <w:i/>
        </w:rPr>
      </w:pPr>
      <w:r>
        <w:rPr>
          <w:rFonts w:cs="Arial"/>
          <w:b/>
          <w:i/>
        </w:rPr>
        <w:br w:type="page"/>
      </w:r>
    </w:p>
    <w:p w14:paraId="116A8213" w14:textId="77777777" w:rsidR="009D774F" w:rsidRPr="001A5B77" w:rsidRDefault="009D774F" w:rsidP="001A5B77">
      <w:pPr>
        <w:pStyle w:val="berschrift2"/>
      </w:pPr>
      <w:bookmarkStart w:id="21" w:name="_Toc476062343"/>
      <w:r w:rsidRPr="001A5B77">
        <w:lastRenderedPageBreak/>
        <w:t>Outlook</w:t>
      </w:r>
      <w:bookmarkEnd w:id="21"/>
      <w:r w:rsidRPr="001A5B77">
        <w:t xml:space="preserve"> </w:t>
      </w:r>
    </w:p>
    <w:p w14:paraId="709F4DB2" w14:textId="77777777" w:rsidR="001A5B77" w:rsidRDefault="001A5B77" w:rsidP="009D774F">
      <w:pPr>
        <w:spacing w:line="360" w:lineRule="auto"/>
        <w:jc w:val="both"/>
        <w:rPr>
          <w:rFonts w:cs="Arial"/>
        </w:rPr>
      </w:pPr>
    </w:p>
    <w:p w14:paraId="765D7CA3" w14:textId="77777777" w:rsidR="00507740" w:rsidRDefault="00507740" w:rsidP="00507740">
      <w:pPr>
        <w:spacing w:line="360" w:lineRule="auto"/>
        <w:jc w:val="both"/>
        <w:rPr>
          <w:rFonts w:cs="Arial"/>
        </w:rPr>
      </w:pPr>
      <w:r>
        <w:rPr>
          <w:rFonts w:cs="Arial"/>
        </w:rPr>
        <w:t>Additional f</w:t>
      </w:r>
      <w:r w:rsidRPr="001E166D">
        <w:rPr>
          <w:rFonts w:cs="Arial"/>
        </w:rPr>
        <w:t>racture mechanical tests</w:t>
      </w:r>
      <w:r>
        <w:rPr>
          <w:rFonts w:cs="Arial"/>
        </w:rPr>
        <w:t xml:space="preserve"> in the temperature range of RT up to 300°C will be performed in 2017 in order to generate database and to validate the developed damage model. As well as the 4</w:t>
      </w:r>
      <w:r w:rsidRPr="001E166D">
        <w:rPr>
          <w:rFonts w:cs="Arial"/>
        </w:rPr>
        <w:t xml:space="preserve">PB tests supporting </w:t>
      </w:r>
      <w:r>
        <w:rPr>
          <w:rFonts w:cs="Arial"/>
        </w:rPr>
        <w:t xml:space="preserve">the probabilistic Weibull analysis </w:t>
      </w:r>
      <w:r w:rsidRPr="001E166D">
        <w:rPr>
          <w:rFonts w:cs="Arial"/>
        </w:rPr>
        <w:t xml:space="preserve">in the </w:t>
      </w:r>
      <w:r>
        <w:rPr>
          <w:rFonts w:cs="Arial"/>
        </w:rPr>
        <w:t xml:space="preserve">same </w:t>
      </w:r>
      <w:r w:rsidRPr="001E166D">
        <w:rPr>
          <w:rFonts w:cs="Arial"/>
        </w:rPr>
        <w:t>temperature range are going to continue in 2017.</w:t>
      </w:r>
      <w:r>
        <w:rPr>
          <w:rFonts w:cs="Arial"/>
        </w:rPr>
        <w:t xml:space="preserve"> </w:t>
      </w:r>
    </w:p>
    <w:p w14:paraId="50A888DF" w14:textId="391FD002" w:rsidR="009D774F" w:rsidRDefault="005F4EFE" w:rsidP="005532E0">
      <w:pPr>
        <w:spacing w:line="360" w:lineRule="auto"/>
        <w:jc w:val="both"/>
        <w:rPr>
          <w:rFonts w:cs="Arial"/>
        </w:rPr>
      </w:pPr>
      <w:r>
        <w:rPr>
          <w:rFonts w:cs="Arial"/>
        </w:rPr>
        <w:t xml:space="preserve">The crack growth </w:t>
      </w:r>
      <w:r w:rsidR="00AF6DE2">
        <w:rPr>
          <w:rFonts w:cs="Arial"/>
        </w:rPr>
        <w:t>modelling</w:t>
      </w:r>
      <w:r>
        <w:rPr>
          <w:rFonts w:cs="Arial"/>
        </w:rPr>
        <w:t xml:space="preserve"> of rolled W and WL10 </w:t>
      </w:r>
      <w:r w:rsidR="004B4D92">
        <w:rPr>
          <w:rFonts w:cs="Arial"/>
        </w:rPr>
        <w:t xml:space="preserve">will be continued </w:t>
      </w:r>
      <w:r>
        <w:rPr>
          <w:rFonts w:cs="Arial"/>
        </w:rPr>
        <w:t>in 2017.</w:t>
      </w:r>
      <w:r w:rsidR="001E166D">
        <w:rPr>
          <w:rFonts w:cs="Arial"/>
        </w:rPr>
        <w:t xml:space="preserve"> To describe the crack growth behaviour of tungsten in the strong as well as the weak </w:t>
      </w:r>
      <w:r w:rsidR="004B4D92">
        <w:rPr>
          <w:rFonts w:cs="Arial"/>
        </w:rPr>
        <w:t xml:space="preserve">orientation, </w:t>
      </w:r>
      <w:r w:rsidR="001E166D">
        <w:rPr>
          <w:rFonts w:cs="Arial"/>
        </w:rPr>
        <w:t xml:space="preserve">cohesive zone elements </w:t>
      </w:r>
      <w:r w:rsidR="004B4D92">
        <w:rPr>
          <w:rFonts w:cs="Arial"/>
        </w:rPr>
        <w:t>will be</w:t>
      </w:r>
      <w:r w:rsidR="001E166D">
        <w:rPr>
          <w:rFonts w:cs="Arial"/>
        </w:rPr>
        <w:t xml:space="preserve"> embedded horizontal and vertical</w:t>
      </w:r>
      <w:r w:rsidR="004B4D92">
        <w:rPr>
          <w:rFonts w:cs="Arial"/>
        </w:rPr>
        <w:t xml:space="preserve"> direction</w:t>
      </w:r>
      <w:r w:rsidR="001E166D">
        <w:rPr>
          <w:rFonts w:cs="Arial"/>
        </w:rPr>
        <w:t xml:space="preserve"> within the process zone.</w:t>
      </w:r>
      <w:r w:rsidR="004B4D92">
        <w:rPr>
          <w:rFonts w:cs="Arial"/>
        </w:rPr>
        <w:t xml:space="preserve"> </w:t>
      </w:r>
      <w:r w:rsidR="009D774F">
        <w:rPr>
          <w:rFonts w:cs="Arial"/>
        </w:rPr>
        <w:br w:type="page"/>
      </w:r>
    </w:p>
    <w:p w14:paraId="1B943EB5" w14:textId="278979E5" w:rsidR="000450E1" w:rsidRDefault="000450E1" w:rsidP="00DA14C3">
      <w:pPr>
        <w:pStyle w:val="berschrift1"/>
        <w:rPr>
          <w:lang w:val="en-US"/>
        </w:rPr>
      </w:pPr>
      <w:bookmarkStart w:id="22" w:name="_Toc476062344"/>
      <w:r w:rsidRPr="00FB5C35">
        <w:rPr>
          <w:lang w:val="en-US"/>
        </w:rPr>
        <w:lastRenderedPageBreak/>
        <w:t>References</w:t>
      </w:r>
      <w:bookmarkEnd w:id="22"/>
    </w:p>
    <w:p w14:paraId="213657BC" w14:textId="77777777" w:rsidR="00FD43F0" w:rsidRPr="00FD43F0" w:rsidRDefault="00FD43F0" w:rsidP="00FD43F0">
      <w:pPr>
        <w:rPr>
          <w:lang w:val="en-US"/>
        </w:rPr>
      </w:pPr>
    </w:p>
    <w:p w14:paraId="3CD080B1" w14:textId="77777777" w:rsidR="00EF0B66" w:rsidRPr="00EF0B66" w:rsidRDefault="00E730CD"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FB5C35">
        <w:rPr>
          <w:rFonts w:cs="Arial"/>
          <w:b/>
          <w:lang w:val="en-US"/>
        </w:rPr>
        <w:fldChar w:fldCharType="begin" w:fldLock="1"/>
      </w:r>
      <w:r w:rsidR="002B0AEC" w:rsidRPr="00FB5C35">
        <w:rPr>
          <w:rFonts w:cs="Arial"/>
          <w:lang w:val="en-US"/>
        </w:rPr>
        <w:instrText xml:space="preserve">ADDIN Mendeley Bibliography CSL_BIBLIOGRAPHY </w:instrText>
      </w:r>
      <w:r w:rsidRPr="00FB5C35">
        <w:rPr>
          <w:rFonts w:cs="Arial"/>
          <w:b/>
          <w:lang w:val="en-US"/>
        </w:rPr>
        <w:fldChar w:fldCharType="separate"/>
      </w:r>
      <w:r w:rsidR="00EF0B66" w:rsidRPr="00EF0B66">
        <w:rPr>
          <w:rFonts w:ascii="Calibri" w:hAnsi="Calibri" w:cs="Times New Roman"/>
          <w:noProof/>
          <w:szCs w:val="24"/>
        </w:rPr>
        <w:t>[1]</w:t>
      </w:r>
      <w:r w:rsidR="00EF0B66" w:rsidRPr="00EF0B66">
        <w:rPr>
          <w:rFonts w:ascii="Calibri" w:hAnsi="Calibri" w:cs="Times New Roman"/>
          <w:noProof/>
          <w:szCs w:val="24"/>
        </w:rPr>
        <w:tab/>
        <w:t>J. Aktaa, “Report for WP13-DTM-03-T05 – Development of DEMO SDC-IC – Structural Design Criteria for W / W alloys,” 2013.</w:t>
      </w:r>
    </w:p>
    <w:p w14:paraId="25E5E563"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[2]</w:t>
      </w:r>
      <w:r w:rsidRPr="00EF0B66">
        <w:rPr>
          <w:rFonts w:ascii="Calibri" w:hAnsi="Calibri" w:cs="Times New Roman"/>
          <w:noProof/>
          <w:szCs w:val="24"/>
        </w:rPr>
        <w:tab/>
        <w:t>M.Conte, “Report for WPMAT EDDI-1.3.1 T03 D1 - EDDI SDC – Priority Gaps – Brittle Fracture.” 2015.</w:t>
      </w:r>
    </w:p>
    <w:p w14:paraId="7F9DCDB2"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[3]</w:t>
      </w:r>
      <w:r w:rsidRPr="00EF0B66">
        <w:rPr>
          <w:rFonts w:ascii="Calibri" w:hAnsi="Calibri" w:cs="Times New Roman"/>
          <w:noProof/>
          <w:szCs w:val="24"/>
        </w:rPr>
        <w:tab/>
        <w:t xml:space="preserve">D. Rupp and S. M. Weygand, “Anisotropic fracture behaviour and brittle-to-ductile transition of polycrystalline tungsten,” </w:t>
      </w:r>
      <w:r w:rsidRPr="00EF0B66">
        <w:rPr>
          <w:rFonts w:ascii="Calibri" w:hAnsi="Calibri" w:cs="Times New Roman"/>
          <w:i/>
          <w:iCs/>
          <w:noProof/>
          <w:szCs w:val="24"/>
        </w:rPr>
        <w:t>Philos. Mag.</w:t>
      </w:r>
      <w:r w:rsidRPr="00EF0B66">
        <w:rPr>
          <w:rFonts w:ascii="Calibri" w:hAnsi="Calibri" w:cs="Times New Roman"/>
          <w:noProof/>
          <w:szCs w:val="24"/>
        </w:rPr>
        <w:t>, vol. 90, no. 30, pp. 4055–4069, Oct. 2010.</w:t>
      </w:r>
    </w:p>
    <w:p w14:paraId="63E9117C"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[4]</w:t>
      </w:r>
      <w:r w:rsidRPr="00EF0B66">
        <w:rPr>
          <w:rFonts w:ascii="Calibri" w:hAnsi="Calibri" w:cs="Times New Roman"/>
          <w:noProof/>
          <w:szCs w:val="24"/>
        </w:rPr>
        <w:tab/>
        <w:t xml:space="preserve">ASTM Standard, “E399- 09: Standard Test Method for Linear-Elastic Plane-Strain Fracture Toughness KIc of Metallic Materials,” </w:t>
      </w:r>
      <w:r w:rsidRPr="00EF0B66">
        <w:rPr>
          <w:rFonts w:ascii="Calibri" w:hAnsi="Calibri" w:cs="Times New Roman"/>
          <w:i/>
          <w:iCs/>
          <w:noProof/>
          <w:szCs w:val="24"/>
        </w:rPr>
        <w:t>Annu. B. ASTM Stand.</w:t>
      </w:r>
      <w:r w:rsidRPr="00EF0B66">
        <w:rPr>
          <w:rFonts w:ascii="Calibri" w:hAnsi="Calibri" w:cs="Times New Roman"/>
          <w:noProof/>
          <w:szCs w:val="24"/>
        </w:rPr>
        <w:t>, p. 33, 2009.</w:t>
      </w:r>
    </w:p>
    <w:p w14:paraId="7F50AA91"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[5]</w:t>
      </w:r>
      <w:r w:rsidRPr="00EF0B66">
        <w:rPr>
          <w:rFonts w:ascii="Calibri" w:hAnsi="Calibri" w:cs="Times New Roman"/>
          <w:noProof/>
          <w:szCs w:val="24"/>
        </w:rPr>
        <w:tab/>
        <w:t xml:space="preserve">N. Holstein, W. Krauss, and J. Konys, “Development of novel tungsten processing technologies for electro-chemical machining (ECM) of plasma facing components,” </w:t>
      </w:r>
      <w:r w:rsidRPr="00EF0B66">
        <w:rPr>
          <w:rFonts w:ascii="Calibri" w:hAnsi="Calibri" w:cs="Times New Roman"/>
          <w:i/>
          <w:iCs/>
          <w:noProof/>
          <w:szCs w:val="24"/>
        </w:rPr>
        <w:t>Fusion Eng. Des.</w:t>
      </w:r>
      <w:r w:rsidRPr="00EF0B66">
        <w:rPr>
          <w:rFonts w:ascii="Calibri" w:hAnsi="Calibri" w:cs="Times New Roman"/>
          <w:noProof/>
          <w:szCs w:val="24"/>
        </w:rPr>
        <w:t>, vol. 86, no. 9–11, pp. 1611–1615, 2011.</w:t>
      </w:r>
    </w:p>
    <w:p w14:paraId="54AC8BCA"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[6]</w:t>
      </w:r>
      <w:r w:rsidRPr="00EF0B66">
        <w:rPr>
          <w:rFonts w:ascii="Calibri" w:hAnsi="Calibri" w:cs="Times New Roman"/>
          <w:noProof/>
          <w:szCs w:val="24"/>
        </w:rPr>
        <w:tab/>
        <w:t xml:space="preserve">T. Nishida, Y. Hanaki, T. Nojima, and G. Pezzotti, “Measurement of Rising R-Curve Behavior in Toughened Silicon Nitride by Stable Crack Propagation in Bending,” </w:t>
      </w:r>
      <w:r w:rsidRPr="00EF0B66">
        <w:rPr>
          <w:rFonts w:ascii="Calibri" w:hAnsi="Calibri" w:cs="Times New Roman"/>
          <w:i/>
          <w:iCs/>
          <w:noProof/>
          <w:szCs w:val="24"/>
        </w:rPr>
        <w:t>J. Am. Ceram. Soc.</w:t>
      </w:r>
      <w:r w:rsidRPr="00EF0B66">
        <w:rPr>
          <w:rFonts w:ascii="Calibri" w:hAnsi="Calibri" w:cs="Times New Roman"/>
          <w:noProof/>
          <w:szCs w:val="24"/>
        </w:rPr>
        <w:t>, vol. 78, no. 11, pp. 3113–3116, 1995.</w:t>
      </w:r>
    </w:p>
    <w:p w14:paraId="7A7B9BD2"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[7]</w:t>
      </w:r>
      <w:r w:rsidRPr="00EF0B66">
        <w:rPr>
          <w:rFonts w:ascii="Calibri" w:hAnsi="Calibri" w:cs="Times New Roman"/>
          <w:noProof/>
          <w:szCs w:val="24"/>
        </w:rPr>
        <w:tab/>
        <w:t xml:space="preserve">ASTM C1161-13, “Standard Test Method for Flexural Strength of Advanced Ceramics at Ambient,” </w:t>
      </w:r>
      <w:r w:rsidRPr="00EF0B66">
        <w:rPr>
          <w:rFonts w:ascii="Calibri" w:hAnsi="Calibri" w:cs="Times New Roman"/>
          <w:i/>
          <w:iCs/>
          <w:noProof/>
          <w:szCs w:val="24"/>
        </w:rPr>
        <w:t>Annu. B. ASTM Stand.</w:t>
      </w:r>
      <w:r w:rsidRPr="00EF0B66">
        <w:rPr>
          <w:rFonts w:ascii="Calibri" w:hAnsi="Calibri" w:cs="Times New Roman"/>
          <w:noProof/>
          <w:szCs w:val="24"/>
        </w:rPr>
        <w:t>, vol. 11, pp. 1–16, 2008.</w:t>
      </w:r>
    </w:p>
    <w:p w14:paraId="7315C684"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[8]</w:t>
      </w:r>
      <w:r w:rsidRPr="00EF0B66">
        <w:rPr>
          <w:rFonts w:ascii="Calibri" w:hAnsi="Calibri" w:cs="Times New Roman"/>
          <w:noProof/>
          <w:szCs w:val="24"/>
        </w:rPr>
        <w:tab/>
        <w:t xml:space="preserve">T. Weber, M. Härtelt, and J. Aktaa, “Considering brittleness of tungsten in failure analysis of helium-cooled divertor components with functionally graded tungsten/EUROFER97 joints,” </w:t>
      </w:r>
      <w:r w:rsidRPr="00EF0B66">
        <w:rPr>
          <w:rFonts w:ascii="Calibri" w:hAnsi="Calibri" w:cs="Times New Roman"/>
          <w:i/>
          <w:iCs/>
          <w:noProof/>
          <w:szCs w:val="24"/>
        </w:rPr>
        <w:t>Eng. Fract. Mech.</w:t>
      </w:r>
      <w:r w:rsidRPr="00EF0B66">
        <w:rPr>
          <w:rFonts w:ascii="Calibri" w:hAnsi="Calibri" w:cs="Times New Roman"/>
          <w:noProof/>
          <w:szCs w:val="24"/>
        </w:rPr>
        <w:t>, vol. 100, pp. 63–75, Mar. 2013.</w:t>
      </w:r>
    </w:p>
    <w:p w14:paraId="256DA047"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[9]</w:t>
      </w:r>
      <w:r w:rsidRPr="00EF0B66">
        <w:rPr>
          <w:rFonts w:ascii="Calibri" w:hAnsi="Calibri" w:cs="Times New Roman"/>
          <w:noProof/>
          <w:szCs w:val="24"/>
        </w:rPr>
        <w:tab/>
        <w:t xml:space="preserve">A. Needleman, “A continuum model for void nucleation by inclusion debonding,” </w:t>
      </w:r>
      <w:r w:rsidRPr="00EF0B66">
        <w:rPr>
          <w:rFonts w:ascii="Calibri" w:hAnsi="Calibri" w:cs="Times New Roman"/>
          <w:i/>
          <w:iCs/>
          <w:noProof/>
          <w:szCs w:val="24"/>
        </w:rPr>
        <w:t>J. Appl. Mech.</w:t>
      </w:r>
      <w:r w:rsidRPr="00EF0B66">
        <w:rPr>
          <w:rFonts w:ascii="Calibri" w:hAnsi="Calibri" w:cs="Times New Roman"/>
          <w:noProof/>
          <w:szCs w:val="24"/>
        </w:rPr>
        <w:t>, vol. 54, no. 3, p. 525, 1987.</w:t>
      </w:r>
    </w:p>
    <w:p w14:paraId="79AA940A"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[10]</w:t>
      </w:r>
      <w:r w:rsidRPr="00EF0B66">
        <w:rPr>
          <w:rFonts w:ascii="Calibri" w:hAnsi="Calibri" w:cs="Times New Roman"/>
          <w:noProof/>
          <w:szCs w:val="24"/>
        </w:rPr>
        <w:tab/>
        <w:t xml:space="preserve">E. Gaganidze, D. Rupp, and J. Aktaa, “Fracture behaviour of polycrystalline tungsten,” </w:t>
      </w:r>
      <w:r w:rsidRPr="00EF0B66">
        <w:rPr>
          <w:rFonts w:ascii="Calibri" w:hAnsi="Calibri" w:cs="Times New Roman"/>
          <w:i/>
          <w:iCs/>
          <w:noProof/>
          <w:szCs w:val="24"/>
        </w:rPr>
        <w:t>J. Nucl. Mater.</w:t>
      </w:r>
      <w:r w:rsidRPr="00EF0B66">
        <w:rPr>
          <w:rFonts w:ascii="Calibri" w:hAnsi="Calibri" w:cs="Times New Roman"/>
          <w:noProof/>
          <w:szCs w:val="24"/>
        </w:rPr>
        <w:t>, vol. 446, no. 1–3, pp. 240–245, Mar. 2014.</w:t>
      </w:r>
    </w:p>
    <w:p w14:paraId="1FFE3214"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cs="Times New Roman"/>
          <w:noProof/>
          <w:szCs w:val="24"/>
        </w:rPr>
      </w:pPr>
      <w:r w:rsidRPr="00EF0B66">
        <w:rPr>
          <w:rFonts w:ascii="Calibri" w:hAnsi="Calibri" w:cs="Times New Roman"/>
          <w:noProof/>
          <w:szCs w:val="24"/>
        </w:rPr>
        <w:t>[11]</w:t>
      </w:r>
      <w:r w:rsidRPr="00EF0B66">
        <w:rPr>
          <w:rFonts w:ascii="Calibri" w:hAnsi="Calibri" w:cs="Times New Roman"/>
          <w:noProof/>
          <w:szCs w:val="24"/>
        </w:rPr>
        <w:tab/>
        <w:t xml:space="preserve">D. Rupp and S. M. Weygand, “Experimental investigation of the fracture toughness of polycrystalline tungsten in the brittle and semi-brittle regime,” </w:t>
      </w:r>
      <w:r w:rsidRPr="00EF0B66">
        <w:rPr>
          <w:rFonts w:ascii="Calibri" w:hAnsi="Calibri" w:cs="Times New Roman"/>
          <w:i/>
          <w:iCs/>
          <w:noProof/>
          <w:szCs w:val="24"/>
        </w:rPr>
        <w:t>J. Nucl. Mater.</w:t>
      </w:r>
      <w:r w:rsidRPr="00EF0B66">
        <w:rPr>
          <w:rFonts w:ascii="Calibri" w:hAnsi="Calibri" w:cs="Times New Roman"/>
          <w:noProof/>
          <w:szCs w:val="24"/>
        </w:rPr>
        <w:t>, vol. 386–388, pp. 591–593, Apr. 2009.</w:t>
      </w:r>
    </w:p>
    <w:p w14:paraId="75D3F936" w14:textId="77777777" w:rsidR="00EF0B66" w:rsidRPr="00EF0B66" w:rsidRDefault="00EF0B66" w:rsidP="00CE5C79">
      <w:pPr>
        <w:widowControl w:val="0"/>
        <w:autoSpaceDE w:val="0"/>
        <w:autoSpaceDN w:val="0"/>
        <w:adjustRightInd w:val="0"/>
        <w:spacing w:after="140" w:line="240" w:lineRule="auto"/>
        <w:ind w:left="640" w:hanging="640"/>
        <w:jc w:val="both"/>
        <w:rPr>
          <w:rFonts w:ascii="Calibri" w:hAnsi="Calibri"/>
          <w:noProof/>
        </w:rPr>
      </w:pPr>
      <w:r w:rsidRPr="00EF0B66">
        <w:rPr>
          <w:rFonts w:ascii="Calibri" w:hAnsi="Calibri" w:cs="Times New Roman"/>
          <w:noProof/>
          <w:szCs w:val="24"/>
        </w:rPr>
        <w:t>[12]</w:t>
      </w:r>
      <w:r w:rsidRPr="00EF0B66">
        <w:rPr>
          <w:rFonts w:ascii="Calibri" w:hAnsi="Calibri" w:cs="Times New Roman"/>
          <w:noProof/>
          <w:szCs w:val="24"/>
        </w:rPr>
        <w:tab/>
        <w:t xml:space="preserve">ASTM C1239-13, “Standard Practice for Reporting Uniaxial Strength Data and Estimating Weibull Distribution Parameters for Advanced Ceramics,” </w:t>
      </w:r>
      <w:r w:rsidRPr="00EF0B66">
        <w:rPr>
          <w:rFonts w:ascii="Calibri" w:hAnsi="Calibri" w:cs="Times New Roman"/>
          <w:i/>
          <w:iCs/>
          <w:noProof/>
          <w:szCs w:val="24"/>
        </w:rPr>
        <w:t>Annu. B. ASTM Stand.</w:t>
      </w:r>
      <w:r w:rsidRPr="00EF0B66">
        <w:rPr>
          <w:rFonts w:ascii="Calibri" w:hAnsi="Calibri" w:cs="Times New Roman"/>
          <w:noProof/>
          <w:szCs w:val="24"/>
        </w:rPr>
        <w:t>, pp. 1–17, 2000.</w:t>
      </w:r>
    </w:p>
    <w:p w14:paraId="600C858D" w14:textId="77777777" w:rsidR="000450E1" w:rsidRPr="00FB5C35" w:rsidRDefault="00E730CD" w:rsidP="00CE5C79">
      <w:pPr>
        <w:widowControl w:val="0"/>
        <w:autoSpaceDE w:val="0"/>
        <w:autoSpaceDN w:val="0"/>
        <w:adjustRightInd w:val="0"/>
        <w:spacing w:after="140" w:line="240" w:lineRule="auto"/>
        <w:ind w:left="640" w:hanging="640"/>
        <w:jc w:val="both"/>
        <w:rPr>
          <w:rFonts w:cs="Arial"/>
        </w:rPr>
      </w:pPr>
      <w:r w:rsidRPr="00FB5C35">
        <w:rPr>
          <w:rFonts w:cs="Arial"/>
          <w:b/>
          <w:lang w:val="en-US"/>
        </w:rPr>
        <w:fldChar w:fldCharType="end"/>
      </w:r>
    </w:p>
    <w:sectPr w:rsidR="000450E1" w:rsidRPr="00FB5C35" w:rsidSect="005926BF">
      <w:headerReference w:type="default" r:id="rId26"/>
      <w:footerReference w:type="default" r:id="rId27"/>
      <w:headerReference w:type="first" r:id="rId28"/>
      <w:footerReference w:type="first" r:id="rId29"/>
      <w:pgSz w:w="11906" w:h="16838" w:code="9"/>
      <w:pgMar w:top="1276" w:right="1219" w:bottom="1440" w:left="1440" w:header="493" w:footer="56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7991BB" w15:done="0"/>
  <w15:commentEx w15:paraId="33B0308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56C07" w14:textId="77777777" w:rsidR="00803F7C" w:rsidRDefault="00803F7C" w:rsidP="0085769F">
      <w:pPr>
        <w:spacing w:after="0" w:line="240" w:lineRule="auto"/>
      </w:pPr>
      <w:r>
        <w:separator/>
      </w:r>
    </w:p>
  </w:endnote>
  <w:endnote w:type="continuationSeparator" w:id="0">
    <w:p w14:paraId="623CBF65" w14:textId="77777777" w:rsidR="00803F7C" w:rsidRDefault="00803F7C" w:rsidP="0085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31582" w14:textId="77777777" w:rsidR="002A6DBD" w:rsidRDefault="002A6DBD" w:rsidP="00142C79">
    <w:pPr>
      <w:pStyle w:val="Fuzeile"/>
      <w:pBdr>
        <w:top w:val="single" w:sz="4" w:space="1" w:color="auto"/>
      </w:pBdr>
      <w:tabs>
        <w:tab w:val="clear" w:pos="4536"/>
        <w:tab w:val="clear" w:pos="9072"/>
        <w:tab w:val="left" w:pos="8222"/>
      </w:tabs>
      <w:ind w:left="-941" w:right="-709"/>
    </w:pPr>
    <w:r>
      <w:tab/>
      <w:t xml:space="preserve">Page </w:t>
    </w:r>
    <w:r>
      <w:fldChar w:fldCharType="begin"/>
    </w:r>
    <w:r>
      <w:instrText xml:space="preserve"> PAGE   \* MERGEFORMAT </w:instrText>
    </w:r>
    <w:r>
      <w:fldChar w:fldCharType="separate"/>
    </w:r>
    <w:r w:rsidR="00BF04AA">
      <w:rPr>
        <w:noProof/>
      </w:rPr>
      <w:t>18</w:t>
    </w:r>
    <w:r>
      <w:rPr>
        <w:noProof/>
      </w:rPr>
      <w:fldChar w:fldCharType="end"/>
    </w:r>
    <w:r>
      <w:rPr>
        <w:noProof/>
      </w:rPr>
      <w:t xml:space="preserve"> of </w:t>
    </w:r>
    <w:r w:rsidR="00803F7C">
      <w:fldChar w:fldCharType="begin"/>
    </w:r>
    <w:r w:rsidR="00803F7C">
      <w:instrText xml:space="preserve"> NUMPAGES  \* Arabic  \* MERGEFORMAT </w:instrText>
    </w:r>
    <w:r w:rsidR="00803F7C">
      <w:fldChar w:fldCharType="separate"/>
    </w:r>
    <w:r w:rsidR="00BF04AA">
      <w:rPr>
        <w:noProof/>
      </w:rPr>
      <w:t>18</w:t>
    </w:r>
    <w:r w:rsidR="00803F7C">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60EB6" w14:textId="77777777" w:rsidR="002A6DBD" w:rsidRDefault="002A6DBD" w:rsidP="00ED41A1">
    <w:pPr>
      <w:pStyle w:val="Fuzeile"/>
      <w:pBdr>
        <w:top w:val="single" w:sz="4" w:space="1" w:color="auto"/>
      </w:pBdr>
      <w:tabs>
        <w:tab w:val="clear" w:pos="9072"/>
        <w:tab w:val="left" w:pos="8222"/>
      </w:tabs>
      <w:ind w:left="-941" w:right="-709"/>
    </w:pPr>
    <w:r>
      <w:rPr>
        <w:sz w:val="16"/>
        <w:szCs w:val="16"/>
      </w:rPr>
      <w:t xml:space="preserve">Template </w:t>
    </w:r>
    <w:r w:rsidRPr="00D16016">
      <w:rPr>
        <w:sz w:val="16"/>
        <w:szCs w:val="16"/>
      </w:rPr>
      <w:t>V1.0/Oct201</w:t>
    </w:r>
    <w:r>
      <w:rPr>
        <w:sz w:val="16"/>
        <w:szCs w:val="16"/>
      </w:rPr>
      <w:t>5</w:t>
    </w:r>
    <w:r w:rsidRPr="00D16016">
      <w:rPr>
        <w:sz w:val="16"/>
        <w:szCs w:val="16"/>
      </w:rPr>
      <w:t xml:space="preserve"> </w:t>
    </w:r>
    <w:hyperlink r:id="rId1" w:history="1">
      <w:r w:rsidRPr="00D16016">
        <w:rPr>
          <w:rStyle w:val="Hyperlink"/>
          <w:sz w:val="16"/>
          <w:szCs w:val="16"/>
        </w:rPr>
        <w:t>EFDA_D_2M4P9J</w:t>
      </w:r>
    </w:hyperlink>
    <w:r>
      <w:tab/>
    </w:r>
    <w:r w:rsidRPr="00ED41A1">
      <w:rPr>
        <w:b/>
        <w:i/>
      </w:rPr>
      <w:t>MS Word – No PDF</w:t>
    </w:r>
    <w:r>
      <w:tab/>
      <w:t xml:space="preserve">Page </w:t>
    </w:r>
    <w:r>
      <w:fldChar w:fldCharType="begin"/>
    </w:r>
    <w:r>
      <w:instrText xml:space="preserve"> PAGE   \* MERGEFORMAT </w:instrText>
    </w:r>
    <w:r>
      <w:fldChar w:fldCharType="separate"/>
    </w:r>
    <w:r w:rsidR="00BF04AA">
      <w:rPr>
        <w:noProof/>
      </w:rPr>
      <w:t>1</w:t>
    </w:r>
    <w:r>
      <w:rPr>
        <w:noProof/>
      </w:rPr>
      <w:fldChar w:fldCharType="end"/>
    </w:r>
    <w:r>
      <w:rPr>
        <w:noProof/>
      </w:rPr>
      <w:t xml:space="preserve"> of </w:t>
    </w:r>
    <w:r>
      <w:fldChar w:fldCharType="begin"/>
    </w:r>
    <w:r>
      <w:instrText xml:space="preserve"> PAGE   \* MERGEFORMAT </w:instrText>
    </w:r>
    <w:r>
      <w:fldChar w:fldCharType="separate"/>
    </w:r>
    <w:r w:rsidR="00BF04A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3263D6" w14:textId="77777777" w:rsidR="00803F7C" w:rsidRDefault="00803F7C" w:rsidP="0085769F">
      <w:pPr>
        <w:spacing w:after="0" w:line="240" w:lineRule="auto"/>
      </w:pPr>
      <w:r>
        <w:separator/>
      </w:r>
    </w:p>
  </w:footnote>
  <w:footnote w:type="continuationSeparator" w:id="0">
    <w:p w14:paraId="42DAECDD" w14:textId="77777777" w:rsidR="00803F7C" w:rsidRDefault="00803F7C" w:rsidP="0085769F">
      <w:pPr>
        <w:spacing w:after="0" w:line="240" w:lineRule="auto"/>
      </w:pPr>
      <w:r>
        <w:continuationSeparator/>
      </w:r>
    </w:p>
  </w:footnote>
  <w:footnote w:id="1">
    <w:p w14:paraId="79714231" w14:textId="77777777" w:rsidR="002A6DBD" w:rsidRPr="00142C79" w:rsidRDefault="002A6DBD" w:rsidP="00364571">
      <w:pPr>
        <w:pStyle w:val="Funotentext"/>
      </w:pPr>
      <w:r w:rsidRPr="00380C7B">
        <w:rPr>
          <w:rStyle w:val="Funotenzeichen"/>
        </w:rPr>
        <w:footnoteRef/>
      </w:r>
      <w:r>
        <w:t xml:space="preserve"> One </w:t>
      </w:r>
      <w:r w:rsidRPr="00FF4930">
        <w:rPr>
          <w:i/>
        </w:rPr>
        <w:t>Deliverable Report</w:t>
      </w:r>
      <w:r>
        <w:t xml:space="preserve"> shall be submitted for each deliverable e.g. Study Report, Commissioning Report, Final Assessment Report, Technical Acceptance Report, Procurement Report,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47252" w14:textId="77777777" w:rsidR="002A6DBD" w:rsidRDefault="002A6DBD" w:rsidP="00DA14C3">
    <w:pPr>
      <w:pStyle w:val="Kopfzeile"/>
      <w:pBdr>
        <w:bottom w:val="single" w:sz="4" w:space="1" w:color="auto"/>
      </w:pBdr>
      <w:tabs>
        <w:tab w:val="clear" w:pos="4536"/>
        <w:tab w:val="clear" w:pos="9072"/>
        <w:tab w:val="right" w:pos="9214"/>
      </w:tabs>
      <w:ind w:left="-941" w:right="-709"/>
    </w:pPr>
    <w:r>
      <w:rPr>
        <w:b/>
        <w:noProof/>
        <w:sz w:val="28"/>
        <w:szCs w:val="28"/>
        <w:lang w:eastAsia="en-GB"/>
      </w:rPr>
      <w:drawing>
        <wp:inline distT="0" distB="0" distL="0" distR="0" wp14:anchorId="0E2529A4" wp14:editId="42BB29F5">
          <wp:extent cx="848139" cy="291842"/>
          <wp:effectExtent l="0" t="0" r="0" b="0"/>
          <wp:docPr id="1" name="Picture 1"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16" cy="292350"/>
                  </a:xfrm>
                  <a:prstGeom prst="rect">
                    <a:avLst/>
                  </a:prstGeom>
                  <a:noFill/>
                  <a:ln>
                    <a:noFill/>
                  </a:ln>
                </pic:spPr>
              </pic:pic>
            </a:graphicData>
          </a:graphic>
        </wp:inline>
      </w:drawing>
    </w:r>
    <w:r>
      <w:tab/>
      <w:t>Final Report on Deliverable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EDD3B4" w14:textId="77777777" w:rsidR="002A6DBD" w:rsidRDefault="002A6DBD" w:rsidP="007D1420">
    <w:pPr>
      <w:pStyle w:val="Kopfzeile"/>
      <w:tabs>
        <w:tab w:val="clear" w:pos="4536"/>
        <w:tab w:val="clear" w:pos="9072"/>
        <w:tab w:val="left" w:pos="4678"/>
      </w:tabs>
      <w:ind w:left="-941" w:right="-709"/>
      <w:jc w:val="both"/>
    </w:pPr>
    <w:r>
      <w:rPr>
        <w:b/>
        <w:noProof/>
        <w:sz w:val="28"/>
        <w:szCs w:val="28"/>
        <w:lang w:eastAsia="en-GB"/>
      </w:rPr>
      <w:drawing>
        <wp:inline distT="0" distB="0" distL="0" distR="0" wp14:anchorId="21456A62" wp14:editId="7F0EE4ED">
          <wp:extent cx="2197055" cy="756000"/>
          <wp:effectExtent l="0" t="0" r="0" b="6350"/>
          <wp:docPr id="9" name="Picture 9" descr="C:\Users\franket\Desktop\EUROfusion_PPPT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et\Desktop\EUROfusion_PPPT_Logo_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7055" cy="756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60473"/>
    <w:multiLevelType w:val="hybridMultilevel"/>
    <w:tmpl w:val="B734B7FC"/>
    <w:lvl w:ilvl="0" w:tplc="AD7844E0">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FAA124E"/>
    <w:multiLevelType w:val="hybridMultilevel"/>
    <w:tmpl w:val="BAF83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D4945"/>
    <w:multiLevelType w:val="hybridMultilevel"/>
    <w:tmpl w:val="3604B74A"/>
    <w:lvl w:ilvl="0" w:tplc="0BD09200">
      <w:start w:val="1"/>
      <w:numFmt w:val="bullet"/>
      <w:lvlText w:val="•"/>
      <w:lvlJc w:val="left"/>
      <w:pPr>
        <w:tabs>
          <w:tab w:val="num" w:pos="720"/>
        </w:tabs>
        <w:ind w:left="720" w:hanging="360"/>
      </w:pPr>
      <w:rPr>
        <w:rFonts w:ascii="Times New Roman" w:hAnsi="Times New Roman" w:hint="default"/>
      </w:rPr>
    </w:lvl>
    <w:lvl w:ilvl="1" w:tplc="B5FAE4E2" w:tentative="1">
      <w:start w:val="1"/>
      <w:numFmt w:val="bullet"/>
      <w:lvlText w:val="•"/>
      <w:lvlJc w:val="left"/>
      <w:pPr>
        <w:tabs>
          <w:tab w:val="num" w:pos="1440"/>
        </w:tabs>
        <w:ind w:left="1440" w:hanging="360"/>
      </w:pPr>
      <w:rPr>
        <w:rFonts w:ascii="Times New Roman" w:hAnsi="Times New Roman" w:hint="default"/>
      </w:rPr>
    </w:lvl>
    <w:lvl w:ilvl="2" w:tplc="347C089C" w:tentative="1">
      <w:start w:val="1"/>
      <w:numFmt w:val="bullet"/>
      <w:lvlText w:val="•"/>
      <w:lvlJc w:val="left"/>
      <w:pPr>
        <w:tabs>
          <w:tab w:val="num" w:pos="2160"/>
        </w:tabs>
        <w:ind w:left="2160" w:hanging="360"/>
      </w:pPr>
      <w:rPr>
        <w:rFonts w:ascii="Times New Roman" w:hAnsi="Times New Roman" w:hint="default"/>
      </w:rPr>
    </w:lvl>
    <w:lvl w:ilvl="3" w:tplc="AD588766" w:tentative="1">
      <w:start w:val="1"/>
      <w:numFmt w:val="bullet"/>
      <w:lvlText w:val="•"/>
      <w:lvlJc w:val="left"/>
      <w:pPr>
        <w:tabs>
          <w:tab w:val="num" w:pos="2880"/>
        </w:tabs>
        <w:ind w:left="2880" w:hanging="360"/>
      </w:pPr>
      <w:rPr>
        <w:rFonts w:ascii="Times New Roman" w:hAnsi="Times New Roman" w:hint="default"/>
      </w:rPr>
    </w:lvl>
    <w:lvl w:ilvl="4" w:tplc="C00E8CAA" w:tentative="1">
      <w:start w:val="1"/>
      <w:numFmt w:val="bullet"/>
      <w:lvlText w:val="•"/>
      <w:lvlJc w:val="left"/>
      <w:pPr>
        <w:tabs>
          <w:tab w:val="num" w:pos="3600"/>
        </w:tabs>
        <w:ind w:left="3600" w:hanging="360"/>
      </w:pPr>
      <w:rPr>
        <w:rFonts w:ascii="Times New Roman" w:hAnsi="Times New Roman" w:hint="default"/>
      </w:rPr>
    </w:lvl>
    <w:lvl w:ilvl="5" w:tplc="ED8CB98A" w:tentative="1">
      <w:start w:val="1"/>
      <w:numFmt w:val="bullet"/>
      <w:lvlText w:val="•"/>
      <w:lvlJc w:val="left"/>
      <w:pPr>
        <w:tabs>
          <w:tab w:val="num" w:pos="4320"/>
        </w:tabs>
        <w:ind w:left="4320" w:hanging="360"/>
      </w:pPr>
      <w:rPr>
        <w:rFonts w:ascii="Times New Roman" w:hAnsi="Times New Roman" w:hint="default"/>
      </w:rPr>
    </w:lvl>
    <w:lvl w:ilvl="6" w:tplc="701A17CA" w:tentative="1">
      <w:start w:val="1"/>
      <w:numFmt w:val="bullet"/>
      <w:lvlText w:val="•"/>
      <w:lvlJc w:val="left"/>
      <w:pPr>
        <w:tabs>
          <w:tab w:val="num" w:pos="5040"/>
        </w:tabs>
        <w:ind w:left="5040" w:hanging="360"/>
      </w:pPr>
      <w:rPr>
        <w:rFonts w:ascii="Times New Roman" w:hAnsi="Times New Roman" w:hint="default"/>
      </w:rPr>
    </w:lvl>
    <w:lvl w:ilvl="7" w:tplc="277AF092" w:tentative="1">
      <w:start w:val="1"/>
      <w:numFmt w:val="bullet"/>
      <w:lvlText w:val="•"/>
      <w:lvlJc w:val="left"/>
      <w:pPr>
        <w:tabs>
          <w:tab w:val="num" w:pos="5760"/>
        </w:tabs>
        <w:ind w:left="5760" w:hanging="360"/>
      </w:pPr>
      <w:rPr>
        <w:rFonts w:ascii="Times New Roman" w:hAnsi="Times New Roman" w:hint="default"/>
      </w:rPr>
    </w:lvl>
    <w:lvl w:ilvl="8" w:tplc="D6809F26"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730DB0"/>
    <w:multiLevelType w:val="hybridMultilevel"/>
    <w:tmpl w:val="473060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E826697"/>
    <w:multiLevelType w:val="hybridMultilevel"/>
    <w:tmpl w:val="EE62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2E3F22"/>
    <w:multiLevelType w:val="hybridMultilevel"/>
    <w:tmpl w:val="955C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83273A"/>
    <w:multiLevelType w:val="multilevel"/>
    <w:tmpl w:val="BAF6FF7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C1340C4"/>
    <w:multiLevelType w:val="multilevel"/>
    <w:tmpl w:val="DC38F8EC"/>
    <w:lvl w:ilvl="0">
      <w:start w:val="2"/>
      <w:numFmt w:val="bullet"/>
      <w:lvlText w:val="-"/>
      <w:lvlJc w:val="left"/>
      <w:pPr>
        <w:ind w:left="432" w:hanging="432"/>
      </w:pPr>
      <w:rPr>
        <w:rFonts w:ascii="Calibri" w:eastAsia="Times New Roman" w:hAnsi="Calibri" w:cs="Aria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2401EDD"/>
    <w:multiLevelType w:val="hybridMultilevel"/>
    <w:tmpl w:val="6D364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9E3325C"/>
    <w:multiLevelType w:val="multilevel"/>
    <w:tmpl w:val="514AD50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5B715886"/>
    <w:multiLevelType w:val="hybridMultilevel"/>
    <w:tmpl w:val="C748C2E6"/>
    <w:lvl w:ilvl="0" w:tplc="C606866E">
      <w:start w:val="1"/>
      <w:numFmt w:val="decimal"/>
      <w:lvlText w:val="%1."/>
      <w:lvlJc w:val="left"/>
      <w:pPr>
        <w:ind w:left="720" w:hanging="360"/>
      </w:pPr>
      <w:rPr>
        <w:rFonts w:ascii="Cambria" w:hAnsi="Cambria" w:hint="default"/>
        <w:b/>
        <w:i w:val="0"/>
        <w:sz w:val="28"/>
        <w:u w:color="548DD4" w:themeColor="text2" w:themeTint="9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DBB7121"/>
    <w:multiLevelType w:val="multilevel"/>
    <w:tmpl w:val="3252BF4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73567B14"/>
    <w:multiLevelType w:val="hybridMultilevel"/>
    <w:tmpl w:val="FE84B3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4622E5F"/>
    <w:multiLevelType w:val="hybridMultilevel"/>
    <w:tmpl w:val="46CC4EBE"/>
    <w:lvl w:ilvl="0" w:tplc="B13A8FA0">
      <w:start w:val="2"/>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CD2C11"/>
    <w:multiLevelType w:val="multilevel"/>
    <w:tmpl w:val="7CAC3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F74637D"/>
    <w:multiLevelType w:val="hybridMultilevel"/>
    <w:tmpl w:val="18CA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0"/>
    <w:lvlOverride w:ilvl="0">
      <w:startOverride w:val="1"/>
    </w:lvlOverride>
  </w:num>
  <w:num w:numId="3">
    <w:abstractNumId w:val="10"/>
  </w:num>
  <w:num w:numId="4">
    <w:abstractNumId w:val="10"/>
  </w:num>
  <w:num w:numId="5">
    <w:abstractNumId w:val="0"/>
  </w:num>
  <w:num w:numId="6">
    <w:abstractNumId w:val="3"/>
  </w:num>
  <w:num w:numId="7">
    <w:abstractNumId w:val="14"/>
  </w:num>
  <w:num w:numId="8">
    <w:abstractNumId w:val="6"/>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
  </w:num>
  <w:num w:numId="12">
    <w:abstractNumId w:val="12"/>
  </w:num>
  <w:num w:numId="13">
    <w:abstractNumId w:val="4"/>
  </w:num>
  <w:num w:numId="14">
    <w:abstractNumId w:val="6"/>
  </w:num>
  <w:num w:numId="15">
    <w:abstractNumId w:val="9"/>
  </w:num>
  <w:num w:numId="16">
    <w:abstractNumId w:val="7"/>
  </w:num>
  <w:num w:numId="17">
    <w:abstractNumId w:val="11"/>
  </w:num>
  <w:num w:numId="18">
    <w:abstractNumId w:val="15"/>
  </w:num>
  <w:num w:numId="19">
    <w:abstractNumId w:val="1"/>
  </w:num>
  <w:num w:numId="20">
    <w:abstractNumId w:val="13"/>
  </w:num>
  <w:num w:numId="21">
    <w:abstractNumId w:val="6"/>
  </w:num>
  <w:num w:numId="22">
    <w:abstractNumId w:val="6"/>
  </w:num>
  <w:num w:numId="23">
    <w:abstractNumId w:val="6"/>
  </w:num>
  <w:num w:numId="24">
    <w:abstractNumId w:val="6"/>
  </w:num>
  <w:num w:numId="25">
    <w:abstractNumId w:val="6"/>
  </w:num>
  <w:num w:numId="26">
    <w:abstractNumId w:val="5"/>
  </w:num>
  <w:num w:numId="27">
    <w:abstractNumId w:val="6"/>
    <w:lvlOverride w:ilvl="0">
      <w:startOverride w:val="2"/>
    </w:lvlOverride>
    <w:lvlOverride w:ilvl="1">
      <w:startOverride w:val="3"/>
    </w:lvlOverride>
  </w:num>
  <w:num w:numId="28">
    <w:abstractNumId w:val="6"/>
  </w:num>
  <w:num w:numId="29">
    <w:abstractNumId w:val="6"/>
  </w:num>
  <w:num w:numId="30">
    <w:abstractNumId w:val="6"/>
  </w:num>
  <w:num w:numId="31">
    <w:abstractNumId w:val="6"/>
    <w:lvlOverride w:ilvl="0">
      <w:startOverride w:val="2"/>
    </w:lvlOverride>
    <w:lvlOverride w:ilvl="1">
      <w:startOverride w:val="3"/>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rir">
    <w15:presenceInfo w15:providerId="None" w15:userId="Jari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69F"/>
    <w:rsid w:val="000017AD"/>
    <w:rsid w:val="0000351D"/>
    <w:rsid w:val="0000590D"/>
    <w:rsid w:val="00011655"/>
    <w:rsid w:val="00030DF8"/>
    <w:rsid w:val="00033927"/>
    <w:rsid w:val="000450E1"/>
    <w:rsid w:val="000464D2"/>
    <w:rsid w:val="00056E28"/>
    <w:rsid w:val="0006040C"/>
    <w:rsid w:val="00064A75"/>
    <w:rsid w:val="00064C19"/>
    <w:rsid w:val="000754F3"/>
    <w:rsid w:val="0008353F"/>
    <w:rsid w:val="00083D65"/>
    <w:rsid w:val="00086D3F"/>
    <w:rsid w:val="00091073"/>
    <w:rsid w:val="000A16CA"/>
    <w:rsid w:val="000A2DEE"/>
    <w:rsid w:val="000A4828"/>
    <w:rsid w:val="000A744D"/>
    <w:rsid w:val="000C0EF1"/>
    <w:rsid w:val="000D53DF"/>
    <w:rsid w:val="000D7B3C"/>
    <w:rsid w:val="000E7A11"/>
    <w:rsid w:val="000F0A37"/>
    <w:rsid w:val="000F18CD"/>
    <w:rsid w:val="000F7538"/>
    <w:rsid w:val="0010005F"/>
    <w:rsid w:val="001121A4"/>
    <w:rsid w:val="0011473D"/>
    <w:rsid w:val="001148FE"/>
    <w:rsid w:val="001237BA"/>
    <w:rsid w:val="001252EA"/>
    <w:rsid w:val="0012737F"/>
    <w:rsid w:val="00130392"/>
    <w:rsid w:val="00140EA4"/>
    <w:rsid w:val="001415AB"/>
    <w:rsid w:val="00142C79"/>
    <w:rsid w:val="00143BDB"/>
    <w:rsid w:val="00174437"/>
    <w:rsid w:val="0017550B"/>
    <w:rsid w:val="00177FDF"/>
    <w:rsid w:val="00190566"/>
    <w:rsid w:val="00190D6E"/>
    <w:rsid w:val="00191FD8"/>
    <w:rsid w:val="001A5B77"/>
    <w:rsid w:val="001B14DB"/>
    <w:rsid w:val="001C26A5"/>
    <w:rsid w:val="001D4CD4"/>
    <w:rsid w:val="001E166D"/>
    <w:rsid w:val="002115E1"/>
    <w:rsid w:val="00251738"/>
    <w:rsid w:val="00253A6A"/>
    <w:rsid w:val="00256CCE"/>
    <w:rsid w:val="002600FB"/>
    <w:rsid w:val="0026363D"/>
    <w:rsid w:val="002823DC"/>
    <w:rsid w:val="00282600"/>
    <w:rsid w:val="00293A35"/>
    <w:rsid w:val="002A022A"/>
    <w:rsid w:val="002A6DBD"/>
    <w:rsid w:val="002B00CC"/>
    <w:rsid w:val="002B0AEC"/>
    <w:rsid w:val="002B2E08"/>
    <w:rsid w:val="002B7B36"/>
    <w:rsid w:val="002C1260"/>
    <w:rsid w:val="002C4112"/>
    <w:rsid w:val="002C6E09"/>
    <w:rsid w:val="002D292C"/>
    <w:rsid w:val="002E25A5"/>
    <w:rsid w:val="002E5760"/>
    <w:rsid w:val="002E5E97"/>
    <w:rsid w:val="002F10A3"/>
    <w:rsid w:val="002F3F17"/>
    <w:rsid w:val="002F6661"/>
    <w:rsid w:val="002F66E0"/>
    <w:rsid w:val="003002B8"/>
    <w:rsid w:val="00312461"/>
    <w:rsid w:val="003201DE"/>
    <w:rsid w:val="003279D6"/>
    <w:rsid w:val="00330E96"/>
    <w:rsid w:val="003557A5"/>
    <w:rsid w:val="00355C16"/>
    <w:rsid w:val="00360D57"/>
    <w:rsid w:val="00361459"/>
    <w:rsid w:val="00364571"/>
    <w:rsid w:val="003651E3"/>
    <w:rsid w:val="00380C7B"/>
    <w:rsid w:val="003810E4"/>
    <w:rsid w:val="003A292A"/>
    <w:rsid w:val="003A4208"/>
    <w:rsid w:val="003B7D80"/>
    <w:rsid w:val="003C4849"/>
    <w:rsid w:val="003C4E1D"/>
    <w:rsid w:val="003D77E8"/>
    <w:rsid w:val="003E4FCD"/>
    <w:rsid w:val="003F22BA"/>
    <w:rsid w:val="003F6B0F"/>
    <w:rsid w:val="004002AD"/>
    <w:rsid w:val="0041300F"/>
    <w:rsid w:val="004231FF"/>
    <w:rsid w:val="004432D1"/>
    <w:rsid w:val="004446C9"/>
    <w:rsid w:val="00447B81"/>
    <w:rsid w:val="00451157"/>
    <w:rsid w:val="00451480"/>
    <w:rsid w:val="0045219C"/>
    <w:rsid w:val="00454BD6"/>
    <w:rsid w:val="0045635F"/>
    <w:rsid w:val="004602AD"/>
    <w:rsid w:val="0048204B"/>
    <w:rsid w:val="00490455"/>
    <w:rsid w:val="00497942"/>
    <w:rsid w:val="004A3034"/>
    <w:rsid w:val="004B4D92"/>
    <w:rsid w:val="004C3D9A"/>
    <w:rsid w:val="004D05B7"/>
    <w:rsid w:val="004D2B95"/>
    <w:rsid w:val="004E35A4"/>
    <w:rsid w:val="004E5D14"/>
    <w:rsid w:val="004F12D8"/>
    <w:rsid w:val="004F604B"/>
    <w:rsid w:val="00507740"/>
    <w:rsid w:val="00512F6B"/>
    <w:rsid w:val="00517ACA"/>
    <w:rsid w:val="00520B25"/>
    <w:rsid w:val="00524312"/>
    <w:rsid w:val="00530490"/>
    <w:rsid w:val="0053373C"/>
    <w:rsid w:val="005532E0"/>
    <w:rsid w:val="00553A0B"/>
    <w:rsid w:val="005541BB"/>
    <w:rsid w:val="00557045"/>
    <w:rsid w:val="0057099A"/>
    <w:rsid w:val="005766C0"/>
    <w:rsid w:val="00580834"/>
    <w:rsid w:val="005926BF"/>
    <w:rsid w:val="00596591"/>
    <w:rsid w:val="005A59C5"/>
    <w:rsid w:val="005C177C"/>
    <w:rsid w:val="005C432F"/>
    <w:rsid w:val="005C6B27"/>
    <w:rsid w:val="005C7B2F"/>
    <w:rsid w:val="005D0C8C"/>
    <w:rsid w:val="005D2C33"/>
    <w:rsid w:val="005D533B"/>
    <w:rsid w:val="005D6B83"/>
    <w:rsid w:val="005E22C6"/>
    <w:rsid w:val="005E636E"/>
    <w:rsid w:val="005F4D7E"/>
    <w:rsid w:val="005F4D89"/>
    <w:rsid w:val="005F4EFE"/>
    <w:rsid w:val="005F527C"/>
    <w:rsid w:val="00616EA5"/>
    <w:rsid w:val="00620623"/>
    <w:rsid w:val="0062795A"/>
    <w:rsid w:val="00635AA7"/>
    <w:rsid w:val="006372DC"/>
    <w:rsid w:val="00646DDE"/>
    <w:rsid w:val="006528E6"/>
    <w:rsid w:val="00657204"/>
    <w:rsid w:val="0066646E"/>
    <w:rsid w:val="00671FFB"/>
    <w:rsid w:val="00676744"/>
    <w:rsid w:val="00693A7E"/>
    <w:rsid w:val="006B4D74"/>
    <w:rsid w:val="006B68FB"/>
    <w:rsid w:val="006B74C0"/>
    <w:rsid w:val="006C0045"/>
    <w:rsid w:val="006C208F"/>
    <w:rsid w:val="006C31F9"/>
    <w:rsid w:val="006C4D51"/>
    <w:rsid w:val="006D5A6A"/>
    <w:rsid w:val="006D7E14"/>
    <w:rsid w:val="006E254A"/>
    <w:rsid w:val="006F1097"/>
    <w:rsid w:val="006F3F08"/>
    <w:rsid w:val="007000C0"/>
    <w:rsid w:val="0070161B"/>
    <w:rsid w:val="007048C2"/>
    <w:rsid w:val="00713FEF"/>
    <w:rsid w:val="00731194"/>
    <w:rsid w:val="00756578"/>
    <w:rsid w:val="007647D0"/>
    <w:rsid w:val="007648BA"/>
    <w:rsid w:val="00777487"/>
    <w:rsid w:val="0078308D"/>
    <w:rsid w:val="007921A4"/>
    <w:rsid w:val="0079273B"/>
    <w:rsid w:val="007945C3"/>
    <w:rsid w:val="00794F7C"/>
    <w:rsid w:val="00797063"/>
    <w:rsid w:val="007A1576"/>
    <w:rsid w:val="007A3D89"/>
    <w:rsid w:val="007C0897"/>
    <w:rsid w:val="007D1420"/>
    <w:rsid w:val="007D7038"/>
    <w:rsid w:val="007F6016"/>
    <w:rsid w:val="00803F7C"/>
    <w:rsid w:val="0081046F"/>
    <w:rsid w:val="00810FD6"/>
    <w:rsid w:val="008112E2"/>
    <w:rsid w:val="00817E6C"/>
    <w:rsid w:val="00830C09"/>
    <w:rsid w:val="00836D56"/>
    <w:rsid w:val="00840D98"/>
    <w:rsid w:val="00852BA6"/>
    <w:rsid w:val="0085769F"/>
    <w:rsid w:val="008613B4"/>
    <w:rsid w:val="008627B1"/>
    <w:rsid w:val="008636EE"/>
    <w:rsid w:val="0086469A"/>
    <w:rsid w:val="008674CD"/>
    <w:rsid w:val="008712FC"/>
    <w:rsid w:val="00880B4C"/>
    <w:rsid w:val="00891B89"/>
    <w:rsid w:val="008A26F4"/>
    <w:rsid w:val="008A65E5"/>
    <w:rsid w:val="008B32D0"/>
    <w:rsid w:val="008C1896"/>
    <w:rsid w:val="008C3514"/>
    <w:rsid w:val="008C4F8C"/>
    <w:rsid w:val="008C5C2D"/>
    <w:rsid w:val="008C6DF9"/>
    <w:rsid w:val="008D0897"/>
    <w:rsid w:val="008D11F8"/>
    <w:rsid w:val="008D37FD"/>
    <w:rsid w:val="008D67B5"/>
    <w:rsid w:val="008F282D"/>
    <w:rsid w:val="008F47F1"/>
    <w:rsid w:val="008F62FB"/>
    <w:rsid w:val="008F7729"/>
    <w:rsid w:val="00925652"/>
    <w:rsid w:val="009310E8"/>
    <w:rsid w:val="00931E1A"/>
    <w:rsid w:val="0093420B"/>
    <w:rsid w:val="00936EA9"/>
    <w:rsid w:val="009413FC"/>
    <w:rsid w:val="00941A1C"/>
    <w:rsid w:val="00942092"/>
    <w:rsid w:val="009422C3"/>
    <w:rsid w:val="009460F6"/>
    <w:rsid w:val="00951478"/>
    <w:rsid w:val="009573DF"/>
    <w:rsid w:val="00957BD4"/>
    <w:rsid w:val="00960764"/>
    <w:rsid w:val="00963EC8"/>
    <w:rsid w:val="0096620E"/>
    <w:rsid w:val="009725F2"/>
    <w:rsid w:val="00972F0C"/>
    <w:rsid w:val="0097427C"/>
    <w:rsid w:val="00974B9D"/>
    <w:rsid w:val="009859BB"/>
    <w:rsid w:val="009867B1"/>
    <w:rsid w:val="009873F5"/>
    <w:rsid w:val="0099167C"/>
    <w:rsid w:val="009974A9"/>
    <w:rsid w:val="009A26CE"/>
    <w:rsid w:val="009A2C35"/>
    <w:rsid w:val="009A4E01"/>
    <w:rsid w:val="009B2A68"/>
    <w:rsid w:val="009B2C77"/>
    <w:rsid w:val="009C579C"/>
    <w:rsid w:val="009D774F"/>
    <w:rsid w:val="009E3AE7"/>
    <w:rsid w:val="009E69BD"/>
    <w:rsid w:val="009E6C63"/>
    <w:rsid w:val="009F1857"/>
    <w:rsid w:val="00A02DB3"/>
    <w:rsid w:val="00A37B7B"/>
    <w:rsid w:val="00A45B70"/>
    <w:rsid w:val="00A54F34"/>
    <w:rsid w:val="00A66367"/>
    <w:rsid w:val="00A746D3"/>
    <w:rsid w:val="00A75EBC"/>
    <w:rsid w:val="00A77A77"/>
    <w:rsid w:val="00A86FBF"/>
    <w:rsid w:val="00A944EC"/>
    <w:rsid w:val="00AB4642"/>
    <w:rsid w:val="00AB4ACC"/>
    <w:rsid w:val="00AB5E6B"/>
    <w:rsid w:val="00AC01EB"/>
    <w:rsid w:val="00AC6644"/>
    <w:rsid w:val="00AD23D6"/>
    <w:rsid w:val="00AD2D82"/>
    <w:rsid w:val="00AD46C7"/>
    <w:rsid w:val="00AE3645"/>
    <w:rsid w:val="00AE5E0E"/>
    <w:rsid w:val="00AE7C11"/>
    <w:rsid w:val="00AF6DE2"/>
    <w:rsid w:val="00AF7E80"/>
    <w:rsid w:val="00B00E8B"/>
    <w:rsid w:val="00B0461D"/>
    <w:rsid w:val="00B23D70"/>
    <w:rsid w:val="00B2498B"/>
    <w:rsid w:val="00B2547B"/>
    <w:rsid w:val="00B3599F"/>
    <w:rsid w:val="00B51B20"/>
    <w:rsid w:val="00B54A2D"/>
    <w:rsid w:val="00B565A0"/>
    <w:rsid w:val="00B701FE"/>
    <w:rsid w:val="00B732F0"/>
    <w:rsid w:val="00B77992"/>
    <w:rsid w:val="00B86CF1"/>
    <w:rsid w:val="00B91EF0"/>
    <w:rsid w:val="00B957FD"/>
    <w:rsid w:val="00B96615"/>
    <w:rsid w:val="00B978F7"/>
    <w:rsid w:val="00BA39BA"/>
    <w:rsid w:val="00BA6275"/>
    <w:rsid w:val="00BB58F3"/>
    <w:rsid w:val="00BC654A"/>
    <w:rsid w:val="00BD1E5B"/>
    <w:rsid w:val="00BD3849"/>
    <w:rsid w:val="00BD573E"/>
    <w:rsid w:val="00BE0647"/>
    <w:rsid w:val="00BE1D3F"/>
    <w:rsid w:val="00BF04AA"/>
    <w:rsid w:val="00C0479C"/>
    <w:rsid w:val="00C05003"/>
    <w:rsid w:val="00C05EAC"/>
    <w:rsid w:val="00C153EA"/>
    <w:rsid w:val="00C15F19"/>
    <w:rsid w:val="00C34461"/>
    <w:rsid w:val="00C404F8"/>
    <w:rsid w:val="00C411FC"/>
    <w:rsid w:val="00C45E41"/>
    <w:rsid w:val="00C55435"/>
    <w:rsid w:val="00C57072"/>
    <w:rsid w:val="00C635FA"/>
    <w:rsid w:val="00C72B57"/>
    <w:rsid w:val="00C735CE"/>
    <w:rsid w:val="00C7504C"/>
    <w:rsid w:val="00C758BB"/>
    <w:rsid w:val="00C77B8A"/>
    <w:rsid w:val="00C91637"/>
    <w:rsid w:val="00C91E51"/>
    <w:rsid w:val="00C93972"/>
    <w:rsid w:val="00C95C74"/>
    <w:rsid w:val="00C97A81"/>
    <w:rsid w:val="00CA024E"/>
    <w:rsid w:val="00CA7FA5"/>
    <w:rsid w:val="00CB065A"/>
    <w:rsid w:val="00CB56C3"/>
    <w:rsid w:val="00CB6D41"/>
    <w:rsid w:val="00CC09AD"/>
    <w:rsid w:val="00CC2358"/>
    <w:rsid w:val="00CC4BD4"/>
    <w:rsid w:val="00CC66E3"/>
    <w:rsid w:val="00CD0A6C"/>
    <w:rsid w:val="00CD16FD"/>
    <w:rsid w:val="00CD1D86"/>
    <w:rsid w:val="00CD3D11"/>
    <w:rsid w:val="00CE30C2"/>
    <w:rsid w:val="00CE5C79"/>
    <w:rsid w:val="00CE7339"/>
    <w:rsid w:val="00CE7AB9"/>
    <w:rsid w:val="00CF181E"/>
    <w:rsid w:val="00CF4DF8"/>
    <w:rsid w:val="00CF4E19"/>
    <w:rsid w:val="00D05B57"/>
    <w:rsid w:val="00D110B7"/>
    <w:rsid w:val="00D1382B"/>
    <w:rsid w:val="00D16016"/>
    <w:rsid w:val="00D32B83"/>
    <w:rsid w:val="00D33EAF"/>
    <w:rsid w:val="00D41216"/>
    <w:rsid w:val="00D47916"/>
    <w:rsid w:val="00D5178B"/>
    <w:rsid w:val="00D56A77"/>
    <w:rsid w:val="00D6195B"/>
    <w:rsid w:val="00D67A4D"/>
    <w:rsid w:val="00D67D54"/>
    <w:rsid w:val="00D67F10"/>
    <w:rsid w:val="00D7105C"/>
    <w:rsid w:val="00D73885"/>
    <w:rsid w:val="00D75AF1"/>
    <w:rsid w:val="00D86C21"/>
    <w:rsid w:val="00D90334"/>
    <w:rsid w:val="00D914EE"/>
    <w:rsid w:val="00D96263"/>
    <w:rsid w:val="00DA14C3"/>
    <w:rsid w:val="00DA6B45"/>
    <w:rsid w:val="00DB4866"/>
    <w:rsid w:val="00DB6C97"/>
    <w:rsid w:val="00DB7CEF"/>
    <w:rsid w:val="00DC549A"/>
    <w:rsid w:val="00DE4130"/>
    <w:rsid w:val="00DF2E43"/>
    <w:rsid w:val="00DF69BA"/>
    <w:rsid w:val="00E00394"/>
    <w:rsid w:val="00E0461D"/>
    <w:rsid w:val="00E1724F"/>
    <w:rsid w:val="00E327C6"/>
    <w:rsid w:val="00E34716"/>
    <w:rsid w:val="00E40EB4"/>
    <w:rsid w:val="00E412C4"/>
    <w:rsid w:val="00E51499"/>
    <w:rsid w:val="00E5261C"/>
    <w:rsid w:val="00E52F4F"/>
    <w:rsid w:val="00E57325"/>
    <w:rsid w:val="00E61077"/>
    <w:rsid w:val="00E62113"/>
    <w:rsid w:val="00E730CD"/>
    <w:rsid w:val="00E74E55"/>
    <w:rsid w:val="00E8272A"/>
    <w:rsid w:val="00E827BD"/>
    <w:rsid w:val="00E9266D"/>
    <w:rsid w:val="00E94D95"/>
    <w:rsid w:val="00EA4730"/>
    <w:rsid w:val="00EC1FA0"/>
    <w:rsid w:val="00EC2B9B"/>
    <w:rsid w:val="00EC7CF2"/>
    <w:rsid w:val="00ED41A1"/>
    <w:rsid w:val="00ED4811"/>
    <w:rsid w:val="00ED61CF"/>
    <w:rsid w:val="00EF0B66"/>
    <w:rsid w:val="00EF30C1"/>
    <w:rsid w:val="00EF6830"/>
    <w:rsid w:val="00F022DE"/>
    <w:rsid w:val="00F03326"/>
    <w:rsid w:val="00F04CB4"/>
    <w:rsid w:val="00F17887"/>
    <w:rsid w:val="00F225AC"/>
    <w:rsid w:val="00F24B25"/>
    <w:rsid w:val="00F43A75"/>
    <w:rsid w:val="00F47163"/>
    <w:rsid w:val="00F521E3"/>
    <w:rsid w:val="00F57EB4"/>
    <w:rsid w:val="00F60282"/>
    <w:rsid w:val="00F60989"/>
    <w:rsid w:val="00F665EC"/>
    <w:rsid w:val="00F74476"/>
    <w:rsid w:val="00F76F0E"/>
    <w:rsid w:val="00F803A9"/>
    <w:rsid w:val="00F9458A"/>
    <w:rsid w:val="00F94C7B"/>
    <w:rsid w:val="00FA07B1"/>
    <w:rsid w:val="00FA0BC1"/>
    <w:rsid w:val="00FA1EC6"/>
    <w:rsid w:val="00FA393A"/>
    <w:rsid w:val="00FA5B09"/>
    <w:rsid w:val="00FB5C35"/>
    <w:rsid w:val="00FC33F1"/>
    <w:rsid w:val="00FD1CD0"/>
    <w:rsid w:val="00FD43F0"/>
    <w:rsid w:val="00FD464D"/>
    <w:rsid w:val="00FD488D"/>
    <w:rsid w:val="00FE1E08"/>
    <w:rsid w:val="00FF4930"/>
  </w:rsids>
  <m:mathPr>
    <m:mathFont m:val="Cambria Math"/>
    <m:brkBin m:val="before"/>
    <m:brkBinSub m:val="--"/>
    <m:smallFrac/>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D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EF0B66"/>
    <w:pPr>
      <w:keepNext/>
      <w:keepLines/>
      <w:numPr>
        <w:numId w:val="8"/>
      </w:numPr>
      <w:spacing w:before="480" w:after="0"/>
      <w:outlineLvl w:val="0"/>
    </w:pPr>
    <w:rPr>
      <w:rFonts w:eastAsiaTheme="majorEastAsia" w:cs="Arial"/>
      <w:b/>
      <w:bCs/>
      <w:color w:val="365F91" w:themeColor="accent1" w:themeShade="BF"/>
    </w:rPr>
  </w:style>
  <w:style w:type="paragraph" w:styleId="berschrift2">
    <w:name w:val="heading 2"/>
    <w:basedOn w:val="Standard"/>
    <w:next w:val="Standard"/>
    <w:link w:val="berschrift2Zchn"/>
    <w:autoRedefine/>
    <w:uiPriority w:val="9"/>
    <w:unhideWhenUsed/>
    <w:qFormat/>
    <w:rsid w:val="001A5B77"/>
    <w:pPr>
      <w:keepNext/>
      <w:keepLines/>
      <w:numPr>
        <w:ilvl w:val="1"/>
        <w:numId w:val="8"/>
      </w:numPr>
      <w:spacing w:before="200" w:after="0"/>
      <w:ind w:left="567"/>
      <w:outlineLvl w:val="1"/>
    </w:pPr>
    <w:rPr>
      <w:rFonts w:eastAsiaTheme="majorEastAsia" w:cstheme="majorBidi"/>
      <w:b/>
      <w:bCs/>
      <w:color w:val="1F497D" w:themeColor="text2"/>
    </w:rPr>
  </w:style>
  <w:style w:type="paragraph" w:styleId="berschrift3">
    <w:name w:val="heading 3"/>
    <w:basedOn w:val="Standard"/>
    <w:next w:val="Standard"/>
    <w:link w:val="berschrift3Zchn"/>
    <w:uiPriority w:val="9"/>
    <w:unhideWhenUsed/>
    <w:qFormat/>
    <w:rsid w:val="00DA14C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14C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A14C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A14C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A14C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A14C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A14C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76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769F"/>
  </w:style>
  <w:style w:type="paragraph" w:styleId="Fuzeile">
    <w:name w:val="footer"/>
    <w:basedOn w:val="Standard"/>
    <w:link w:val="FuzeileZchn"/>
    <w:uiPriority w:val="99"/>
    <w:unhideWhenUsed/>
    <w:rsid w:val="008576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769F"/>
  </w:style>
  <w:style w:type="paragraph" w:styleId="Sprechblasentext">
    <w:name w:val="Balloon Text"/>
    <w:basedOn w:val="Standard"/>
    <w:link w:val="SprechblasentextZchn"/>
    <w:uiPriority w:val="99"/>
    <w:semiHidden/>
    <w:unhideWhenUsed/>
    <w:rsid w:val="006C208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08F"/>
    <w:rPr>
      <w:rFonts w:ascii="Tahoma" w:hAnsi="Tahoma" w:cs="Tahoma"/>
      <w:sz w:val="16"/>
      <w:szCs w:val="16"/>
    </w:rPr>
  </w:style>
  <w:style w:type="table" w:styleId="Tabellenraster">
    <w:name w:val="Table Grid"/>
    <w:basedOn w:val="NormaleTabelle"/>
    <w:uiPriority w:val="59"/>
    <w:rsid w:val="00DF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F0B66"/>
    <w:rPr>
      <w:rFonts w:eastAsiaTheme="majorEastAsia" w:cs="Arial"/>
      <w:b/>
      <w:bCs/>
      <w:color w:val="365F91" w:themeColor="accent1" w:themeShade="BF"/>
    </w:rPr>
  </w:style>
  <w:style w:type="paragraph" w:styleId="Inhaltsverzeichnisberschrift">
    <w:name w:val="TOC Heading"/>
    <w:basedOn w:val="berschrift1"/>
    <w:next w:val="Standard"/>
    <w:uiPriority w:val="39"/>
    <w:semiHidden/>
    <w:unhideWhenUsed/>
    <w:qFormat/>
    <w:rsid w:val="000450E1"/>
    <w:pPr>
      <w:outlineLvl w:val="9"/>
    </w:pPr>
    <w:rPr>
      <w:lang w:val="en-US" w:eastAsia="ja-JP"/>
    </w:rPr>
  </w:style>
  <w:style w:type="paragraph" w:styleId="Verzeichnis1">
    <w:name w:val="toc 1"/>
    <w:basedOn w:val="Standard"/>
    <w:next w:val="Standard"/>
    <w:autoRedefine/>
    <w:uiPriority w:val="39"/>
    <w:unhideWhenUsed/>
    <w:rsid w:val="000D53DF"/>
    <w:pPr>
      <w:tabs>
        <w:tab w:val="left" w:pos="440"/>
        <w:tab w:val="right" w:leader="dot" w:pos="9237"/>
      </w:tabs>
      <w:spacing w:after="0"/>
    </w:pPr>
  </w:style>
  <w:style w:type="character" w:styleId="Hyperlink">
    <w:name w:val="Hyperlink"/>
    <w:basedOn w:val="Absatz-Standardschriftart"/>
    <w:uiPriority w:val="99"/>
    <w:unhideWhenUsed/>
    <w:rsid w:val="000450E1"/>
    <w:rPr>
      <w:color w:val="0000FF" w:themeColor="hyperlink"/>
      <w:u w:val="single"/>
    </w:rPr>
  </w:style>
  <w:style w:type="paragraph" w:styleId="Funotentext">
    <w:name w:val="footnote text"/>
    <w:basedOn w:val="Standard"/>
    <w:link w:val="FunotentextZchn"/>
    <w:uiPriority w:val="99"/>
    <w:semiHidden/>
    <w:unhideWhenUsed/>
    <w:rsid w:val="00ED41A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41A1"/>
    <w:rPr>
      <w:sz w:val="20"/>
      <w:szCs w:val="20"/>
    </w:rPr>
  </w:style>
  <w:style w:type="character" w:styleId="Funotenzeichen">
    <w:name w:val="footnote reference"/>
    <w:basedOn w:val="Absatz-Standardschriftart"/>
    <w:uiPriority w:val="99"/>
    <w:semiHidden/>
    <w:unhideWhenUsed/>
    <w:rsid w:val="00ED41A1"/>
    <w:rPr>
      <w:vertAlign w:val="superscript"/>
    </w:rPr>
  </w:style>
  <w:style w:type="paragraph" w:styleId="Listenabsatz">
    <w:name w:val="List Paragraph"/>
    <w:basedOn w:val="Standard"/>
    <w:uiPriority w:val="34"/>
    <w:qFormat/>
    <w:rsid w:val="003810E4"/>
    <w:pPr>
      <w:ind w:left="720"/>
      <w:contextualSpacing/>
    </w:pPr>
  </w:style>
  <w:style w:type="character" w:customStyle="1" w:styleId="berschrift2Zchn">
    <w:name w:val="Überschrift 2 Zchn"/>
    <w:basedOn w:val="Absatz-Standardschriftart"/>
    <w:link w:val="berschrift2"/>
    <w:uiPriority w:val="9"/>
    <w:rsid w:val="001A5B77"/>
    <w:rPr>
      <w:rFonts w:eastAsiaTheme="majorEastAsia" w:cstheme="majorBidi"/>
      <w:b/>
      <w:bCs/>
      <w:color w:val="1F497D" w:themeColor="text2"/>
    </w:rPr>
  </w:style>
  <w:style w:type="character" w:customStyle="1" w:styleId="berschrift3Zchn">
    <w:name w:val="Überschrift 3 Zchn"/>
    <w:basedOn w:val="Absatz-Standardschriftart"/>
    <w:link w:val="berschrift3"/>
    <w:uiPriority w:val="9"/>
    <w:rsid w:val="00DA14C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DA14C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A14C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A14C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A14C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A14C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A14C3"/>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rsid w:val="00DA14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A14C3"/>
    <w:rPr>
      <w:rFonts w:asciiTheme="majorHAnsi" w:eastAsiaTheme="majorEastAsia" w:hAnsiTheme="majorHAnsi" w:cstheme="majorBidi"/>
      <w:color w:val="17365D" w:themeColor="text2" w:themeShade="BF"/>
      <w:spacing w:val="5"/>
      <w:kern w:val="28"/>
      <w:sz w:val="52"/>
      <w:szCs w:val="52"/>
    </w:rPr>
  </w:style>
  <w:style w:type="paragraph" w:styleId="StandardWeb">
    <w:name w:val="Normal (Web)"/>
    <w:basedOn w:val="Standard"/>
    <w:uiPriority w:val="99"/>
    <w:unhideWhenUsed/>
    <w:rsid w:val="002B0AEC"/>
    <w:pPr>
      <w:spacing w:before="100" w:beforeAutospacing="1" w:after="100" w:afterAutospacing="1" w:line="240" w:lineRule="auto"/>
    </w:pPr>
    <w:rPr>
      <w:rFonts w:ascii="Times New Roman" w:eastAsiaTheme="minorEastAsia" w:hAnsi="Times New Roman" w:cs="Times New Roman"/>
      <w:sz w:val="24"/>
      <w:szCs w:val="24"/>
      <w:lang w:val="de-DE" w:eastAsia="de-DE"/>
    </w:rPr>
  </w:style>
  <w:style w:type="character" w:styleId="Platzhaltertext">
    <w:name w:val="Placeholder Text"/>
    <w:basedOn w:val="Absatz-Standardschriftart"/>
    <w:uiPriority w:val="99"/>
    <w:semiHidden/>
    <w:rsid w:val="004E5D14"/>
    <w:rPr>
      <w:color w:val="808080"/>
    </w:rPr>
  </w:style>
  <w:style w:type="paragraph" w:styleId="Beschriftung">
    <w:name w:val="caption"/>
    <w:basedOn w:val="Standard"/>
    <w:next w:val="Standard"/>
    <w:uiPriority w:val="35"/>
    <w:unhideWhenUsed/>
    <w:qFormat/>
    <w:rsid w:val="002F3F17"/>
    <w:pPr>
      <w:spacing w:line="240" w:lineRule="auto"/>
    </w:pPr>
    <w:rPr>
      <w:b/>
      <w:bCs/>
      <w:color w:val="4F81BD" w:themeColor="accent1"/>
      <w:sz w:val="18"/>
      <w:szCs w:val="18"/>
    </w:rPr>
  </w:style>
  <w:style w:type="character" w:styleId="Endnotenzeichen">
    <w:name w:val="endnote reference"/>
    <w:basedOn w:val="Absatz-Standardschriftart"/>
    <w:uiPriority w:val="99"/>
    <w:semiHidden/>
    <w:unhideWhenUsed/>
    <w:rsid w:val="00830C09"/>
    <w:rPr>
      <w:vertAlign w:val="superscript"/>
    </w:rPr>
  </w:style>
  <w:style w:type="paragraph" w:styleId="Verzeichnis2">
    <w:name w:val="toc 2"/>
    <w:basedOn w:val="Standard"/>
    <w:next w:val="Standard"/>
    <w:autoRedefine/>
    <w:uiPriority w:val="39"/>
    <w:unhideWhenUsed/>
    <w:rsid w:val="00830C09"/>
    <w:pPr>
      <w:spacing w:after="100"/>
      <w:ind w:left="220"/>
    </w:pPr>
  </w:style>
  <w:style w:type="character" w:styleId="Kommentarzeichen">
    <w:name w:val="annotation reference"/>
    <w:basedOn w:val="Absatz-Standardschriftart"/>
    <w:uiPriority w:val="99"/>
    <w:semiHidden/>
    <w:unhideWhenUsed/>
    <w:rsid w:val="00F803A9"/>
    <w:rPr>
      <w:sz w:val="16"/>
      <w:szCs w:val="16"/>
    </w:rPr>
  </w:style>
  <w:style w:type="paragraph" w:styleId="Kommentartext">
    <w:name w:val="annotation text"/>
    <w:basedOn w:val="Standard"/>
    <w:link w:val="KommentartextZchn"/>
    <w:uiPriority w:val="99"/>
    <w:semiHidden/>
    <w:unhideWhenUsed/>
    <w:rsid w:val="00F803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803A9"/>
    <w:rPr>
      <w:sz w:val="20"/>
      <w:szCs w:val="20"/>
    </w:rPr>
  </w:style>
  <w:style w:type="paragraph" w:styleId="Kommentarthema">
    <w:name w:val="annotation subject"/>
    <w:basedOn w:val="Kommentartext"/>
    <w:next w:val="Kommentartext"/>
    <w:link w:val="KommentarthemaZchn"/>
    <w:uiPriority w:val="99"/>
    <w:semiHidden/>
    <w:unhideWhenUsed/>
    <w:rsid w:val="00F803A9"/>
    <w:rPr>
      <w:b/>
      <w:bCs/>
    </w:rPr>
  </w:style>
  <w:style w:type="character" w:customStyle="1" w:styleId="KommentarthemaZchn">
    <w:name w:val="Kommentarthema Zchn"/>
    <w:basedOn w:val="KommentartextZchn"/>
    <w:link w:val="Kommentarthema"/>
    <w:uiPriority w:val="99"/>
    <w:semiHidden/>
    <w:rsid w:val="00F803A9"/>
    <w:rPr>
      <w:b/>
      <w:bCs/>
      <w:sz w:val="20"/>
      <w:szCs w:val="20"/>
    </w:rPr>
  </w:style>
  <w:style w:type="table" w:styleId="HelleSchattierung">
    <w:name w:val="Light Shading"/>
    <w:basedOn w:val="NormaleTabelle"/>
    <w:uiPriority w:val="60"/>
    <w:rsid w:val="00AE5E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discreet">
    <w:name w:val="discreet"/>
    <w:basedOn w:val="Absatz-Standardschriftart"/>
    <w:rsid w:val="00646DDE"/>
  </w:style>
  <w:style w:type="paragraph" w:styleId="Verzeichnis3">
    <w:name w:val="toc 3"/>
    <w:basedOn w:val="Standard"/>
    <w:next w:val="Standard"/>
    <w:autoRedefine/>
    <w:uiPriority w:val="39"/>
    <w:unhideWhenUsed/>
    <w:rsid w:val="009310E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EF0B66"/>
    <w:pPr>
      <w:keepNext/>
      <w:keepLines/>
      <w:numPr>
        <w:numId w:val="8"/>
      </w:numPr>
      <w:spacing w:before="480" w:after="0"/>
      <w:outlineLvl w:val="0"/>
    </w:pPr>
    <w:rPr>
      <w:rFonts w:eastAsiaTheme="majorEastAsia" w:cs="Arial"/>
      <w:b/>
      <w:bCs/>
      <w:color w:val="365F91" w:themeColor="accent1" w:themeShade="BF"/>
    </w:rPr>
  </w:style>
  <w:style w:type="paragraph" w:styleId="berschrift2">
    <w:name w:val="heading 2"/>
    <w:basedOn w:val="Standard"/>
    <w:next w:val="Standard"/>
    <w:link w:val="berschrift2Zchn"/>
    <w:autoRedefine/>
    <w:uiPriority w:val="9"/>
    <w:unhideWhenUsed/>
    <w:qFormat/>
    <w:rsid w:val="001A5B77"/>
    <w:pPr>
      <w:keepNext/>
      <w:keepLines/>
      <w:numPr>
        <w:ilvl w:val="1"/>
        <w:numId w:val="8"/>
      </w:numPr>
      <w:spacing w:before="200" w:after="0"/>
      <w:ind w:left="567"/>
      <w:outlineLvl w:val="1"/>
    </w:pPr>
    <w:rPr>
      <w:rFonts w:eastAsiaTheme="majorEastAsia" w:cstheme="majorBidi"/>
      <w:b/>
      <w:bCs/>
      <w:color w:val="1F497D" w:themeColor="text2"/>
    </w:rPr>
  </w:style>
  <w:style w:type="paragraph" w:styleId="berschrift3">
    <w:name w:val="heading 3"/>
    <w:basedOn w:val="Standard"/>
    <w:next w:val="Standard"/>
    <w:link w:val="berschrift3Zchn"/>
    <w:uiPriority w:val="9"/>
    <w:unhideWhenUsed/>
    <w:qFormat/>
    <w:rsid w:val="00DA14C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A14C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A14C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A14C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A14C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A14C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A14C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76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769F"/>
  </w:style>
  <w:style w:type="paragraph" w:styleId="Fuzeile">
    <w:name w:val="footer"/>
    <w:basedOn w:val="Standard"/>
    <w:link w:val="FuzeileZchn"/>
    <w:uiPriority w:val="99"/>
    <w:unhideWhenUsed/>
    <w:rsid w:val="008576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769F"/>
  </w:style>
  <w:style w:type="paragraph" w:styleId="Sprechblasentext">
    <w:name w:val="Balloon Text"/>
    <w:basedOn w:val="Standard"/>
    <w:link w:val="SprechblasentextZchn"/>
    <w:uiPriority w:val="99"/>
    <w:semiHidden/>
    <w:unhideWhenUsed/>
    <w:rsid w:val="006C208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08F"/>
    <w:rPr>
      <w:rFonts w:ascii="Tahoma" w:hAnsi="Tahoma" w:cs="Tahoma"/>
      <w:sz w:val="16"/>
      <w:szCs w:val="16"/>
    </w:rPr>
  </w:style>
  <w:style w:type="table" w:styleId="Tabellenraster">
    <w:name w:val="Table Grid"/>
    <w:basedOn w:val="NormaleTabelle"/>
    <w:uiPriority w:val="59"/>
    <w:rsid w:val="00DF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F0B66"/>
    <w:rPr>
      <w:rFonts w:eastAsiaTheme="majorEastAsia" w:cs="Arial"/>
      <w:b/>
      <w:bCs/>
      <w:color w:val="365F91" w:themeColor="accent1" w:themeShade="BF"/>
    </w:rPr>
  </w:style>
  <w:style w:type="paragraph" w:styleId="Inhaltsverzeichnisberschrift">
    <w:name w:val="TOC Heading"/>
    <w:basedOn w:val="berschrift1"/>
    <w:next w:val="Standard"/>
    <w:uiPriority w:val="39"/>
    <w:semiHidden/>
    <w:unhideWhenUsed/>
    <w:qFormat/>
    <w:rsid w:val="000450E1"/>
    <w:pPr>
      <w:outlineLvl w:val="9"/>
    </w:pPr>
    <w:rPr>
      <w:lang w:val="en-US" w:eastAsia="ja-JP"/>
    </w:rPr>
  </w:style>
  <w:style w:type="paragraph" w:styleId="Verzeichnis1">
    <w:name w:val="toc 1"/>
    <w:basedOn w:val="Standard"/>
    <w:next w:val="Standard"/>
    <w:autoRedefine/>
    <w:uiPriority w:val="39"/>
    <w:unhideWhenUsed/>
    <w:rsid w:val="000D53DF"/>
    <w:pPr>
      <w:tabs>
        <w:tab w:val="left" w:pos="440"/>
        <w:tab w:val="right" w:leader="dot" w:pos="9237"/>
      </w:tabs>
      <w:spacing w:after="0"/>
    </w:pPr>
  </w:style>
  <w:style w:type="character" w:styleId="Hyperlink">
    <w:name w:val="Hyperlink"/>
    <w:basedOn w:val="Absatz-Standardschriftart"/>
    <w:uiPriority w:val="99"/>
    <w:unhideWhenUsed/>
    <w:rsid w:val="000450E1"/>
    <w:rPr>
      <w:color w:val="0000FF" w:themeColor="hyperlink"/>
      <w:u w:val="single"/>
    </w:rPr>
  </w:style>
  <w:style w:type="paragraph" w:styleId="Funotentext">
    <w:name w:val="footnote text"/>
    <w:basedOn w:val="Standard"/>
    <w:link w:val="FunotentextZchn"/>
    <w:uiPriority w:val="99"/>
    <w:semiHidden/>
    <w:unhideWhenUsed/>
    <w:rsid w:val="00ED41A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41A1"/>
    <w:rPr>
      <w:sz w:val="20"/>
      <w:szCs w:val="20"/>
    </w:rPr>
  </w:style>
  <w:style w:type="character" w:styleId="Funotenzeichen">
    <w:name w:val="footnote reference"/>
    <w:basedOn w:val="Absatz-Standardschriftart"/>
    <w:uiPriority w:val="99"/>
    <w:semiHidden/>
    <w:unhideWhenUsed/>
    <w:rsid w:val="00ED41A1"/>
    <w:rPr>
      <w:vertAlign w:val="superscript"/>
    </w:rPr>
  </w:style>
  <w:style w:type="paragraph" w:styleId="Listenabsatz">
    <w:name w:val="List Paragraph"/>
    <w:basedOn w:val="Standard"/>
    <w:uiPriority w:val="34"/>
    <w:qFormat/>
    <w:rsid w:val="003810E4"/>
    <w:pPr>
      <w:ind w:left="720"/>
      <w:contextualSpacing/>
    </w:pPr>
  </w:style>
  <w:style w:type="character" w:customStyle="1" w:styleId="berschrift2Zchn">
    <w:name w:val="Überschrift 2 Zchn"/>
    <w:basedOn w:val="Absatz-Standardschriftart"/>
    <w:link w:val="berschrift2"/>
    <w:uiPriority w:val="9"/>
    <w:rsid w:val="001A5B77"/>
    <w:rPr>
      <w:rFonts w:eastAsiaTheme="majorEastAsia" w:cstheme="majorBidi"/>
      <w:b/>
      <w:bCs/>
      <w:color w:val="1F497D" w:themeColor="text2"/>
    </w:rPr>
  </w:style>
  <w:style w:type="character" w:customStyle="1" w:styleId="berschrift3Zchn">
    <w:name w:val="Überschrift 3 Zchn"/>
    <w:basedOn w:val="Absatz-Standardschriftart"/>
    <w:link w:val="berschrift3"/>
    <w:uiPriority w:val="9"/>
    <w:rsid w:val="00DA14C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DA14C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A14C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A14C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A14C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A14C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A14C3"/>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rsid w:val="00DA14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A14C3"/>
    <w:rPr>
      <w:rFonts w:asciiTheme="majorHAnsi" w:eastAsiaTheme="majorEastAsia" w:hAnsiTheme="majorHAnsi" w:cstheme="majorBidi"/>
      <w:color w:val="17365D" w:themeColor="text2" w:themeShade="BF"/>
      <w:spacing w:val="5"/>
      <w:kern w:val="28"/>
      <w:sz w:val="52"/>
      <w:szCs w:val="52"/>
    </w:rPr>
  </w:style>
  <w:style w:type="paragraph" w:styleId="StandardWeb">
    <w:name w:val="Normal (Web)"/>
    <w:basedOn w:val="Standard"/>
    <w:uiPriority w:val="99"/>
    <w:unhideWhenUsed/>
    <w:rsid w:val="002B0AEC"/>
    <w:pPr>
      <w:spacing w:before="100" w:beforeAutospacing="1" w:after="100" w:afterAutospacing="1" w:line="240" w:lineRule="auto"/>
    </w:pPr>
    <w:rPr>
      <w:rFonts w:ascii="Times New Roman" w:eastAsiaTheme="minorEastAsia" w:hAnsi="Times New Roman" w:cs="Times New Roman"/>
      <w:sz w:val="24"/>
      <w:szCs w:val="24"/>
      <w:lang w:val="de-DE" w:eastAsia="de-DE"/>
    </w:rPr>
  </w:style>
  <w:style w:type="character" w:styleId="Platzhaltertext">
    <w:name w:val="Placeholder Text"/>
    <w:basedOn w:val="Absatz-Standardschriftart"/>
    <w:uiPriority w:val="99"/>
    <w:semiHidden/>
    <w:rsid w:val="004E5D14"/>
    <w:rPr>
      <w:color w:val="808080"/>
    </w:rPr>
  </w:style>
  <w:style w:type="paragraph" w:styleId="Beschriftung">
    <w:name w:val="caption"/>
    <w:basedOn w:val="Standard"/>
    <w:next w:val="Standard"/>
    <w:uiPriority w:val="35"/>
    <w:unhideWhenUsed/>
    <w:qFormat/>
    <w:rsid w:val="002F3F17"/>
    <w:pPr>
      <w:spacing w:line="240" w:lineRule="auto"/>
    </w:pPr>
    <w:rPr>
      <w:b/>
      <w:bCs/>
      <w:color w:val="4F81BD" w:themeColor="accent1"/>
      <w:sz w:val="18"/>
      <w:szCs w:val="18"/>
    </w:rPr>
  </w:style>
  <w:style w:type="character" w:styleId="Endnotenzeichen">
    <w:name w:val="endnote reference"/>
    <w:basedOn w:val="Absatz-Standardschriftart"/>
    <w:uiPriority w:val="99"/>
    <w:semiHidden/>
    <w:unhideWhenUsed/>
    <w:rsid w:val="00830C09"/>
    <w:rPr>
      <w:vertAlign w:val="superscript"/>
    </w:rPr>
  </w:style>
  <w:style w:type="paragraph" w:styleId="Verzeichnis2">
    <w:name w:val="toc 2"/>
    <w:basedOn w:val="Standard"/>
    <w:next w:val="Standard"/>
    <w:autoRedefine/>
    <w:uiPriority w:val="39"/>
    <w:unhideWhenUsed/>
    <w:rsid w:val="00830C09"/>
    <w:pPr>
      <w:spacing w:after="100"/>
      <w:ind w:left="220"/>
    </w:pPr>
  </w:style>
  <w:style w:type="character" w:styleId="Kommentarzeichen">
    <w:name w:val="annotation reference"/>
    <w:basedOn w:val="Absatz-Standardschriftart"/>
    <w:uiPriority w:val="99"/>
    <w:semiHidden/>
    <w:unhideWhenUsed/>
    <w:rsid w:val="00F803A9"/>
    <w:rPr>
      <w:sz w:val="16"/>
      <w:szCs w:val="16"/>
    </w:rPr>
  </w:style>
  <w:style w:type="paragraph" w:styleId="Kommentartext">
    <w:name w:val="annotation text"/>
    <w:basedOn w:val="Standard"/>
    <w:link w:val="KommentartextZchn"/>
    <w:uiPriority w:val="99"/>
    <w:semiHidden/>
    <w:unhideWhenUsed/>
    <w:rsid w:val="00F803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803A9"/>
    <w:rPr>
      <w:sz w:val="20"/>
      <w:szCs w:val="20"/>
    </w:rPr>
  </w:style>
  <w:style w:type="paragraph" w:styleId="Kommentarthema">
    <w:name w:val="annotation subject"/>
    <w:basedOn w:val="Kommentartext"/>
    <w:next w:val="Kommentartext"/>
    <w:link w:val="KommentarthemaZchn"/>
    <w:uiPriority w:val="99"/>
    <w:semiHidden/>
    <w:unhideWhenUsed/>
    <w:rsid w:val="00F803A9"/>
    <w:rPr>
      <w:b/>
      <w:bCs/>
    </w:rPr>
  </w:style>
  <w:style w:type="character" w:customStyle="1" w:styleId="KommentarthemaZchn">
    <w:name w:val="Kommentarthema Zchn"/>
    <w:basedOn w:val="KommentartextZchn"/>
    <w:link w:val="Kommentarthema"/>
    <w:uiPriority w:val="99"/>
    <w:semiHidden/>
    <w:rsid w:val="00F803A9"/>
    <w:rPr>
      <w:b/>
      <w:bCs/>
      <w:sz w:val="20"/>
      <w:szCs w:val="20"/>
    </w:rPr>
  </w:style>
  <w:style w:type="table" w:styleId="HelleSchattierung">
    <w:name w:val="Light Shading"/>
    <w:basedOn w:val="NormaleTabelle"/>
    <w:uiPriority w:val="60"/>
    <w:rsid w:val="00AE5E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discreet">
    <w:name w:val="discreet"/>
    <w:basedOn w:val="Absatz-Standardschriftart"/>
    <w:rsid w:val="00646DDE"/>
  </w:style>
  <w:style w:type="paragraph" w:styleId="Verzeichnis3">
    <w:name w:val="toc 3"/>
    <w:basedOn w:val="Standard"/>
    <w:next w:val="Standard"/>
    <w:autoRedefine/>
    <w:uiPriority w:val="39"/>
    <w:unhideWhenUsed/>
    <w:rsid w:val="009310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434367">
      <w:bodyDiv w:val="1"/>
      <w:marLeft w:val="0"/>
      <w:marRight w:val="0"/>
      <w:marTop w:val="0"/>
      <w:marBottom w:val="0"/>
      <w:divBdr>
        <w:top w:val="none" w:sz="0" w:space="0" w:color="auto"/>
        <w:left w:val="none" w:sz="0" w:space="0" w:color="auto"/>
        <w:bottom w:val="none" w:sz="0" w:space="0" w:color="auto"/>
        <w:right w:val="none" w:sz="0" w:space="0" w:color="auto"/>
      </w:divBdr>
    </w:div>
    <w:div w:id="460659711">
      <w:bodyDiv w:val="1"/>
      <w:marLeft w:val="0"/>
      <w:marRight w:val="0"/>
      <w:marTop w:val="0"/>
      <w:marBottom w:val="0"/>
      <w:divBdr>
        <w:top w:val="none" w:sz="0" w:space="0" w:color="auto"/>
        <w:left w:val="none" w:sz="0" w:space="0" w:color="auto"/>
        <w:bottom w:val="none" w:sz="0" w:space="0" w:color="auto"/>
        <w:right w:val="none" w:sz="0" w:space="0" w:color="auto"/>
      </w:divBdr>
    </w:div>
    <w:div w:id="917439948">
      <w:bodyDiv w:val="1"/>
      <w:marLeft w:val="0"/>
      <w:marRight w:val="0"/>
      <w:marTop w:val="0"/>
      <w:marBottom w:val="0"/>
      <w:divBdr>
        <w:top w:val="none" w:sz="0" w:space="0" w:color="auto"/>
        <w:left w:val="none" w:sz="0" w:space="0" w:color="auto"/>
        <w:bottom w:val="none" w:sz="0" w:space="0" w:color="auto"/>
        <w:right w:val="none" w:sz="0" w:space="0" w:color="auto"/>
      </w:divBdr>
      <w:divsChild>
        <w:div w:id="6100438">
          <w:marLeft w:val="0"/>
          <w:marRight w:val="0"/>
          <w:marTop w:val="60"/>
          <w:marBottom w:val="60"/>
          <w:divBdr>
            <w:top w:val="none" w:sz="0" w:space="0" w:color="auto"/>
            <w:left w:val="none" w:sz="0" w:space="0" w:color="auto"/>
            <w:bottom w:val="none" w:sz="0" w:space="0" w:color="auto"/>
            <w:right w:val="none" w:sz="0" w:space="0" w:color="auto"/>
          </w:divBdr>
        </w:div>
        <w:div w:id="421994917">
          <w:marLeft w:val="0"/>
          <w:marRight w:val="0"/>
          <w:marTop w:val="60"/>
          <w:marBottom w:val="60"/>
          <w:divBdr>
            <w:top w:val="none" w:sz="0" w:space="0" w:color="auto"/>
            <w:left w:val="none" w:sz="0" w:space="0" w:color="auto"/>
            <w:bottom w:val="none" w:sz="0" w:space="0" w:color="auto"/>
            <w:right w:val="none" w:sz="0" w:space="0" w:color="auto"/>
          </w:divBdr>
        </w:div>
        <w:div w:id="636225492">
          <w:marLeft w:val="0"/>
          <w:marRight w:val="0"/>
          <w:marTop w:val="60"/>
          <w:marBottom w:val="60"/>
          <w:divBdr>
            <w:top w:val="none" w:sz="0" w:space="0" w:color="auto"/>
            <w:left w:val="none" w:sz="0" w:space="0" w:color="auto"/>
            <w:bottom w:val="none" w:sz="0" w:space="0" w:color="auto"/>
            <w:right w:val="none" w:sz="0" w:space="0" w:color="auto"/>
          </w:divBdr>
        </w:div>
        <w:div w:id="1060983024">
          <w:marLeft w:val="0"/>
          <w:marRight w:val="0"/>
          <w:marTop w:val="60"/>
          <w:marBottom w:val="60"/>
          <w:divBdr>
            <w:top w:val="none" w:sz="0" w:space="0" w:color="auto"/>
            <w:left w:val="none" w:sz="0" w:space="0" w:color="auto"/>
            <w:bottom w:val="none" w:sz="0" w:space="0" w:color="auto"/>
            <w:right w:val="none" w:sz="0" w:space="0" w:color="auto"/>
          </w:divBdr>
        </w:div>
        <w:div w:id="1527060090">
          <w:marLeft w:val="0"/>
          <w:marRight w:val="0"/>
          <w:marTop w:val="60"/>
          <w:marBottom w:val="60"/>
          <w:divBdr>
            <w:top w:val="none" w:sz="0" w:space="0" w:color="auto"/>
            <w:left w:val="none" w:sz="0" w:space="0" w:color="auto"/>
            <w:bottom w:val="none" w:sz="0" w:space="0" w:color="auto"/>
            <w:right w:val="none" w:sz="0" w:space="0" w:color="auto"/>
          </w:divBdr>
        </w:div>
      </w:divsChild>
    </w:div>
    <w:div w:id="1081096491">
      <w:bodyDiv w:val="1"/>
      <w:marLeft w:val="0"/>
      <w:marRight w:val="0"/>
      <w:marTop w:val="0"/>
      <w:marBottom w:val="0"/>
      <w:divBdr>
        <w:top w:val="none" w:sz="0" w:space="0" w:color="auto"/>
        <w:left w:val="none" w:sz="0" w:space="0" w:color="auto"/>
        <w:bottom w:val="none" w:sz="0" w:space="0" w:color="auto"/>
        <w:right w:val="none" w:sz="0" w:space="0" w:color="auto"/>
      </w:divBdr>
    </w:div>
    <w:div w:id="1130976947">
      <w:bodyDiv w:val="1"/>
      <w:marLeft w:val="0"/>
      <w:marRight w:val="0"/>
      <w:marTop w:val="0"/>
      <w:marBottom w:val="0"/>
      <w:divBdr>
        <w:top w:val="none" w:sz="0" w:space="0" w:color="auto"/>
        <w:left w:val="none" w:sz="0" w:space="0" w:color="auto"/>
        <w:bottom w:val="none" w:sz="0" w:space="0" w:color="auto"/>
        <w:right w:val="none" w:sz="0" w:space="0" w:color="auto"/>
      </w:divBdr>
    </w:div>
    <w:div w:id="1490289337">
      <w:bodyDiv w:val="1"/>
      <w:marLeft w:val="0"/>
      <w:marRight w:val="0"/>
      <w:marTop w:val="0"/>
      <w:marBottom w:val="0"/>
      <w:divBdr>
        <w:top w:val="none" w:sz="0" w:space="0" w:color="auto"/>
        <w:left w:val="none" w:sz="0" w:space="0" w:color="auto"/>
        <w:bottom w:val="none" w:sz="0" w:space="0" w:color="auto"/>
        <w:right w:val="none" w:sz="0" w:space="0" w:color="auto"/>
      </w:divBdr>
    </w:div>
    <w:div w:id="1714309697">
      <w:bodyDiv w:val="1"/>
      <w:marLeft w:val="0"/>
      <w:marRight w:val="0"/>
      <w:marTop w:val="0"/>
      <w:marBottom w:val="0"/>
      <w:divBdr>
        <w:top w:val="none" w:sz="0" w:space="0" w:color="auto"/>
        <w:left w:val="none" w:sz="0" w:space="0" w:color="auto"/>
        <w:bottom w:val="none" w:sz="0" w:space="0" w:color="auto"/>
        <w:right w:val="none" w:sz="0" w:space="0" w:color="auto"/>
      </w:divBdr>
      <w:divsChild>
        <w:div w:id="562107546">
          <w:marLeft w:val="547"/>
          <w:marRight w:val="0"/>
          <w:marTop w:val="0"/>
          <w:marBottom w:val="0"/>
          <w:divBdr>
            <w:top w:val="none" w:sz="0" w:space="0" w:color="auto"/>
            <w:left w:val="none" w:sz="0" w:space="0" w:color="auto"/>
            <w:bottom w:val="none" w:sz="0" w:space="0" w:color="auto"/>
            <w:right w:val="none" w:sz="0" w:space="0" w:color="auto"/>
          </w:divBdr>
        </w:div>
        <w:div w:id="625551575">
          <w:marLeft w:val="547"/>
          <w:marRight w:val="0"/>
          <w:marTop w:val="0"/>
          <w:marBottom w:val="0"/>
          <w:divBdr>
            <w:top w:val="none" w:sz="0" w:space="0" w:color="auto"/>
            <w:left w:val="none" w:sz="0" w:space="0" w:color="auto"/>
            <w:bottom w:val="none" w:sz="0" w:space="0" w:color="auto"/>
            <w:right w:val="none" w:sz="0" w:space="0" w:color="auto"/>
          </w:divBdr>
        </w:div>
        <w:div w:id="1654723445">
          <w:marLeft w:val="547"/>
          <w:marRight w:val="0"/>
          <w:marTop w:val="0"/>
          <w:marBottom w:val="0"/>
          <w:divBdr>
            <w:top w:val="none" w:sz="0" w:space="0" w:color="auto"/>
            <w:left w:val="none" w:sz="0" w:space="0" w:color="auto"/>
            <w:bottom w:val="none" w:sz="0" w:space="0" w:color="auto"/>
            <w:right w:val="none" w:sz="0" w:space="0" w:color="auto"/>
          </w:divBdr>
        </w:div>
      </w:divsChild>
    </w:div>
    <w:div w:id="1742017693">
      <w:bodyDiv w:val="1"/>
      <w:marLeft w:val="0"/>
      <w:marRight w:val="0"/>
      <w:marTop w:val="0"/>
      <w:marBottom w:val="0"/>
      <w:divBdr>
        <w:top w:val="none" w:sz="0" w:space="0" w:color="auto"/>
        <w:left w:val="none" w:sz="0" w:space="0" w:color="auto"/>
        <w:bottom w:val="none" w:sz="0" w:space="0" w:color="auto"/>
        <w:right w:val="none" w:sz="0" w:space="0" w:color="auto"/>
      </w:divBdr>
      <w:divsChild>
        <w:div w:id="2112119638">
          <w:marLeft w:val="0"/>
          <w:marRight w:val="0"/>
          <w:marTop w:val="0"/>
          <w:marBottom w:val="0"/>
          <w:divBdr>
            <w:top w:val="none" w:sz="0" w:space="0" w:color="auto"/>
            <w:left w:val="none" w:sz="0" w:space="0" w:color="auto"/>
            <w:bottom w:val="none" w:sz="0" w:space="0" w:color="auto"/>
            <w:right w:val="none" w:sz="0" w:space="0" w:color="auto"/>
          </w:divBdr>
          <w:divsChild>
            <w:div w:id="1677341491">
              <w:marLeft w:val="0"/>
              <w:marRight w:val="0"/>
              <w:marTop w:val="0"/>
              <w:marBottom w:val="0"/>
              <w:divBdr>
                <w:top w:val="none" w:sz="0" w:space="0" w:color="auto"/>
                <w:left w:val="none" w:sz="0" w:space="0" w:color="auto"/>
                <w:bottom w:val="none" w:sz="0" w:space="0" w:color="auto"/>
                <w:right w:val="none" w:sz="0" w:space="0" w:color="auto"/>
              </w:divBdr>
              <w:divsChild>
                <w:div w:id="1895772477">
                  <w:marLeft w:val="0"/>
                  <w:marRight w:val="0"/>
                  <w:marTop w:val="0"/>
                  <w:marBottom w:val="0"/>
                  <w:divBdr>
                    <w:top w:val="none" w:sz="0" w:space="0" w:color="auto"/>
                    <w:left w:val="none" w:sz="0" w:space="0" w:color="auto"/>
                    <w:bottom w:val="none" w:sz="0" w:space="0" w:color="auto"/>
                    <w:right w:val="none" w:sz="0" w:space="0" w:color="auto"/>
                  </w:divBdr>
                  <w:divsChild>
                    <w:div w:id="1668097658">
                      <w:marLeft w:val="0"/>
                      <w:marRight w:val="0"/>
                      <w:marTop w:val="0"/>
                      <w:marBottom w:val="0"/>
                      <w:divBdr>
                        <w:top w:val="none" w:sz="0" w:space="0" w:color="auto"/>
                        <w:left w:val="none" w:sz="0" w:space="0" w:color="auto"/>
                        <w:bottom w:val="none" w:sz="0" w:space="0" w:color="auto"/>
                        <w:right w:val="none" w:sz="0" w:space="0" w:color="auto"/>
                      </w:divBdr>
                      <w:divsChild>
                        <w:div w:id="311327883">
                          <w:marLeft w:val="0"/>
                          <w:marRight w:val="0"/>
                          <w:marTop w:val="0"/>
                          <w:marBottom w:val="0"/>
                          <w:divBdr>
                            <w:top w:val="none" w:sz="0" w:space="0" w:color="auto"/>
                            <w:left w:val="none" w:sz="0" w:space="0" w:color="auto"/>
                            <w:bottom w:val="none" w:sz="0" w:space="0" w:color="auto"/>
                            <w:right w:val="none" w:sz="0" w:space="0" w:color="auto"/>
                          </w:divBdr>
                          <w:divsChild>
                            <w:div w:id="939609527">
                              <w:marLeft w:val="0"/>
                              <w:marRight w:val="0"/>
                              <w:marTop w:val="0"/>
                              <w:marBottom w:val="0"/>
                              <w:divBdr>
                                <w:top w:val="none" w:sz="0" w:space="0" w:color="auto"/>
                                <w:left w:val="none" w:sz="0" w:space="0" w:color="auto"/>
                                <w:bottom w:val="none" w:sz="0" w:space="0" w:color="auto"/>
                                <w:right w:val="none" w:sz="0" w:space="0" w:color="auto"/>
                              </w:divBdr>
                              <w:divsChild>
                                <w:div w:id="1332218697">
                                  <w:marLeft w:val="0"/>
                                  <w:marRight w:val="0"/>
                                  <w:marTop w:val="0"/>
                                  <w:marBottom w:val="0"/>
                                  <w:divBdr>
                                    <w:top w:val="none" w:sz="0" w:space="0" w:color="auto"/>
                                    <w:left w:val="none" w:sz="0" w:space="0" w:color="auto"/>
                                    <w:bottom w:val="none" w:sz="0" w:space="0" w:color="auto"/>
                                    <w:right w:val="none" w:sz="0" w:space="0" w:color="auto"/>
                                  </w:divBdr>
                                  <w:divsChild>
                                    <w:div w:id="755172408">
                                      <w:marLeft w:val="0"/>
                                      <w:marRight w:val="0"/>
                                      <w:marTop w:val="0"/>
                                      <w:marBottom w:val="0"/>
                                      <w:divBdr>
                                        <w:top w:val="none" w:sz="0" w:space="0" w:color="auto"/>
                                        <w:left w:val="none" w:sz="0" w:space="0" w:color="auto"/>
                                        <w:bottom w:val="none" w:sz="0" w:space="0" w:color="auto"/>
                                        <w:right w:val="none" w:sz="0" w:space="0" w:color="auto"/>
                                      </w:divBdr>
                                      <w:divsChild>
                                        <w:div w:id="71127217">
                                          <w:marLeft w:val="0"/>
                                          <w:marRight w:val="0"/>
                                          <w:marTop w:val="0"/>
                                          <w:marBottom w:val="0"/>
                                          <w:divBdr>
                                            <w:top w:val="none" w:sz="0" w:space="0" w:color="auto"/>
                                            <w:left w:val="none" w:sz="0" w:space="0" w:color="auto"/>
                                            <w:bottom w:val="none" w:sz="0" w:space="0" w:color="auto"/>
                                            <w:right w:val="none" w:sz="0" w:space="0" w:color="auto"/>
                                          </w:divBdr>
                                          <w:divsChild>
                                            <w:div w:id="454718563">
                                              <w:marLeft w:val="0"/>
                                              <w:marRight w:val="0"/>
                                              <w:marTop w:val="0"/>
                                              <w:marBottom w:val="0"/>
                                              <w:divBdr>
                                                <w:top w:val="none" w:sz="0" w:space="0" w:color="auto"/>
                                                <w:left w:val="none" w:sz="0" w:space="0" w:color="auto"/>
                                                <w:bottom w:val="none" w:sz="0" w:space="0" w:color="auto"/>
                                                <w:right w:val="none" w:sz="0" w:space="0" w:color="auto"/>
                                              </w:divBdr>
                                              <w:divsChild>
                                                <w:div w:id="253441209">
                                                  <w:marLeft w:val="0"/>
                                                  <w:marRight w:val="0"/>
                                                  <w:marTop w:val="0"/>
                                                  <w:marBottom w:val="0"/>
                                                  <w:divBdr>
                                                    <w:top w:val="none" w:sz="0" w:space="0" w:color="auto"/>
                                                    <w:left w:val="none" w:sz="0" w:space="0" w:color="auto"/>
                                                    <w:bottom w:val="none" w:sz="0" w:space="0" w:color="auto"/>
                                                    <w:right w:val="none" w:sz="0" w:space="0" w:color="auto"/>
                                                  </w:divBdr>
                                                  <w:divsChild>
                                                    <w:div w:id="11836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16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831343">
      <w:bodyDiv w:val="1"/>
      <w:marLeft w:val="0"/>
      <w:marRight w:val="0"/>
      <w:marTop w:val="0"/>
      <w:marBottom w:val="0"/>
      <w:divBdr>
        <w:top w:val="none" w:sz="0" w:space="0" w:color="auto"/>
        <w:left w:val="none" w:sz="0" w:space="0" w:color="auto"/>
        <w:bottom w:val="none" w:sz="0" w:space="0" w:color="auto"/>
        <w:right w:val="none" w:sz="0" w:space="0" w:color="auto"/>
      </w:divBdr>
    </w:div>
    <w:div w:id="198751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20.wdp"/><Relationship Id="rId25" Type="http://schemas.openxmlformats.org/officeDocument/2006/relationships/image" Target="media/image10.tiff"/><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Relationship Id="rId24" Type="http://schemas.openxmlformats.org/officeDocument/2006/relationships/image" Target="media/image9.tif"/><Relationship Id="rId32" Type="http://schemas.microsoft.com/office/2011/relationships/people" Target="people.xml"/><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5.wdp"/><Relationship Id="rId28" Type="http://schemas.openxmlformats.org/officeDocument/2006/relationships/header" Target="header2.xml"/><Relationship Id="rId10" Type="http://schemas.openxmlformats.org/officeDocument/2006/relationships/image" Target="media/image2.tif"/><Relationship Id="rId19" Type="http://schemas.microsoft.com/office/2007/relationships/hdphoto" Target="media/hdphoto3.wdp"/><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idm.euro-fusion.org/?uid=2M4P9J"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Akt13</b:Tag>
    <b:SourceType>Report</b:SourceType>
    <b:Guid>{62743309-110D-410B-B57B-3B673AACEF20}</b:Guid>
    <b:Author>
      <b:Author>
        <b:NameList>
          <b:Person>
            <b:Last>Aktaa</b:Last>
            <b:First>J.</b:First>
          </b:Person>
        </b:NameList>
      </b:Author>
    </b:Author>
    <b:Title>Report for WP13-DTM-03-T05 - Devolpment of DEMO SDC IC - Structural Design Criteria for W/W alloys</b:Title>
    <b:Year>2013</b:Year>
    <b:StandardNumber>EFDA_D_2KXYA8, v0.0</b:StandardNumber>
    <b:RefOrder>1</b:RefOrder>
  </b:Source>
  <b:Source>
    <b:Tag>Web13</b:Tag>
    <b:SourceType>ArticleInAPeriodical</b:SourceType>
    <b:Guid>{2559184D-EE93-462A-949A-AA113C67C661}</b:Guid>
    <b:Author>
      <b:Author>
        <b:NameList>
          <b:Person>
            <b:Last>Weber</b:Last>
            <b:First>T.</b:First>
          </b:Person>
          <b:Person>
            <b:Last>Härtelt</b:Last>
            <b:First>M.</b:First>
          </b:Person>
          <b:Person>
            <b:Last>Aktaa</b:Last>
            <b:First>J.</b:First>
          </b:Person>
        </b:NameList>
      </b:Author>
    </b:Author>
    <b:Title>Considering brittlemess of tungsten in failure analysis of helium-cooled divertor components with functionally graded tungsten/ EUROFER97 joints</b:Title>
    <b:Year>2013</b:Year>
    <b:PeriodicalTitle>Engineering Fracture Mechanics</b:PeriodicalTitle>
    <b:Pages>63-75</b:Pages>
    <b:RefOrder>2</b:RefOrder>
  </b:Source>
  <b:Source>
    <b:Tag>You08</b:Tag>
    <b:SourceType>JournalArticle</b:SourceType>
    <b:Guid>{831AA930-2977-48DC-BCE0-4F2E0B2B1564}</b:Guid>
    <b:Author>
      <b:Author>
        <b:NameList>
          <b:Person>
            <b:Last>You</b:Last>
            <b:First>J.-</b:First>
            <b:Middle>H.</b:Middle>
          </b:Person>
          <b:Person>
            <b:Last>Komarova</b:Last>
            <b:First>I.</b:First>
          </b:Person>
        </b:NameList>
      </b:Author>
    </b:Author>
    <b:Title>Probabilistic failure analysis of a water-cooled tungsten divertor: Impact of embrittlement</b:Title>
    <b:JournalName>Journal of Nuclear Materials</b:JournalName>
    <b:Year>2008</b:Year>
    <b:Pages>283 - 289</b:Pages>
    <b:RefOrder>3</b:RefOrder>
  </b:Source>
</b:Sources>
</file>

<file path=customXml/itemProps1.xml><?xml version="1.0" encoding="utf-8"?>
<ds:datastoreItem xmlns:ds="http://schemas.openxmlformats.org/officeDocument/2006/customXml" ds:itemID="{077FF810-8D0C-46BF-A992-96C5EEF1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8546</Words>
  <Characters>48717</Characters>
  <Application>Microsoft Office Word</Application>
  <DocSecurity>0</DocSecurity>
  <Lines>405</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57149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Franke</dc:creator>
  <cp:lastModifiedBy>Conte, Marco (IAM)</cp:lastModifiedBy>
  <cp:revision>6</cp:revision>
  <cp:lastPrinted>2016-10-31T16:22:00Z</cp:lastPrinted>
  <dcterms:created xsi:type="dcterms:W3CDTF">2017-02-28T17:35:00Z</dcterms:created>
  <dcterms:modified xsi:type="dcterms:W3CDTF">2017-02-28T18:04:00Z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marco.conte@gmx.net@www.mendeley.com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