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rtl w:val="0"/>
        </w:rPr>
        <w:t xml:space="preserve">Protection des données personnelles — RGPD (Ce3.1.4)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 collecte uniquement les données strictement nécessaires à son fonctionnement, conformément au Règlement Général sur la Protection des Données (RGPD — UE 2016/679).</w:t>
      </w:r>
    </w:p>
    <w:p w:rsidR="00000000" w:rsidDel="00000000" w:rsidP="00000000" w:rsidRDefault="00000000" w:rsidRPr="00000000" w14:paraId="00000003">
      <w:pPr>
        <w:pStyle w:val="Heading2"/>
        <w:rPr/>
      </w:pPr>
      <w:r w:rsidDel="00000000" w:rsidR="00000000" w:rsidRPr="00000000">
        <w:rPr>
          <w:rFonts w:ascii="Arial" w:cs="Arial" w:eastAsia="Arial" w:hAnsi="Arial"/>
          <w:rtl w:val="0"/>
        </w:rPr>
        <w:t xml:space="preserve">Données collectées, finalités et base légale</w:t>
      </w:r>
      <w:r w:rsidDel="00000000" w:rsidR="00000000" w:rsidRPr="00000000">
        <w:rPr>
          <w:rtl w:val="0"/>
        </w:rPr>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légale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et authentification du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 (inscription)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Prénom, nom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Affichage du nom du diffuseur sur les streams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 (inscription)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 de passe (hash bcrypt)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sécurisée — jamais stocké en clair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du contrat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utilisateur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d’accès aux fonctionnalités (user / diffuseur /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Intérêt légitime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de suspension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abus et sécurité de la plateforme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Intérêt légitime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levée de la suspension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Historique d’écoute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recommandation personnalisé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 (action volontaire de rejoindre un 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Supprimé en cascade à la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Favoris et playlists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 personnelle de l’utilisateur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Supprimé en cascade à la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Métadonnées de diffusion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Titre du stream, nombre d’auditeurs, horodatage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du contrat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Archivé après la fin du stream</w:t>
            </w:r>
          </w:p>
        </w:tc>
      </w:tr>
    </w:tbl>
    <w:p w:rsidR="00000000" w:rsidDel="00000000" w:rsidP="00000000" w:rsidRDefault="00000000" w:rsidRPr="00000000" w14:paraId="00000028">
      <w:pPr>
        <w:pStyle w:val="Heading2"/>
        <w:rPr/>
      </w:pPr>
      <w:r w:rsidDel="00000000" w:rsidR="00000000" w:rsidRPr="00000000">
        <w:rPr>
          <w:rFonts w:ascii="Arial" w:cs="Arial" w:eastAsia="Arial" w:hAnsi="Arial"/>
          <w:rtl w:val="0"/>
        </w:rPr>
        <w:t xml:space="preserve">Recueil du consentement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L’utilisateur fournit explicitement son email, prénom, nom et mot de passe. La validation du formulaire constitue un consentement libre, spécifique et éclairé au traitement des données d’identification.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Historique d’écoute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collecte est déclenchée par l’action volontaire de rejoindre un stream (event join). L’utilisateur peut quitter à tout moment (event leave). Aucun tracking passif n’est effectué.</w:t>
      </w:r>
    </w:p>
    <w:p w:rsidR="00000000" w:rsidDel="00000000" w:rsidP="00000000" w:rsidRDefault="00000000" w:rsidRPr="00000000" w14:paraId="0000002B">
      <w:pPr>
        <w:pStyle w:val="Heading2"/>
        <w:rPr/>
      </w:pPr>
      <w:r w:rsidDel="00000000" w:rsidR="00000000" w:rsidRPr="00000000">
        <w:rPr>
          <w:rFonts w:ascii="Arial" w:cs="Arial" w:eastAsia="Arial" w:hAnsi="Arial"/>
          <w:rtl w:val="0"/>
        </w:rPr>
        <w:t xml:space="preserve">Mesures de sécurité technique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Hachage bcrypt des mots de passe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par JWT (tokens signés)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sur toutes les communications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 Level Security (RLS) Supabase : chaque utilisateur n’accède qu’à ses propres données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 en cascade (ON DELETE CASCADE) : la suppression d’un compte efface automatiquement l’historique, les favoris, les playlists et les streams associés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admin via rôle vérifié en base de données (policy RLS dédiée)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 Level Security (RLS)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Chaque politique RLS garantit qu’un utilisateur authentifié ne peut lire et modifier que ses propres données, indépendamment des requêtes applicatives. Les administrateurs disposent de policies séparées avec vérification du rôle en base.</w:t>
      </w:r>
    </w:p>
    <w:p w:rsidR="00000000" w:rsidDel="00000000" w:rsidP="00000000" w:rsidRDefault="00000000" w:rsidRPr="00000000" w14:paraId="00000033">
      <w:pPr>
        <w:pStyle w:val="Heading2"/>
        <w:rPr/>
      </w:pPr>
      <w:r w:rsidDel="00000000" w:rsidR="00000000" w:rsidRPr="00000000">
        <w:rPr>
          <w:rFonts w:ascii="Arial" w:cs="Arial" w:eastAsia="Arial" w:hAnsi="Arial"/>
          <w:rtl w:val="0"/>
        </w:rPr>
        <w:t xml:space="preserve">Droits des utilisateurs</w:t>
      </w:r>
      <w:r w:rsidDel="00000000" w:rsidR="00000000" w:rsidRPr="00000000">
        <w:rPr>
          <w:rtl w:val="0"/>
        </w:rPr>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dans StreamPulse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consultables via les écrans Profil et Bibliothèque de l’application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Prénom, nom et mot de passe modifiables depuis les paramètres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Effacement (droit à l’oubli)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Suppression du compte → suppression en cascade de toutes les données associées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 traitement automatique en arrière-plan sans action explicite de l’utilisateur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L’API expose les données au format JSON standardisé, exportable à la demande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L’utilisateur peut ne pas rejoindre les streams pour éviter toute collecte d’historique</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color w:val="0f4761"/>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f4761"/>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f4761"/>
      <w:sz w:val="22"/>
      <w:szCs w:val="22"/>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0f476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0f4761"/>
      <w:sz w:val="22"/>
      <w:szCs w:val="22"/>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sz w:val="22"/>
      <w:szCs w:val="22"/>
    </w:rPr>
  </w:style>
  <w:style w:type="paragraph" w:styleId="Title">
    <w:name w:val="Title"/>
    <w:basedOn w:val="Normal"/>
    <w:next w:val="Normal"/>
    <w:pPr>
      <w:spacing w:after="80" w:line="240" w:lineRule="auto"/>
      <w:jc w:val="center"/>
    </w:pPr>
    <w:rPr>
      <w:rFonts w:ascii="Arial" w:cs="Arial" w:eastAsia="Arial" w:hAnsi="Arial"/>
      <w:sz w:val="22"/>
      <w:szCs w:val="22"/>
    </w:rPr>
  </w:style>
  <w:style w:type="paragraph" w:styleId="Subtitle">
    <w:name w:val="Subtitle"/>
    <w:basedOn w:val="Normal"/>
    <w:next w:val="Normal"/>
    <w:pPr>
      <w:spacing w:after="80" w:line="240" w:lineRule="auto"/>
      <w:jc w:val="center"/>
    </w:pPr>
    <w:rPr>
      <w:rFonts w:ascii="Arial" w:cs="Arial" w:eastAsia="Arial" w:hAnsi="Arial"/>
      <w:sz w:val="22"/>
      <w:szCs w:val="22"/>
    </w:rPr>
  </w:style>
  <w:style w:type="table" w:styleId="Table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