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&#65279;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CFEF2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数电复习要点</w:t>
      </w:r>
    </w:p>
    <w:p w14:paraId="0C5D3BD2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E403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FCC99B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基本概念及知识点概况</w:t>
            </w:r>
          </w:p>
          <w:p w14:paraId="1731E4B0">
            <w:r>
              <w:rPr>
                <w:rFonts w:hint="eastAsia"/>
              </w:rPr>
              <w:t>一、数字逻辑基础</w:t>
            </w:r>
          </w:p>
          <w:p w14:paraId="6F74FE96">
            <w:pPr>
              <w:pStyle w:val="5"/>
              <w:numPr>
                <w:ilvl w:val="1"/>
                <w:numId w:val="1"/>
              </w:numPr>
              <w:ind w:firstLineChars="0"/>
            </w:pPr>
            <w:r>
              <w:rPr>
                <w:rFonts w:hint="eastAsia"/>
              </w:rPr>
              <w:t>十进制、二进制之间的转换，特别是小数部分的相互转换</w:t>
            </w:r>
          </w:p>
          <w:p w14:paraId="7657BDB2">
            <w:pPr>
              <w:pStyle w:val="5"/>
              <w:numPr>
                <w:ilvl w:val="1"/>
                <w:numId w:val="1"/>
              </w:numPr>
              <w:ind w:firstLineChars="0"/>
            </w:pPr>
            <w:r>
              <w:rPr>
                <w:rFonts w:hint="eastAsia"/>
              </w:rPr>
              <w:t>二进制码、8421BCD码、格雷码</w:t>
            </w:r>
          </w:p>
          <w:p w14:paraId="788B012D">
            <w:pPr>
              <w:pStyle w:val="5"/>
              <w:numPr>
                <w:ilvl w:val="1"/>
                <w:numId w:val="1"/>
              </w:numPr>
              <w:ind w:firstLineChars="0"/>
            </w:pPr>
            <w:r>
              <w:rPr>
                <w:rFonts w:hint="eastAsia"/>
                <w:lang w:val="en-US" w:eastAsia="zh-CN"/>
              </w:rPr>
              <w:t>原码、反码、补码</w:t>
            </w:r>
          </w:p>
          <w:p w14:paraId="1F154396">
            <w:pPr>
              <w:pStyle w:val="5"/>
              <w:numPr>
                <w:ilvl w:val="1"/>
                <w:numId w:val="1"/>
              </w:numPr>
              <w:ind w:firstLineChars="0"/>
            </w:pPr>
            <w:r>
              <w:rPr>
                <w:rFonts w:hint="eastAsia"/>
              </w:rPr>
              <w:t>逻辑代数基础、逻辑代数的基本定律和恒等式、逻辑代数的基本规则、逻辑函数的代数变换</w:t>
            </w:r>
          </w:p>
          <w:p w14:paraId="632D732D">
            <w:pPr>
              <w:pStyle w:val="5"/>
              <w:numPr>
                <w:ilvl w:val="1"/>
                <w:numId w:val="1"/>
              </w:numPr>
              <w:ind w:firstLineChars="0"/>
            </w:pPr>
            <w:r>
              <w:rPr>
                <w:rFonts w:hint="eastAsia"/>
              </w:rPr>
              <w:t>最小项的定义及其性质、逻辑函数的最小项表达式、</w:t>
            </w:r>
            <w:r>
              <w:rPr>
                <w:rFonts w:hint="eastAsia"/>
                <w:lang w:val="en-US" w:eastAsia="zh-CN"/>
              </w:rPr>
              <w:t>相邻最小项定义和判断、</w:t>
            </w:r>
            <w:r>
              <w:rPr>
                <w:rFonts w:hint="eastAsia"/>
              </w:rPr>
              <w:t>最</w:t>
            </w:r>
            <w:r>
              <w:rPr>
                <w:rFonts w:hint="eastAsia"/>
                <w:lang w:val="en-US" w:eastAsia="zh-CN"/>
              </w:rPr>
              <w:t>大</w:t>
            </w:r>
            <w:r>
              <w:rPr>
                <w:rFonts w:hint="eastAsia"/>
              </w:rPr>
              <w:t>项的定义及其性质、逻辑函数的最</w:t>
            </w:r>
            <w:r>
              <w:rPr>
                <w:rFonts w:hint="eastAsia"/>
                <w:lang w:val="en-US" w:eastAsia="zh-CN"/>
              </w:rPr>
              <w:t>大</w:t>
            </w:r>
            <w:r>
              <w:rPr>
                <w:rFonts w:hint="eastAsia"/>
              </w:rPr>
              <w:t>项表达式</w:t>
            </w:r>
          </w:p>
          <w:p w14:paraId="4981D0BA">
            <w:pPr>
              <w:pStyle w:val="5"/>
              <w:numPr>
                <w:ilvl w:val="1"/>
                <w:numId w:val="1"/>
              </w:numPr>
              <w:ind w:firstLineChars="0"/>
            </w:pPr>
            <w:r>
              <w:rPr>
                <w:rFonts w:hint="eastAsia"/>
              </w:rPr>
              <w:t>基本逻辑运算：与、或、非；与非、或非；异或、同或</w:t>
            </w:r>
          </w:p>
          <w:p w14:paraId="1431515B">
            <w:pPr>
              <w:pStyle w:val="5"/>
              <w:numPr>
                <w:ilvl w:val="1"/>
                <w:numId w:val="1"/>
              </w:numPr>
              <w:ind w:firstLineChars="0"/>
            </w:pPr>
            <w:r>
              <w:rPr>
                <w:rFonts w:hint="eastAsia"/>
              </w:rPr>
              <w:t>逻辑函数及其表示、逻辑变量、逻辑函数、真值表、逻辑图、用卡诺图表示逻辑函数、波形图</w:t>
            </w:r>
          </w:p>
          <w:p w14:paraId="430AC51C">
            <w:pPr>
              <w:pStyle w:val="5"/>
              <w:numPr>
                <w:ilvl w:val="1"/>
                <w:numId w:val="1"/>
              </w:numPr>
              <w:ind w:firstLineChars="0"/>
            </w:pPr>
            <w:r>
              <w:rPr>
                <w:rFonts w:hint="eastAsia"/>
              </w:rPr>
              <w:t>逻辑函数化简的意义、逻辑函数的化简：包括 公式法化简 和 卡诺图法化简</w:t>
            </w:r>
          </w:p>
          <w:p w14:paraId="0F388DBB"/>
          <w:p w14:paraId="07A1E826">
            <w:r>
              <w:rPr>
                <w:rFonts w:hint="eastAsia"/>
              </w:rPr>
              <w:t>二、集成逻辑门</w:t>
            </w:r>
          </w:p>
          <w:p w14:paraId="6953A988">
            <w:pPr>
              <w:pStyle w:val="5"/>
              <w:numPr>
                <w:ilvl w:val="1"/>
                <w:numId w:val="2"/>
              </w:numPr>
              <w:ind w:firstLineChars="0"/>
            </w:pPr>
            <w:r>
              <w:rPr>
                <w:rFonts w:hint="eastAsia"/>
              </w:rPr>
              <w:t>基本CMOS逻辑门(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非门、与门、或门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)的基本结构</w:t>
            </w:r>
          </w:p>
          <w:p w14:paraId="499BBB4B">
            <w:pPr>
              <w:pStyle w:val="5"/>
              <w:numPr>
                <w:ilvl w:val="1"/>
                <w:numId w:val="2"/>
              </w:numPr>
              <w:ind w:firstLineChars="0"/>
            </w:pPr>
            <w:r>
              <w:rPr>
                <w:rFonts w:hint="eastAsia"/>
              </w:rPr>
              <w:t>CMOS传输门、三态门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哪三个状态？</w:t>
            </w:r>
            <w:r>
              <w:rPr>
                <w:rFonts w:hint="eastAsia"/>
                <w:lang w:eastAsia="zh-CN"/>
              </w:rPr>
              <w:t>）</w:t>
            </w:r>
          </w:p>
          <w:p w14:paraId="766D13DE">
            <w:r>
              <w:rPr>
                <w:rFonts w:hint="eastAsia"/>
              </w:rPr>
              <w:t xml:space="preserve">    </w:t>
            </w:r>
          </w:p>
          <w:p w14:paraId="51A033DE">
            <w:r>
              <w:rPr>
                <w:rFonts w:hint="eastAsia"/>
              </w:rPr>
              <w:t xml:space="preserve">三、组合逻辑电路： </w:t>
            </w:r>
          </w:p>
          <w:p w14:paraId="09F2AE2F">
            <w:pPr>
              <w:pStyle w:val="5"/>
              <w:numPr>
                <w:ilvl w:val="2"/>
                <w:numId w:val="3"/>
              </w:numPr>
              <w:ind w:firstLineChars="0"/>
            </w:pPr>
            <w:r>
              <w:rPr>
                <w:rFonts w:hint="eastAsia"/>
              </w:rPr>
              <w:t>组合逻辑电路的分析</w:t>
            </w:r>
          </w:p>
          <w:p w14:paraId="3E10EF15">
            <w:pPr>
              <w:pStyle w:val="5"/>
              <w:numPr>
                <w:ilvl w:val="2"/>
                <w:numId w:val="3"/>
              </w:numPr>
              <w:ind w:firstLineChars="0"/>
            </w:pPr>
            <w:r>
              <w:rPr>
                <w:rFonts w:hint="eastAsia"/>
              </w:rPr>
              <w:t xml:space="preserve">组合逻辑电路的设计 </w:t>
            </w:r>
          </w:p>
          <w:p w14:paraId="2AB0C056">
            <w:pPr>
              <w:pStyle w:val="5"/>
              <w:numPr>
                <w:ilvl w:val="2"/>
                <w:numId w:val="3"/>
              </w:numPr>
              <w:ind w:firstLineChars="0"/>
            </w:pPr>
            <w:r>
              <w:rPr>
                <w:rFonts w:hint="eastAsia"/>
              </w:rPr>
              <w:t>组合逻辑电路的竞争冒险</w:t>
            </w:r>
          </w:p>
          <w:p w14:paraId="59CF7690">
            <w:pPr>
              <w:pStyle w:val="5"/>
              <w:numPr>
                <w:ilvl w:val="2"/>
                <w:numId w:val="3"/>
              </w:numPr>
              <w:ind w:firstLineChars="0"/>
            </w:pPr>
            <w:r>
              <w:rPr>
                <w:rFonts w:hint="eastAsia"/>
              </w:rPr>
              <w:t>典型组合逻辑电路模块：</w:t>
            </w:r>
          </w:p>
          <w:p w14:paraId="07044B8E">
            <w:pPr>
              <w:pStyle w:val="5"/>
              <w:numPr>
                <w:ilvl w:val="3"/>
                <w:numId w:val="4"/>
              </w:numPr>
              <w:ind w:firstLineChars="0"/>
            </w:pPr>
            <w:r>
              <w:rPr>
                <w:rFonts w:hint="eastAsia"/>
              </w:rPr>
              <w:t>编码器、编码器的定义与功能、集成电路编码器；CD4532</w:t>
            </w:r>
          </w:p>
          <w:p w14:paraId="4AD346E0">
            <w:pPr>
              <w:pStyle w:val="5"/>
              <w:numPr>
                <w:ilvl w:val="3"/>
                <w:numId w:val="4"/>
              </w:numPr>
              <w:ind w:firstLineChars="0"/>
            </w:pPr>
            <w:r>
              <w:rPr>
                <w:rFonts w:hint="eastAsia"/>
              </w:rPr>
              <w:t>译码器、译码器的定义及功能、集成电路译码器；74HC138、74HC139、74HC4511，以及</w:t>
            </w:r>
            <w:r>
              <w:rPr>
                <w:rFonts w:hint="eastAsia"/>
                <w:b/>
              </w:rPr>
              <w:t>用74HC138译码器实现逻辑函数的方法</w:t>
            </w:r>
            <w:r>
              <w:rPr>
                <w:rFonts w:hint="eastAsia"/>
              </w:rPr>
              <w:t>；</w:t>
            </w:r>
          </w:p>
          <w:p w14:paraId="2652D35F">
            <w:pPr>
              <w:pStyle w:val="5"/>
              <w:numPr>
                <w:ilvl w:val="3"/>
                <w:numId w:val="4"/>
              </w:numPr>
              <w:ind w:firstLineChars="0"/>
            </w:pPr>
            <w:r>
              <w:rPr>
                <w:rFonts w:hint="eastAsia"/>
              </w:rPr>
              <w:t>数据选择器、集成电路数据选择器74HC151，以及用</w:t>
            </w:r>
            <w:r>
              <w:rPr>
                <w:rFonts w:hint="eastAsia"/>
                <w:b/>
              </w:rPr>
              <w:t>数据选择器实现逻辑函数的方法</w:t>
            </w:r>
            <w:r>
              <w:rPr>
                <w:rFonts w:hint="eastAsia"/>
              </w:rPr>
              <w:t>；</w:t>
            </w:r>
          </w:p>
          <w:p w14:paraId="5283AEBD">
            <w:pPr>
              <w:pStyle w:val="5"/>
              <w:numPr>
                <w:ilvl w:val="3"/>
                <w:numId w:val="4"/>
              </w:numPr>
              <w:ind w:firstLineChars="0"/>
            </w:pPr>
            <w:r>
              <w:rPr>
                <w:rFonts w:hint="eastAsia"/>
              </w:rPr>
              <w:t>数值比较器—74HC85</w:t>
            </w:r>
          </w:p>
          <w:p w14:paraId="20D37097">
            <w:pPr>
              <w:pStyle w:val="5"/>
              <w:numPr>
                <w:ilvl w:val="3"/>
                <w:numId w:val="4"/>
              </w:numPr>
              <w:ind w:firstLineChars="0"/>
            </w:pPr>
            <w:r>
              <w:rPr>
                <w:rFonts w:hint="eastAsia"/>
              </w:rPr>
              <w:t>半加器和全加器的区别</w:t>
            </w:r>
          </w:p>
          <w:p w14:paraId="6A9301DB"/>
          <w:p w14:paraId="24BB26D2">
            <w:r>
              <w:rPr>
                <w:rFonts w:hint="eastAsia"/>
              </w:rPr>
              <w:t>四、时序逻辑电路</w:t>
            </w:r>
          </w:p>
          <w:p w14:paraId="3ACD0E39">
            <w:pPr>
              <w:pStyle w:val="5"/>
              <w:numPr>
                <w:ilvl w:val="3"/>
                <w:numId w:val="5"/>
              </w:numPr>
              <w:ind w:firstLineChars="0"/>
            </w:pPr>
            <w:r>
              <w:rPr>
                <w:rFonts w:hint="eastAsia"/>
              </w:rPr>
              <w:t>组合逻辑与时序逻辑的区别</w:t>
            </w:r>
          </w:p>
          <w:p w14:paraId="67A76291">
            <w:pPr>
              <w:pStyle w:val="5"/>
              <w:numPr>
                <w:ilvl w:val="3"/>
                <w:numId w:val="5"/>
              </w:numPr>
              <w:ind w:firstLineChars="0"/>
            </w:pPr>
            <w:r>
              <w:rPr>
                <w:rFonts w:hint="eastAsia"/>
              </w:rPr>
              <w:t>锁存器与触发器的区别</w:t>
            </w:r>
          </w:p>
          <w:p w14:paraId="1B7D47EB">
            <w:pPr>
              <w:pStyle w:val="5"/>
              <w:numPr>
                <w:ilvl w:val="3"/>
                <w:numId w:val="5"/>
              </w:numPr>
              <w:ind w:firstLineChars="0"/>
            </w:pPr>
            <w:r>
              <w:rPr>
                <w:rFonts w:hint="eastAsia"/>
              </w:rPr>
              <w:t>所有触发器的功能（特性方程、功能表、状态图画法）：D触发器、JK触发器、T触发器、T</w:t>
            </w:r>
            <w:r>
              <w:t>’</w:t>
            </w:r>
            <w:r>
              <w:rPr>
                <w:rFonts w:hint="eastAsia"/>
              </w:rPr>
              <w:t>触发器、SR触发器。</w:t>
            </w:r>
          </w:p>
          <w:p w14:paraId="303CC3C9">
            <w:pPr>
              <w:pStyle w:val="5"/>
              <w:numPr>
                <w:ilvl w:val="3"/>
                <w:numId w:val="5"/>
              </w:numPr>
              <w:ind w:firstLineChars="0"/>
            </w:pPr>
            <w:r>
              <w:rPr>
                <w:rFonts w:hint="eastAsia"/>
              </w:rPr>
              <w:t>时序逻辑电路概念、分析时序逻辑电路的一般步骤；</w:t>
            </w:r>
          </w:p>
          <w:p w14:paraId="262FBF73">
            <w:r>
              <w:rPr>
                <w:rFonts w:hint="eastAsia"/>
              </w:rPr>
              <w:t xml:space="preserve">                同步时序逻辑电路分析</w:t>
            </w:r>
            <w:r>
              <w:rPr>
                <w:rFonts w:hint="eastAsia"/>
                <w:lang w:val="en-US" w:eastAsia="zh-CN"/>
              </w:rPr>
              <w:t>与设计</w:t>
            </w:r>
            <w:r>
              <w:rPr>
                <w:rFonts w:hint="eastAsia"/>
              </w:rPr>
              <w:t>、异步时序逻辑电路的分析</w:t>
            </w:r>
          </w:p>
          <w:p w14:paraId="10D078EB">
            <w:pPr>
              <w:pStyle w:val="5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常用时序逻辑电路模块</w:t>
            </w:r>
          </w:p>
          <w:p w14:paraId="28BB968E">
            <w:pPr>
              <w:pStyle w:val="5"/>
              <w:numPr>
                <w:ilvl w:val="2"/>
                <w:numId w:val="7"/>
              </w:numPr>
              <w:ind w:firstLineChars="0"/>
            </w:pPr>
            <w:r>
              <w:rPr>
                <w:rFonts w:hint="eastAsia"/>
              </w:rPr>
              <w:t>集成计数器74HC161，及采用</w:t>
            </w:r>
            <w:r>
              <w:rPr>
                <w:rFonts w:hint="eastAsia"/>
                <w:b/>
              </w:rPr>
              <w:t>74HC161设计任意进制计数器</w:t>
            </w:r>
            <w:r>
              <w:rPr>
                <w:rFonts w:hint="eastAsia"/>
              </w:rPr>
              <w:t>的方法；</w:t>
            </w:r>
          </w:p>
          <w:p w14:paraId="3F8B8E7E">
            <w:pPr>
              <w:pStyle w:val="5"/>
              <w:numPr>
                <w:ilvl w:val="2"/>
                <w:numId w:val="7"/>
              </w:numPr>
              <w:ind w:firstLineChars="0"/>
            </w:pPr>
            <w:r>
              <w:rPr>
                <w:rFonts w:hint="eastAsia"/>
              </w:rPr>
              <w:t>寄存器、移位寄存器</w:t>
            </w:r>
          </w:p>
          <w:p w14:paraId="20F33AF4">
            <w:pPr>
              <w:rPr>
                <w:rFonts w:hint="eastAsia"/>
              </w:rPr>
            </w:pPr>
          </w:p>
          <w:p w14:paraId="67E6477F">
            <w:bookmarkStart w:id="0" w:name="_GoBack"/>
            <w:bookmarkEnd w:id="0"/>
            <w:r>
              <w:rPr>
                <w:rFonts w:hint="eastAsia"/>
              </w:rPr>
              <w:t>五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脉冲波形</w:t>
            </w:r>
          </w:p>
          <w:p w14:paraId="0851B72B">
            <w:pPr>
              <w:pStyle w:val="5"/>
              <w:numPr>
                <w:ilvl w:val="1"/>
                <w:numId w:val="8"/>
              </w:numPr>
              <w:ind w:firstLineChars="0"/>
            </w:pPr>
            <w:r>
              <w:rPr>
                <w:rFonts w:hint="eastAsia"/>
              </w:rPr>
              <w:t>施密特触发器、单稳态触发器、多谐振荡器的概念</w:t>
            </w:r>
          </w:p>
          <w:p w14:paraId="41ECB2E7">
            <w:pPr>
              <w:pStyle w:val="5"/>
              <w:numPr>
                <w:ilvl w:val="1"/>
                <w:numId w:val="8"/>
              </w:numPr>
              <w:ind w:firstLineChars="0"/>
            </w:pPr>
            <w:r>
              <w:rPr>
                <w:rFonts w:hint="eastAsia"/>
              </w:rPr>
              <w:t>门电路构成的施密特触发器、单稳态触发器、多谐振荡器</w:t>
            </w:r>
          </w:p>
          <w:p w14:paraId="174C64B3">
            <w:pPr>
              <w:pStyle w:val="5"/>
              <w:numPr>
                <w:ilvl w:val="1"/>
                <w:numId w:val="8"/>
              </w:numPr>
              <w:ind w:firstLineChars="0"/>
            </w:pPr>
            <w:r>
              <w:rPr>
                <w:rFonts w:hint="eastAsia"/>
                <w:lang w:val="en-US" w:eastAsia="zh-CN"/>
              </w:rPr>
              <w:t>用施密特触发器构成多谐振荡器</w:t>
            </w:r>
          </w:p>
          <w:p w14:paraId="1BB400FD">
            <w:pPr>
              <w:pStyle w:val="5"/>
              <w:numPr>
                <w:ilvl w:val="1"/>
                <w:numId w:val="8"/>
              </w:numPr>
              <w:ind w:firstLineChars="0"/>
            </w:pPr>
            <w:r>
              <w:rPr>
                <w:rFonts w:hint="eastAsia"/>
                <w:lang w:val="en-US" w:eastAsia="zh-CN"/>
              </w:rPr>
              <w:t>555</w:t>
            </w:r>
            <w:r>
              <w:rPr>
                <w:rFonts w:hint="eastAsia"/>
              </w:rPr>
              <w:t>构成的施密特触发器、单稳态触发器、多谐振荡器</w:t>
            </w:r>
            <w:r>
              <w:rPr>
                <w:rFonts w:hint="eastAsia"/>
                <w:lang w:eastAsia="zh-CN"/>
              </w:rPr>
              <w:t>的</w:t>
            </w:r>
            <w:r>
              <w:rPr>
                <w:rFonts w:hint="eastAsia"/>
                <w:lang w:val="en-US" w:eastAsia="zh-CN"/>
              </w:rPr>
              <w:t>方法及其应用</w:t>
            </w:r>
          </w:p>
          <w:p w14:paraId="7CAF18D6">
            <w:pPr>
              <w:pStyle w:val="5"/>
              <w:numPr>
                <w:ilvl w:val="0"/>
                <w:numId w:val="0"/>
              </w:numPr>
            </w:pPr>
          </w:p>
          <w:p w14:paraId="544E8AC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六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val="en-US" w:eastAsia="zh-CN"/>
              </w:rPr>
              <w:t>A/D与D/A转换器</w:t>
            </w:r>
          </w:p>
          <w:p w14:paraId="48E2EE04">
            <w:pPr>
              <w:pStyle w:val="5"/>
              <w:numPr>
                <w:ilvl w:val="1"/>
                <w:numId w:val="8"/>
              </w:numPr>
              <w:ind w:firstLineChars="0"/>
            </w:pPr>
            <w:r>
              <w:rPr>
                <w:rFonts w:hint="eastAsia"/>
                <w:lang w:val="en-US" w:eastAsia="zh-CN"/>
              </w:rPr>
              <w:t>D/A转换器的</w:t>
            </w:r>
            <w:r>
              <w:rPr>
                <w:rFonts w:hint="eastAsia"/>
              </w:rPr>
              <w:t>的概念</w:t>
            </w:r>
          </w:p>
          <w:p w14:paraId="12C344ED">
            <w:pPr>
              <w:pStyle w:val="5"/>
              <w:numPr>
                <w:ilvl w:val="1"/>
                <w:numId w:val="8"/>
              </w:numPr>
              <w:ind w:firstLineChars="0"/>
            </w:pPr>
            <w:r>
              <w:rPr>
                <w:rFonts w:hint="eastAsia"/>
                <w:lang w:val="en-US" w:eastAsia="zh-CN"/>
              </w:rPr>
              <w:t>A/D转换器的</w:t>
            </w:r>
            <w:r>
              <w:rPr>
                <w:rFonts w:hint="eastAsia"/>
              </w:rPr>
              <w:t>的概念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val="en-US" w:eastAsia="zh-CN"/>
              </w:rPr>
              <w:t>转换步骤、转换精度、量化误差</w:t>
            </w:r>
          </w:p>
          <w:p w14:paraId="74A09505">
            <w:pPr>
              <w:pStyle w:val="5"/>
              <w:numPr>
                <w:ilvl w:val="0"/>
                <w:numId w:val="0"/>
              </w:numPr>
              <w:ind w:left="420" w:leftChars="0"/>
            </w:pPr>
          </w:p>
        </w:tc>
      </w:tr>
      <w:tr w14:paraId="079F6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14021AA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b/>
                <w:sz w:val="28"/>
                <w:szCs w:val="28"/>
              </w:rPr>
              <w:t>典型课后练习题</w:t>
            </w:r>
            <w:r>
              <w:rPr>
                <w:rFonts w:hint="eastAsia"/>
                <w:b/>
                <w:sz w:val="28"/>
                <w:szCs w:val="28"/>
                <w:lang w:eastAsia="zh-CN"/>
              </w:rPr>
              <w:t>（</w:t>
            </w:r>
            <w:r>
              <w:rPr>
                <w:rFonts w:hint="eastAsia"/>
                <w:b/>
                <w:sz w:val="28"/>
                <w:szCs w:val="28"/>
                <w:lang w:val="en-US" w:eastAsia="zh-CN"/>
              </w:rPr>
              <w:t>第七版</w:t>
            </w:r>
            <w:r>
              <w:rPr>
                <w:rFonts w:hint="eastAsia"/>
                <w:b/>
                <w:sz w:val="28"/>
                <w:szCs w:val="28"/>
                <w:lang w:eastAsia="zh-CN"/>
              </w:rPr>
              <w:t>）</w:t>
            </w:r>
          </w:p>
          <w:p w14:paraId="24586175">
            <w:r>
              <w:rPr>
                <w:rFonts w:hint="eastAsia"/>
              </w:rPr>
              <w:t>（以下所列均为教材的每章“习题”）</w:t>
            </w:r>
          </w:p>
          <w:p w14:paraId="6D9F9227">
            <w:r>
              <w:rPr>
                <w:rFonts w:hint="eastAsia"/>
              </w:rPr>
              <w:t>第一章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>p38: 1.2.</w:t>
            </w:r>
            <w:r>
              <w:rPr>
                <w:rFonts w:hint="eastAsia"/>
                <w:lang w:val="en-US" w:eastAsia="zh-CN"/>
              </w:rPr>
              <w:t>4</w:t>
            </w:r>
            <w:r>
              <w:t>,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 xml:space="preserve"> 1.2.6, </w:t>
            </w:r>
            <w:r>
              <w:t xml:space="preserve"> </w:t>
            </w:r>
            <w:r>
              <w:rPr>
                <w:rFonts w:hint="eastAsia"/>
              </w:rPr>
              <w:t>1.4.1</w:t>
            </w:r>
          </w:p>
          <w:p w14:paraId="1DB6DB68">
            <w:r>
              <w:rPr>
                <w:rFonts w:hint="eastAsia"/>
              </w:rPr>
              <w:t>第二章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>p7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  <w:lang w:val="en-US" w:eastAsia="zh-CN"/>
              </w:rPr>
              <w:t xml:space="preserve">2.1.3 ,  </w:t>
            </w:r>
            <w:r>
              <w:rPr>
                <w:rFonts w:hint="eastAsia"/>
              </w:rPr>
              <w:t xml:space="preserve">2.3.1， </w:t>
            </w:r>
            <w:r>
              <w:rPr>
                <w:rFonts w:hint="eastAsia"/>
                <w:lang w:val="en-US" w:eastAsia="zh-CN"/>
              </w:rPr>
              <w:t xml:space="preserve">2.3.5,  2.4.1,  </w:t>
            </w:r>
            <w:r>
              <w:rPr>
                <w:rFonts w:hint="eastAsia"/>
              </w:rPr>
              <w:t>2.4.3</w:t>
            </w:r>
          </w:p>
          <w:p w14:paraId="0B0BD45D">
            <w:r>
              <w:rPr>
                <w:rFonts w:hint="eastAsia"/>
              </w:rPr>
              <w:t>第三章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>p1</w:t>
            </w:r>
            <w:r>
              <w:rPr>
                <w:rFonts w:hint="eastAsia"/>
                <w:lang w:val="en-US" w:eastAsia="zh-CN"/>
              </w:rPr>
              <w:t>30</w:t>
            </w:r>
            <w:r>
              <w:rPr>
                <w:rFonts w:hint="eastAsia"/>
              </w:rPr>
              <w:t xml:space="preserve">: </w:t>
            </w:r>
            <w:r>
              <w:t>3.2.</w:t>
            </w:r>
            <w:r>
              <w:rPr>
                <w:rFonts w:hint="eastAsia"/>
                <w:lang w:val="en-US" w:eastAsia="zh-CN"/>
              </w:rPr>
              <w:t>1</w:t>
            </w:r>
            <w:r>
              <w:t>,  3.2.5,  3.2.</w:t>
            </w:r>
            <w:r>
              <w:rPr>
                <w:rFonts w:hint="eastAsia"/>
                <w:lang w:val="en-US" w:eastAsia="zh-CN"/>
              </w:rPr>
              <w:t>6</w:t>
            </w:r>
            <w:r>
              <w:t>,  3.3.4</w:t>
            </w:r>
          </w:p>
          <w:p w14:paraId="5FDEB45F">
            <w:pPr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第四章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>p2</w:t>
            </w:r>
            <w:r>
              <w:rPr>
                <w:rFonts w:hint="eastAsia"/>
                <w:lang w:val="en-US" w:eastAsia="zh-CN"/>
              </w:rPr>
              <w:t>08</w:t>
            </w:r>
            <w:r>
              <w:rPr>
                <w:rFonts w:hint="eastAsia"/>
              </w:rPr>
              <w:t>:4.</w:t>
            </w:r>
            <w:r>
              <w:t>2.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,  4.2.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 xml:space="preserve">,  </w:t>
            </w:r>
            <w:r>
              <w:t xml:space="preserve">4.3.1  4.3.2  </w:t>
            </w:r>
            <w:r>
              <w:rPr>
                <w:rFonts w:hint="eastAsia"/>
              </w:rPr>
              <w:t>4.4.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eastAsia"/>
              </w:rPr>
              <w:t xml:space="preserve">,  </w:t>
            </w:r>
            <w:r>
              <w:rPr>
                <w:rFonts w:hint="eastAsia"/>
                <w:lang w:val="en-US" w:eastAsia="zh-CN"/>
              </w:rPr>
              <w:t xml:space="preserve">4.4.20,  </w:t>
            </w:r>
            <w:r>
              <w:rPr>
                <w:rFonts w:hint="eastAsia"/>
              </w:rPr>
              <w:t>4.4.2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,   4.4.2</w:t>
            </w:r>
            <w:r>
              <w:rPr>
                <w:rFonts w:hint="eastAsia"/>
                <w:lang w:val="en-US" w:eastAsia="zh-CN"/>
              </w:rPr>
              <w:t>4,  4.4.35</w:t>
            </w:r>
          </w:p>
          <w:p w14:paraId="7DBA9060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第五章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>p2</w:t>
            </w:r>
            <w:r>
              <w:rPr>
                <w:rFonts w:hint="eastAsia"/>
                <w:lang w:val="en-US" w:eastAsia="zh-CN"/>
              </w:rPr>
              <w:t>50</w:t>
            </w:r>
            <w:r>
              <w:rPr>
                <w:rFonts w:hint="eastAsia"/>
              </w:rPr>
              <w:t>: 5.2.</w:t>
            </w:r>
            <w:r>
              <w:t>5</w:t>
            </w:r>
            <w:r>
              <w:rPr>
                <w:rFonts w:hint="eastAsia"/>
              </w:rPr>
              <w:t xml:space="preserve">,  5.5.1,  </w:t>
            </w:r>
            <w:r>
              <w:t>5.5.</w:t>
            </w:r>
            <w:r>
              <w:rPr>
                <w:rFonts w:hint="eastAsia"/>
                <w:lang w:val="en-US" w:eastAsia="zh-CN"/>
              </w:rPr>
              <w:t>5</w:t>
            </w:r>
            <w:r>
              <w:t xml:space="preserve">,  </w:t>
            </w:r>
            <w:r>
              <w:rPr>
                <w:rFonts w:hint="eastAsia"/>
              </w:rPr>
              <w:t>5.5.</w:t>
            </w:r>
            <w:r>
              <w:rPr>
                <w:rFonts w:hint="eastAsia"/>
                <w:lang w:val="en-US" w:eastAsia="zh-CN"/>
              </w:rPr>
              <w:t>9</w:t>
            </w:r>
          </w:p>
          <w:p w14:paraId="7941BA58">
            <w:r>
              <w:rPr>
                <w:rFonts w:hint="eastAsia"/>
              </w:rPr>
              <w:t>第六章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>p3</w:t>
            </w:r>
            <w:r>
              <w:rPr>
                <w:rFonts w:hint="eastAsia"/>
                <w:lang w:val="en-US" w:eastAsia="zh-CN"/>
              </w:rPr>
              <w:t>21</w:t>
            </w:r>
            <w:r>
              <w:t>:</w:t>
            </w:r>
            <w:r>
              <w:rPr>
                <w:rFonts w:hint="eastAsia"/>
              </w:rPr>
              <w:t xml:space="preserve"> </w:t>
            </w:r>
            <w:r>
              <w:t xml:space="preserve">6.1.7,  </w:t>
            </w:r>
            <w:r>
              <w:rPr>
                <w:rFonts w:hint="eastAsia"/>
              </w:rPr>
              <w:t>6.2.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 xml:space="preserve">,  </w:t>
            </w:r>
            <w:r>
              <w:t>6.2.</w:t>
            </w:r>
            <w:r>
              <w:rPr>
                <w:rFonts w:hint="eastAsia"/>
                <w:lang w:val="en-US" w:eastAsia="zh-CN"/>
              </w:rPr>
              <w:t>3</w:t>
            </w:r>
            <w:r>
              <w:t>,  6.2.</w:t>
            </w:r>
            <w:r>
              <w:rPr>
                <w:rFonts w:hint="eastAsia"/>
                <w:lang w:val="en-US" w:eastAsia="zh-CN"/>
              </w:rPr>
              <w:t>5</w:t>
            </w:r>
            <w:r>
              <w:t xml:space="preserve">,  </w:t>
            </w:r>
            <w:r>
              <w:rPr>
                <w:rFonts w:hint="eastAsia"/>
              </w:rPr>
              <w:t>6.2.7,  6.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 xml:space="preserve">,  </w:t>
            </w:r>
            <w:r>
              <w:rPr>
                <w:rFonts w:hint="eastAsia"/>
                <w:lang w:val="en-US" w:eastAsia="zh-CN"/>
              </w:rPr>
              <w:t>6.4.1,  6.5</w:t>
            </w:r>
            <w:r>
              <w:t>.</w:t>
            </w:r>
            <w:r>
              <w:rPr>
                <w:rFonts w:hint="eastAsia"/>
                <w:lang w:val="en-US" w:eastAsia="zh-CN"/>
              </w:rPr>
              <w:t>7</w:t>
            </w:r>
            <w:r>
              <w:t xml:space="preserve">  </w:t>
            </w:r>
            <w:r>
              <w:rPr>
                <w:rFonts w:hint="eastAsia"/>
              </w:rPr>
              <w:t>6.5.1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,  6.5.1</w:t>
            </w:r>
            <w:r>
              <w:rPr>
                <w:rFonts w:hint="eastAsia"/>
                <w:lang w:val="en-US" w:eastAsia="zh-CN"/>
              </w:rPr>
              <w:t>4</w:t>
            </w:r>
          </w:p>
          <w:p w14:paraId="6996AB64">
            <w:pPr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第九章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 xml:space="preserve">p440: </w:t>
            </w:r>
            <w:r>
              <w:t>9.</w:t>
            </w:r>
            <w:r>
              <w:rPr>
                <w:rFonts w:hint="eastAsia"/>
                <w:lang w:val="en-US" w:eastAsia="zh-CN"/>
              </w:rPr>
              <w:t>1</w:t>
            </w:r>
            <w:r>
              <w:t>.</w:t>
            </w:r>
            <w:r>
              <w:rPr>
                <w:rFonts w:hint="eastAsia"/>
                <w:lang w:val="en-US" w:eastAsia="zh-CN"/>
              </w:rPr>
              <w:t>2</w:t>
            </w:r>
            <w:r>
              <w:t>,   9.2.</w:t>
            </w:r>
            <w:r>
              <w:rPr>
                <w:rFonts w:hint="eastAsia"/>
                <w:lang w:val="en-US" w:eastAsia="zh-CN"/>
              </w:rPr>
              <w:t xml:space="preserve">2,  </w:t>
            </w:r>
            <w:r>
              <w:t>9.</w:t>
            </w:r>
            <w:r>
              <w:rPr>
                <w:rFonts w:hint="eastAsia"/>
                <w:lang w:val="en-US" w:eastAsia="zh-CN"/>
              </w:rPr>
              <w:t>4</w:t>
            </w:r>
            <w:r>
              <w:t>.</w:t>
            </w:r>
            <w:r>
              <w:rPr>
                <w:rFonts w:hint="eastAsia"/>
                <w:lang w:val="en-US" w:eastAsia="zh-CN"/>
              </w:rPr>
              <w:t>5</w:t>
            </w:r>
          </w:p>
          <w:p w14:paraId="543A0B0C"/>
          <w:p w14:paraId="51C69E87">
            <w:r>
              <w:rPr>
                <w:rFonts w:hint="eastAsia"/>
              </w:rPr>
              <w:t>注：以上只是典型习题，如果同学们只做这些习题，那显然不是全面的复习,因为，课程学习过程中还有诸多概念和例题，都是若干知识点。</w:t>
            </w:r>
          </w:p>
          <w:p w14:paraId="4BBC92B5"/>
          <w:p w14:paraId="1C5518A6"/>
        </w:tc>
      </w:tr>
    </w:tbl>
    <w:p w14:paraId="09EDD27F"/>
    <w:p w14:paraId="03B1168D"/>
    <w:p w14:paraId="3BBACC7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8A06CF"/>
    <w:multiLevelType w:val="multilevel"/>
    <w:tmpl w:val="038A06CF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15714264"/>
    <w:multiLevelType w:val="multilevel"/>
    <w:tmpl w:val="1571426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4E146C2"/>
    <w:multiLevelType w:val="multilevel"/>
    <w:tmpl w:val="34E146C2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3F235AFD"/>
    <w:multiLevelType w:val="multilevel"/>
    <w:tmpl w:val="3F235AFD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59AE3FC9"/>
    <w:multiLevelType w:val="multilevel"/>
    <w:tmpl w:val="59AE3FC9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624716F4"/>
    <w:multiLevelType w:val="multilevel"/>
    <w:tmpl w:val="624716F4"/>
    <w:lvl w:ilvl="0" w:tentative="0">
      <w:start w:val="1"/>
      <w:numFmt w:val="bullet"/>
      <w:lvlText w:val=""/>
      <w:lvlJc w:val="left"/>
      <w:pPr>
        <w:ind w:left="846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6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6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6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6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6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6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6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6" w:hanging="420"/>
      </w:pPr>
      <w:rPr>
        <w:rFonts w:hint="default" w:ascii="Wingdings" w:hAnsi="Wingdings"/>
      </w:rPr>
    </w:lvl>
  </w:abstractNum>
  <w:abstractNum w:abstractNumId="6">
    <w:nsid w:val="69465E62"/>
    <w:multiLevelType w:val="multilevel"/>
    <w:tmpl w:val="69465E62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7">
    <w:nsid w:val="72F919B4"/>
    <w:multiLevelType w:val="multilevel"/>
    <w:tmpl w:val="72F919B4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4"/>
  </w:num>
  <w:num w:numId="5">
    <w:abstractNumId w:val="3"/>
  </w:num>
  <w:num w:numId="6">
    <w:abstractNumId w:val="5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267E"/>
    <w:rsid w:val="00016D58"/>
    <w:rsid w:val="00083963"/>
    <w:rsid w:val="00117FE3"/>
    <w:rsid w:val="00241277"/>
    <w:rsid w:val="00241364"/>
    <w:rsid w:val="0026683B"/>
    <w:rsid w:val="003542CC"/>
    <w:rsid w:val="00386488"/>
    <w:rsid w:val="003D51E7"/>
    <w:rsid w:val="003E0984"/>
    <w:rsid w:val="00416D65"/>
    <w:rsid w:val="0045267E"/>
    <w:rsid w:val="00462E87"/>
    <w:rsid w:val="00531133"/>
    <w:rsid w:val="00541DC4"/>
    <w:rsid w:val="0055753C"/>
    <w:rsid w:val="00584B4E"/>
    <w:rsid w:val="00587140"/>
    <w:rsid w:val="005F0721"/>
    <w:rsid w:val="00652E42"/>
    <w:rsid w:val="006C717B"/>
    <w:rsid w:val="00704895"/>
    <w:rsid w:val="00736B16"/>
    <w:rsid w:val="007A410C"/>
    <w:rsid w:val="007E4EF4"/>
    <w:rsid w:val="00804FBC"/>
    <w:rsid w:val="00853531"/>
    <w:rsid w:val="0085442B"/>
    <w:rsid w:val="00885351"/>
    <w:rsid w:val="008B17E8"/>
    <w:rsid w:val="008B3498"/>
    <w:rsid w:val="008E2140"/>
    <w:rsid w:val="008E590E"/>
    <w:rsid w:val="008E6453"/>
    <w:rsid w:val="0091508C"/>
    <w:rsid w:val="00916ED8"/>
    <w:rsid w:val="009B5F6B"/>
    <w:rsid w:val="00A860A0"/>
    <w:rsid w:val="00A8785F"/>
    <w:rsid w:val="00AC4CA9"/>
    <w:rsid w:val="00B26C62"/>
    <w:rsid w:val="00B64A21"/>
    <w:rsid w:val="00B7205B"/>
    <w:rsid w:val="00BE2934"/>
    <w:rsid w:val="00C14ACA"/>
    <w:rsid w:val="00D13D65"/>
    <w:rsid w:val="00DB0CCD"/>
    <w:rsid w:val="00DD5342"/>
    <w:rsid w:val="00EE17D2"/>
    <w:rsid w:val="01BB710D"/>
    <w:rsid w:val="14192D19"/>
    <w:rsid w:val="28E57817"/>
    <w:rsid w:val="29E755AD"/>
    <w:rsid w:val="57D64436"/>
    <w:rsid w:val="7AA66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dcterms:created xsi:type="dcterms:W3CDTF">2026-07-16T00:00:00Z</dcterms:created>
  <dcterms:modified xsi:type="dcterms:W3CDTF">2026-07-16T00:00:00Z</dcterms:modified>
  <cp:revision>1</cp:revision>
</cp:coreProperties>
</file>