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Isabel Alvarado</w:t>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Bárbara Ortega</w:t>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Matías Parancán</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21.153.893-7</w:t>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21.381.886-4</w:t>
            </w:r>
          </w:p>
          <w:p w:rsidR="00000000" w:rsidDel="00000000" w:rsidP="00000000" w:rsidRDefault="00000000" w:rsidRPr="00000000" w14:paraId="00000013">
            <w:pPr>
              <w:ind w:left="0" w:firstLine="0"/>
              <w:rPr>
                <w:b w:val="1"/>
                <w:bCs w:val="1"/>
              </w:rPr>
            </w:pPr>
            <w:r w:rsidDel="00000000" w:rsidR="00000000" w:rsidRPr="00000000">
              <w:rPr>
                <w:b w:val="1"/>
                <w:bCs w:val="1"/>
                <w:rtl w:val="0"/>
              </w:rPr>
              <w:t xml:space="preserve">20.572.190-8</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8">
      <w:pPr>
        <w:rPr>
          <w:b w:val="1"/>
          <w:bCs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C">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E">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Escribe el nombre de tu Proyecto APT.</w:t>
            </w:r>
          </w:p>
          <w:p w:rsidR="00000000" w:rsidDel="00000000" w:rsidP="00000000" w:rsidRDefault="00000000" w:rsidRPr="00000000" w14:paraId="0000001F">
            <w:pPr>
              <w:rPr>
                <w:i w:val="1"/>
                <w:iCs w:val="1"/>
                <w:color w:val="548dd4"/>
                <w:sz w:val="20"/>
                <w:szCs w:val="20"/>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Desarrollo Full Stack</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Ingeniería de Requisitos</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 Bases de Datos</w:t>
            </w:r>
          </w:p>
          <w:p w:rsidR="00000000" w:rsidDel="00000000" w:rsidP="00000000" w:rsidRDefault="00000000" w:rsidRPr="00000000" w14:paraId="00000024">
            <w:pPr>
              <w:rPr>
                <w:i w:val="1"/>
                <w:iCs w:val="1"/>
                <w:color w:val="548dd4"/>
                <w:sz w:val="20"/>
                <w:szCs w:val="20"/>
              </w:rPr>
            </w:pPr>
            <w:r w:rsidDel="00000000" w:rsidR="00000000" w:rsidRPr="00000000">
              <w:rPr>
                <w:i w:val="1"/>
                <w:iCs w:val="1"/>
                <w:color w:val="548dd4"/>
                <w:sz w:val="20"/>
                <w:szCs w:val="20"/>
                <w:rtl w:val="0"/>
              </w:rPr>
              <w:t xml:space="preserve">Calidad de Software</w:t>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p>
          <w:p w:rsidR="00000000" w:rsidDel="00000000" w:rsidP="00000000" w:rsidRDefault="00000000" w:rsidRPr="00000000" w14:paraId="00000028">
            <w:pPr>
              <w:rPr>
                <w:i w:val="1"/>
                <w:iCs w:val="1"/>
                <w:color w:val="548dd4"/>
                <w:sz w:val="20"/>
                <w:szCs w:val="20"/>
              </w:rPr>
            </w:pPr>
            <w:r w:rsidDel="00000000" w:rsidR="00000000" w:rsidRPr="00000000">
              <w:rPr>
                <w:i w:val="1"/>
                <w:iCs w:val="1"/>
                <w:color w:val="548dd4"/>
                <w:sz w:val="20"/>
                <w:szCs w:val="20"/>
                <w:rtl w:val="0"/>
              </w:rPr>
              <w:t xml:space="preserve">Ingeniería de Requisitos</w:t>
            </w:r>
          </w:p>
          <w:p w:rsidR="00000000" w:rsidDel="00000000" w:rsidP="00000000" w:rsidRDefault="00000000" w:rsidRPr="00000000" w14:paraId="00000029">
            <w:pPr>
              <w:rPr>
                <w:i w:val="1"/>
                <w:iCs w:val="1"/>
                <w:color w:val="548dd4"/>
                <w:sz w:val="20"/>
                <w:szCs w:val="20"/>
              </w:rPr>
            </w:pPr>
            <w:r w:rsidDel="00000000" w:rsidR="00000000" w:rsidRPr="00000000">
              <w:rPr>
                <w:i w:val="1"/>
                <w:iCs w:val="1"/>
                <w:color w:val="548dd4"/>
                <w:sz w:val="20"/>
                <w:szCs w:val="20"/>
                <w:rtl w:val="0"/>
              </w:rPr>
              <w:t xml:space="preserve">Desarrollo de Software</w:t>
            </w:r>
          </w:p>
          <w:p w:rsidR="00000000" w:rsidDel="00000000" w:rsidP="00000000" w:rsidRDefault="00000000" w:rsidRPr="00000000" w14:paraId="0000002A">
            <w:pPr>
              <w:rPr>
                <w:i w:val="1"/>
                <w:iCs w:val="1"/>
                <w:color w:val="548dd4"/>
                <w:sz w:val="20"/>
                <w:szCs w:val="20"/>
              </w:rPr>
            </w:pPr>
            <w:r w:rsidDel="00000000" w:rsidR="00000000" w:rsidRPr="00000000">
              <w:rPr>
                <w:i w:val="1"/>
                <w:iCs w:val="1"/>
                <w:color w:val="548dd4"/>
                <w:sz w:val="20"/>
                <w:szCs w:val="20"/>
                <w:rtl w:val="0"/>
              </w:rPr>
              <w:t xml:space="preserve">Gestión de Base de Datos</w:t>
            </w:r>
          </w:p>
          <w:p w:rsidR="00000000" w:rsidDel="00000000" w:rsidP="00000000" w:rsidRDefault="00000000" w:rsidRPr="00000000" w14:paraId="0000002B">
            <w:pPr>
              <w:rPr>
                <w:i w:val="1"/>
                <w:iCs w:val="1"/>
                <w:color w:val="548dd4"/>
                <w:sz w:val="20"/>
                <w:szCs w:val="20"/>
              </w:rPr>
            </w:pPr>
            <w:r w:rsidDel="00000000" w:rsidR="00000000" w:rsidRPr="00000000">
              <w:rPr>
                <w:i w:val="1"/>
                <w:iCs w:val="1"/>
                <w:color w:val="548dd4"/>
                <w:sz w:val="20"/>
                <w:szCs w:val="20"/>
                <w:rtl w:val="0"/>
              </w:rPr>
              <w:t xml:space="preserve">Seguridad y Calidad</w:t>
            </w:r>
          </w:p>
          <w:p w:rsidR="00000000" w:rsidDel="00000000" w:rsidP="00000000" w:rsidRDefault="00000000" w:rsidRPr="00000000" w14:paraId="0000002C">
            <w:pPr>
              <w:rPr>
                <w:i w:val="1"/>
                <w:iCs w:val="1"/>
                <w:color w:val="548dd4"/>
                <w:sz w:val="20"/>
                <w:szCs w:val="20"/>
              </w:rPr>
            </w:pPr>
            <w:r w:rsidDel="00000000" w:rsidR="00000000" w:rsidRPr="00000000">
              <w:rPr>
                <w:i w:val="1"/>
                <w:iCs w:val="1"/>
                <w:color w:val="548dd4"/>
                <w:sz w:val="20"/>
                <w:szCs w:val="20"/>
                <w:rtl w:val="0"/>
              </w:rPr>
              <w:t xml:space="preserve">Innovación y Resolución de Problemas</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proyecto surge de la necesidad de modernizar la gestión de una tienda de ropa en la Isla Grande de Chiloé. Actualmente, el negocio carece de un sistema centralizado, lo que genera errores en el conteo de existencias y falta de visibilidad sobre las ventas en tiempo real.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Elección del tema: Se eligió para aplicar soluciones tecnológicas en zonas geográficamente apartadas, fomentando la transformación digital.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Relevancia laboral: El campo laboral exige profesionales capaces de implementar soluciones en organizaciones donde la digitalización es clave para la competitividad.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Contexto: Se ubica en Chiloé, una zona con características comerciales locales únicas, donde el impacto beneficiará directamente a los dueños del negocio y a sus clientes al mejorar la eficiencia del servicio.</w:t>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El objetivo es desarrollar e implementar un software de inventario integral. Consiste en una plataforma que gestiona el ciclo completo de los productos (</w:t>
            </w:r>
            <w:r w:rsidDel="00000000" w:rsidR="00000000" w:rsidRPr="00000000">
              <w:rPr>
                <w:i w:val="1"/>
                <w:iCs w:val="1"/>
                <w:color w:val="548dd4"/>
                <w:sz w:val="20"/>
                <w:szCs w:val="20"/>
                <w:rtl w:val="0"/>
              </w:rPr>
              <w:t xml:space="preserve">ingreso</w:t>
            </w:r>
            <w:r w:rsidDel="00000000" w:rsidR="00000000" w:rsidRPr="00000000">
              <w:rPr>
                <w:i w:val="1"/>
                <w:iCs w:val="1"/>
                <w:color w:val="548dd4"/>
                <w:sz w:val="20"/>
                <w:szCs w:val="20"/>
                <w:rtl w:val="0"/>
              </w:rPr>
              <w:t xml:space="preserve">, stock crítico y salida), abordando la problemática mediante una arquitectura robusta y una interfaz intuitiva que garantice la integridad de los datos de la tienda.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Relación con el perfil: Se vincula con la gestión de procesos que van desde la ingeniería de requisitos hasta el despliegue en plataformas digitales.</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Necesidad de competencias: Las competencias en Desarrollo FullStack y Bases de Datos son críticas para construir un sistema funcional, mientras que la Ética Profesional asegura el manejo responsable de la información comercial del cliente.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6">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w:t>
            </w:r>
            <w:r w:rsidDel="00000000" w:rsidR="00000000" w:rsidRPr="00000000">
              <w:rPr>
                <w:rtl w:val="0"/>
              </w:rPr>
            </w:r>
          </w:p>
          <w:p w:rsidR="00000000" w:rsidDel="00000000" w:rsidP="00000000" w:rsidRDefault="00000000" w:rsidRPr="00000000" w14:paraId="00000047">
            <w:pPr>
              <w:jc w:val="both"/>
              <w:rPr>
                <w:i w:val="1"/>
                <w:iCs w:val="1"/>
                <w:color w:val="548dd4"/>
                <w:sz w:val="20"/>
                <w:szCs w:val="20"/>
              </w:rPr>
            </w:pPr>
            <w:r w:rsidDel="00000000" w:rsidR="00000000" w:rsidRPr="00000000">
              <w:rPr>
                <w:i w:val="1"/>
                <w:iCs w:val="1"/>
                <w:color w:val="548dd4"/>
                <w:sz w:val="20"/>
                <w:szCs w:val="20"/>
                <w:rtl w:val="0"/>
              </w:rPr>
              <w:t xml:space="preserve">Nuestro interés profesional se centra en el Desarrollo Back-End y la Arquitectura de Software. El proyecto refleja estos intereses al permitirnos diseñar la lógica de negocio y la estructura de datos. Desarrollar este proyecto contribuirá a nuestro perfil profesional al demostrar nuestra capacidad para gestionar proyectos interdisciplinarios y nuestro compromiso con el bien común de la sociedad a través de la tecnología.</w:t>
            </w:r>
          </w:p>
        </w:tc>
      </w:tr>
      <w:tr>
        <w:trPr>
          <w:cantSplit w:val="0"/>
          <w:trHeight w:val="132"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A">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Es posible desarrollar el proyecto dentro del plazo establecido gracias a la siguiente planificación y gestión de recursos: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Tiempo: El semestre se extiende del 10 de agosto al 23 de noviembre de 2026, con clases los lunes de 8:30 a 12:10, lo que proporciona el tiempo necesario de trabajo guiado y autónomo.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Materiales: Contamos con computadores, editores de código, internet, periféricos y la retroalimentación constante del profesor.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Factores facilitadores: Los requerimientos claros del cliente y el apoyo de herramientas de IA optimizan el proceso de desarrollo.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Factor dificultoso y solución: La integración del lector de facturas (valor agregado) representa un desafío técnico complejo. Para solucionarlo, evitaremos crear un motor desde cero utilizando APIs o librerías externas especializadas, y aplicaremos un enfoque de MVP comenzando con formatos digitales estándar como PDF y XML.</w:t>
            </w:r>
          </w:p>
        </w:tc>
      </w:tr>
    </w:tbl>
    <w:p w:rsidR="00000000" w:rsidDel="00000000" w:rsidP="00000000" w:rsidRDefault="00000000" w:rsidRPr="00000000" w14:paraId="00000055">
      <w:pPr>
        <w:rPr>
          <w:b w:val="1"/>
          <w:bCs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5C">
            <w:pPr>
              <w:jc w:val="both"/>
              <w:rPr>
                <w:i w:val="1"/>
                <w:iCs w:val="1"/>
                <w:color w:val="548dd4"/>
                <w:sz w:val="20"/>
                <w:szCs w:val="20"/>
              </w:rPr>
            </w:pPr>
            <w:r w:rsidDel="00000000" w:rsidR="00000000" w:rsidRPr="00000000">
              <w:rPr>
                <w:i w:val="1"/>
                <w:iCs w:val="1"/>
                <w:color w:val="548dd4"/>
                <w:sz w:val="20"/>
                <w:szCs w:val="20"/>
                <w:rtl w:val="0"/>
              </w:rPr>
              <w:t xml:space="preserve">Diseñar e implementar una plataforma web de punto de venta (POS) y gestión de inventario para la tienda 'Girasol', utilizando una arquitectura de tres capas basada en Tauri, React y Python, con el propósito de optimizar los tiempos de atención al cliente, automatizar el control de stock en tiempo real y garantizar un registro confiable de las operaciones comerciales.</w:t>
            </w:r>
          </w:p>
        </w:tc>
      </w:tr>
      <w:tr>
        <w:trPr>
          <w:cantSplit w:val="0"/>
          <w:trHeight w:val="834"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w:t>
            </w:r>
          </w:p>
          <w:p w:rsidR="00000000" w:rsidDel="00000000" w:rsidP="00000000" w:rsidRDefault="00000000" w:rsidRPr="00000000" w14:paraId="0000005F">
            <w:pPr>
              <w:jc w:val="both"/>
              <w:rPr>
                <w:i w:val="1"/>
                <w:iCs w:val="1"/>
                <w:color w:val="548dd4"/>
                <w:sz w:val="20"/>
                <w:szCs w:val="20"/>
              </w:rPr>
            </w:pPr>
            <w:r w:rsidDel="00000000" w:rsidR="00000000" w:rsidRPr="00000000">
              <w:rPr>
                <w:i w:val="1"/>
                <w:iCs w:val="1"/>
                <w:color w:val="548dd4"/>
                <w:sz w:val="20"/>
                <w:szCs w:val="20"/>
                <w:rtl w:val="0"/>
              </w:rPr>
              <w:t xml:space="preserve">Analizar los requerimientos de la Tienda Girasol mediante el levantamiento de procesos actuales (ventas, inventario y caja) para definir la arquitectura de datos e historias de usuario necesarias.</w:t>
            </w:r>
          </w:p>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Diseñar la arquitectura del sistema y el modelo de datos relacional en SQLite, estableciendo la estructura de tres capas para garantizar un sistema de escritorio rápido, modular y con almacenamiento local.</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Desarrollar los módulos funcionales clave en React, consumiendo la API REST expuesta por el servidor local Python (FastAPI/Flask).</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Empaquetar la aplicación mediante Tauri gestionando la ejecución del proceso ejecutable del backend y configurando los accesos nativos del sistema operativo.</w:t>
            </w:r>
          </w:p>
          <w:p w:rsidR="00000000" w:rsidDel="00000000" w:rsidP="00000000" w:rsidRDefault="00000000" w:rsidRPr="00000000" w14:paraId="00000063">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Validar y evaluar el funcionamiento del sistema mediante pruebas unitarias, de integración y de usabilidad en un entorno de pruebas real, comprobando el cumplimiento de las métricas de rendimiento y la reducción de tiempos en la atención de la tienda.</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A">
            <w:pPr>
              <w:jc w:val="both"/>
              <w:rPr>
                <w:i w:val="1"/>
                <w:iCs w:val="1"/>
                <w:color w:val="548dd4"/>
                <w:sz w:val="20"/>
                <w:szCs w:val="20"/>
              </w:rPr>
            </w:pPr>
            <w:r w:rsidDel="00000000" w:rsidR="00000000" w:rsidRPr="00000000">
              <w:rPr>
                <w:i w:val="1"/>
                <w:iCs w:val="1"/>
                <w:color w:val="548dd4"/>
                <w:sz w:val="20"/>
                <w:szCs w:val="20"/>
                <w:rtl w:val="0"/>
              </w:rPr>
              <w:t xml:space="preserve">Se utilizará el marco ágil </w:t>
            </w:r>
            <w:r w:rsidDel="00000000" w:rsidR="00000000" w:rsidRPr="00000000">
              <w:rPr>
                <w:b w:val="1"/>
                <w:bCs w:val="1"/>
                <w:i w:val="1"/>
                <w:iCs w:val="1"/>
                <w:color w:val="548dd4"/>
                <w:sz w:val="20"/>
                <w:szCs w:val="20"/>
                <w:rtl w:val="0"/>
              </w:rPr>
              <w:t xml:space="preserve">Kanban</w:t>
            </w:r>
            <w:r w:rsidDel="00000000" w:rsidR="00000000" w:rsidRPr="00000000">
              <w:rPr>
                <w:i w:val="1"/>
                <w:iCs w:val="1"/>
                <w:color w:val="548dd4"/>
                <w:sz w:val="20"/>
                <w:szCs w:val="20"/>
                <w:rtl w:val="0"/>
              </w:rPr>
              <w:t xml:space="preserve"> para gestionar el trabajo mediante un flujo continuo e incremental. Se desarrollará el sistema de 3 capas mientras se generan los artefactos requeridos (Product Vision, Backlog, UML, Modelo ER, Docker, Pruebas y Manual Técnico).  </w:t>
            </w:r>
          </w:p>
          <w:p w:rsidR="00000000" w:rsidDel="00000000" w:rsidP="00000000" w:rsidRDefault="00000000" w:rsidRPr="00000000" w14:paraId="0000006B">
            <w:pPr>
              <w:pStyle w:val="Heading2"/>
              <w:keepNext w:val="0"/>
              <w:keepLines w:val="0"/>
              <w:jc w:val="both"/>
              <w:rPr>
                <w:i w:val="1"/>
                <w:iCs w:val="1"/>
                <w:color w:val="548dd4"/>
                <w:sz w:val="20"/>
                <w:szCs w:val="20"/>
              </w:rPr>
            </w:pPr>
            <w:bookmarkStart w:colFirst="0" w:colLast="0" w:name="_heading=h.f3wijkmrd6zj" w:id="0"/>
            <w:bookmarkEnd w:id="0"/>
            <w:r w:rsidDel="00000000" w:rsidR="00000000" w:rsidRPr="00000000">
              <w:rPr>
                <w:i w:val="1"/>
                <w:iCs w:val="1"/>
                <w:color w:val="548dd4"/>
                <w:sz w:val="20"/>
                <w:szCs w:val="20"/>
                <w:rtl w:val="0"/>
              </w:rPr>
              <w:t xml:space="preserve">Equipo y Responsabilidades</w:t>
            </w:r>
          </w:p>
          <w:p w:rsidR="00000000" w:rsidDel="00000000" w:rsidP="00000000" w:rsidRDefault="00000000" w:rsidRPr="00000000" w14:paraId="0000006C">
            <w:pPr>
              <w:numPr>
                <w:ilvl w:val="0"/>
                <w:numId w:val="4"/>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Isabel – Líder de Proyecto &amp; Frontend:</w:t>
            </w:r>
            <w:r w:rsidDel="00000000" w:rsidR="00000000" w:rsidRPr="00000000">
              <w:rPr>
                <w:i w:val="1"/>
                <w:iCs w:val="1"/>
                <w:color w:val="548dd4"/>
                <w:sz w:val="20"/>
                <w:szCs w:val="20"/>
                <w:rtl w:val="0"/>
              </w:rPr>
              <w:t xml:space="preserve"> Gestiona el flujo Kanban. Desarrolla la interfaz en React (Vite + Tailwind) y la orquestación nativa en Tauri (Rust).</w:t>
            </w:r>
          </w:p>
          <w:p w:rsidR="00000000" w:rsidDel="00000000" w:rsidP="00000000" w:rsidRDefault="00000000" w:rsidRPr="00000000" w14:paraId="0000006D">
            <w:pPr>
              <w:numPr>
                <w:ilvl w:val="0"/>
                <w:numId w:val="4"/>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Bárbara – Backend &amp; Hardware:</w:t>
            </w:r>
            <w:r w:rsidDel="00000000" w:rsidR="00000000" w:rsidRPr="00000000">
              <w:rPr>
                <w:i w:val="1"/>
                <w:iCs w:val="1"/>
                <w:color w:val="548dd4"/>
                <w:sz w:val="20"/>
                <w:szCs w:val="20"/>
                <w:rtl w:val="0"/>
              </w:rPr>
              <w:t xml:space="preserve"> Desarrolla la API en Python (FastAPI), la base de datos SQLite, la integración con periféricos (impresora térmica y escáner) y Docker.</w:t>
            </w:r>
          </w:p>
          <w:p w:rsidR="00000000" w:rsidDel="00000000" w:rsidP="00000000" w:rsidRDefault="00000000" w:rsidRPr="00000000" w14:paraId="0000006E">
            <w:pPr>
              <w:numPr>
                <w:ilvl w:val="0"/>
                <w:numId w:val="4"/>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Matías – Documentación &amp; QA:</w:t>
            </w:r>
            <w:r w:rsidDel="00000000" w:rsidR="00000000" w:rsidRPr="00000000">
              <w:rPr>
                <w:i w:val="1"/>
                <w:iCs w:val="1"/>
                <w:color w:val="548dd4"/>
                <w:sz w:val="20"/>
                <w:szCs w:val="20"/>
                <w:rtl w:val="0"/>
              </w:rPr>
              <w:t xml:space="preserve"> Elabora los documentos  institucionales (Product Vision, Backlog, UML, ER), ejecuta el plan de pruebas continuas y redacta el manual técnico.</w:t>
            </w:r>
          </w:p>
          <w:p w:rsidR="00000000" w:rsidDel="00000000" w:rsidP="00000000" w:rsidRDefault="00000000" w:rsidRPr="00000000" w14:paraId="0000006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GigM1MLMOR0P9nf5X6ckuy7wg==">CgMxLjAyDmguZjN3aWprbXJkNnpqOAByITF6dXBHU1AyTWQtNVdQTHhsaDBVeG91Q05OTVZWR1hZNQ==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