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计算机网络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整理by gaojun</w:t>
      </w:r>
    </w:p>
    <w:p>
      <w:pPr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简答题30分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第一章： </w:t>
      </w:r>
      <w:r>
        <w:rPr>
          <w:rFonts w:hint="eastAsia"/>
          <w:b w:val="0"/>
          <w:bCs w:val="0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整理by gaojun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P12：电路交换、分组交换、报文交换概念、原理 简答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P21：计算机网络性能计算 e.g.P40 1-30 选 计算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91835" cy="830580"/>
            <wp:effectExtent l="0" t="0" r="14605" b="762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第二章： </w:t>
      </w:r>
      <w:r>
        <w:rPr>
          <w:rFonts w:hint="eastAsia"/>
          <w:b w:val="0"/>
          <w:bCs w:val="0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整理by gaojun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P45：常用编码方式 画出编码 选 大题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P53：信道的复用技术 计算-码分复用（P57） e.g:P68 2-16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80405" cy="1050290"/>
            <wp:effectExtent l="0" t="0" r="1079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第三章： </w:t>
      </w:r>
      <w:r>
        <w:rPr>
          <w:rFonts w:hint="eastAsia"/>
          <w:b w:val="0"/>
          <w:bCs w:val="0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整理by gaojun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P73：字节填充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P74：差错检测 CRC循环冗余检验 P109 3-7 3-8 选 计算 P110 3-9 3-10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7965" cy="2530475"/>
            <wp:effectExtent l="0" t="0" r="10795" b="1460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P79 字节填充 P80 零比特填充算法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极限机路由器交换机概念和功能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检验序列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第四章： </w:t>
      </w:r>
      <w:r>
        <w:rPr>
          <w:rFonts w:hint="eastAsia"/>
          <w:b w:val="0"/>
          <w:bCs w:val="0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整理by gaojun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P116 简述转发器、网桥、路由器、网关差别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IP地址分类 地址掩码结合路由器转发..... 大题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CIDR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P137-138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P155 从IPV4到IPV6过渡</w:t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P161 基于IP协议的路由转发表 37 38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30015" cy="2938780"/>
            <wp:effectExtent l="0" t="0" r="1905" b="2540"/>
            <wp:docPr id="1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56405" cy="2396490"/>
            <wp:effectExtent l="0" t="0" r="10795" b="11430"/>
            <wp:docPr id="1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1125" cy="552450"/>
            <wp:effectExtent l="0" t="0" r="5715" b="11430"/>
            <wp:docPr id="1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63440" cy="1579245"/>
            <wp:effectExtent l="0" t="0" r="0" b="5715"/>
            <wp:docPr id="1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7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4020" cy="882650"/>
            <wp:effectExtent l="0" t="0" r="7620" b="1270"/>
            <wp:docPr id="1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P197 18 22 23 24 25 26 27 28 29 30 31 33 48 49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80535" cy="4452620"/>
            <wp:effectExtent l="0" t="0" r="190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445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66335" cy="953770"/>
            <wp:effectExtent l="0" t="0" r="1905" b="6350"/>
            <wp:docPr id="2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95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85030" cy="2709545"/>
            <wp:effectExtent l="0" t="0" r="8890" b="317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7315" cy="5850890"/>
            <wp:effectExtent l="0" t="0" r="9525" b="12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585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81475" cy="1811655"/>
            <wp:effectExtent l="0" t="0" r="9525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19855" cy="2195830"/>
            <wp:effectExtent l="0" t="0" r="12065" b="13970"/>
            <wp:docPr id="21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57700" cy="3913505"/>
            <wp:effectExtent l="0" t="0" r="7620" b="317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1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IP数据报 13 15 20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45685" cy="1289685"/>
            <wp:effectExtent l="0" t="0" r="635" b="571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128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4160" cy="579120"/>
            <wp:effectExtent l="0" t="0" r="5080" b="0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第五章：IP数据报 </w:t>
      </w:r>
      <w:r>
        <w:rPr>
          <w:rFonts w:hint="eastAsia"/>
          <w:b w:val="0"/>
          <w:bCs w:val="0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整理by gaojun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48860" cy="601980"/>
            <wp:effectExtent l="0" t="0" r="12700" b="7620"/>
            <wp:docPr id="1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57115" cy="2035810"/>
            <wp:effectExtent l="0" t="0" r="4445" b="6350"/>
            <wp:docPr id="2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P241 TCP的拥塞控制方法 慢开始、拥塞避免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3383280"/>
            <wp:effectExtent l="0" t="0" r="11430" b="0"/>
            <wp:docPr id="2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关于流量控制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96815" cy="4674870"/>
            <wp:effectExtent l="0" t="0" r="1905" b="3810"/>
            <wp:docPr id="24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467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UDP </w:t>
      </w:r>
      <w:r>
        <w:rPr>
          <w:rFonts w:hint="eastAsia"/>
          <w:b w:val="0"/>
          <w:bCs w:val="0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整理by gaojun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77080" cy="2014220"/>
            <wp:effectExtent l="0" t="0" r="10160" b="12700"/>
            <wp:docPr id="25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第六章： </w:t>
      </w:r>
      <w:r>
        <w:rPr>
          <w:rFonts w:hint="eastAsia"/>
          <w:b w:val="0"/>
          <w:bCs w:val="0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整理by gaojun</w:t>
      </w:r>
      <w:bookmarkStart w:id="0" w:name="_GoBack"/>
      <w:bookmarkEnd w:id="0"/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域名 服务器查找规则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各个应用进程所对应的端口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用的运输层协议 TCP/DDP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关于邮件协议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发送/接受邮件用什么协议。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P300 MIME编码 传送内容 采用不同的编码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b w:val="0"/>
          <w:bCs w:val="0"/>
          <w:lang w:val="en-US" w:eastAsia="zh-CN"/>
        </w:rPr>
        <w:t>P331 不给ASCII表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03290" cy="915035"/>
            <wp:effectExtent l="0" t="0" r="1270" b="14605"/>
            <wp:docPr id="26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91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P2P分布式 CS 下载所用最小时间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91505" cy="2475230"/>
            <wp:effectExtent l="0" t="0" r="8255" b="889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06340" cy="932815"/>
            <wp:effectExtent l="0" t="0" r="7620" b="12065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JlMzIyYmU0OGQ5YTkxZDUzN2MzY2Q0NzA2YjZkODQifQ=="/>
  </w:docVars>
  <w:rsids>
    <w:rsidRoot w:val="00000000"/>
    <w:rsid w:val="09CB4812"/>
    <w:rsid w:val="0B1A22B9"/>
    <w:rsid w:val="12137217"/>
    <w:rsid w:val="169B0554"/>
    <w:rsid w:val="23FB4638"/>
    <w:rsid w:val="27A6381B"/>
    <w:rsid w:val="2B361B54"/>
    <w:rsid w:val="2EF7784D"/>
    <w:rsid w:val="35BE2E72"/>
    <w:rsid w:val="3CC24A65"/>
    <w:rsid w:val="46160AA8"/>
    <w:rsid w:val="4E9E3987"/>
    <w:rsid w:val="545509EE"/>
    <w:rsid w:val="54DE0067"/>
    <w:rsid w:val="57777B8E"/>
    <w:rsid w:val="5DA53978"/>
    <w:rsid w:val="600F0BBE"/>
    <w:rsid w:val="66216982"/>
    <w:rsid w:val="73C84DFA"/>
    <w:rsid w:val="771C5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359</Words>
  <Characters>497</Characters>
  <Lines>0</Lines>
  <Paragraphs>0</Paragraphs>
  <TotalTime>0</TotalTime>
  <ScaleCrop>false</ScaleCrop>
  <LinksUpToDate>false</LinksUpToDate>
  <CharactersWithSpaces>555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2022-12-05T06:23:00Z</dcterms:created>
  <dc:creator>asus</dc:creator>
  <cp:lastModifiedBy>骏_(_^_)_</cp:lastModifiedBy>
  <dcterms:modified xsi:type="dcterms:W3CDTF">2022-12-05T10:39:53Z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ED957D9C891B4C69866F08B2F00C4240</vt:lpwstr>
  </property>
</Properties>
</file>