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32DA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bookmarkStart w:id="0" w:name="_Hlk122911666"/>
      <w:bookmarkEnd w:id="0"/>
      <w:r w:rsidRPr="004962A7">
        <w:rPr>
          <w:szCs w:val="28"/>
        </w:rPr>
        <w:t>Министерство науки</w:t>
      </w:r>
      <w:r w:rsidR="00CD54DE"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14:paraId="780DC7D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Федеральное государственное бюджетное образовательное</w:t>
      </w:r>
    </w:p>
    <w:p w14:paraId="43B83322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</w:t>
      </w:r>
    </w:p>
    <w:p w14:paraId="0C8E89D4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14:paraId="534A41C3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14:paraId="62C9B512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F346E92" w14:textId="11D5460E" w:rsidR="00D97A1A" w:rsidRPr="004962A7" w:rsidRDefault="00C45E80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C45E80">
        <w:rPr>
          <w:szCs w:val="28"/>
        </w:rPr>
        <w:t>Базовая кафедра технического и программного обеспечения вычислительных и информационных систем</w:t>
      </w:r>
    </w:p>
    <w:p w14:paraId="4982BA9E" w14:textId="7B2FB586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(название кафедры)</w:t>
      </w:r>
    </w:p>
    <w:p w14:paraId="373E28A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6AB303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50649C3F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3ECAEB9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9BBC284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321F535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</w:p>
    <w:p w14:paraId="48C8AF05" w14:textId="6FC40540" w:rsidR="00D97A1A" w:rsidRPr="005D0524" w:rsidRDefault="00C45E80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Пояснительная записка</w:t>
      </w:r>
    </w:p>
    <w:p w14:paraId="55EF3892" w14:textId="77777777" w:rsidR="00D97A1A" w:rsidRPr="005B5144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555A1D24" w14:textId="77777777" w:rsidR="00B54B79" w:rsidRPr="005B5144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580B278E" w14:textId="6D77CAEB" w:rsidR="00D97A1A" w:rsidRPr="00ED5780" w:rsidRDefault="00C45E80" w:rsidP="00C45E80">
      <w:pPr>
        <w:widowControl w:val="0"/>
        <w:spacing w:before="120"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Обзор микропроцессора </w:t>
      </w:r>
      <w:r>
        <w:rPr>
          <w:szCs w:val="28"/>
          <w:u w:val="single"/>
          <w:lang w:val="en-US"/>
        </w:rPr>
        <w:t>TMS</w:t>
      </w:r>
      <w:r w:rsidRPr="00ED5780">
        <w:rPr>
          <w:szCs w:val="28"/>
          <w:u w:val="single"/>
        </w:rPr>
        <w:t>320</w:t>
      </w:r>
      <w:r>
        <w:rPr>
          <w:szCs w:val="28"/>
          <w:u w:val="single"/>
          <w:lang w:val="en-US"/>
        </w:rPr>
        <w:t>c</w:t>
      </w:r>
      <w:r w:rsidRPr="00ED5780">
        <w:rPr>
          <w:szCs w:val="28"/>
          <w:u w:val="single"/>
        </w:rPr>
        <w:t>40</w:t>
      </w:r>
    </w:p>
    <w:p w14:paraId="3EF94DED" w14:textId="3F4CC284" w:rsidR="00D97A1A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(тема)</w:t>
      </w:r>
    </w:p>
    <w:p w14:paraId="7D2F40AE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18D14D46" w14:textId="77777777" w:rsidR="00B54B79" w:rsidRP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  <w:u w:val="single"/>
        </w:rPr>
      </w:pPr>
      <w:r w:rsidRPr="00B54B79">
        <w:rPr>
          <w:szCs w:val="28"/>
          <w:u w:val="single"/>
        </w:rPr>
        <w:t xml:space="preserve">09.03.02 Информационные системы и технологии </w:t>
      </w:r>
    </w:p>
    <w:p w14:paraId="308E25D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14:paraId="584F41EF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73A165EE" w14:textId="1A649CA6" w:rsidR="00D97A1A" w:rsidRPr="00B54B79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По дисциплине </w:t>
      </w:r>
      <w:r w:rsidR="00194345">
        <w:rPr>
          <w:szCs w:val="28"/>
        </w:rPr>
        <w:t>«</w:t>
      </w:r>
      <w:r w:rsidR="00C45E80">
        <w:rPr>
          <w:szCs w:val="28"/>
        </w:rPr>
        <w:t>Программирование микропроцессоров</w:t>
      </w:r>
      <w:r w:rsidR="00194345">
        <w:rPr>
          <w:szCs w:val="28"/>
        </w:rPr>
        <w:t>»</w:t>
      </w:r>
    </w:p>
    <w:p w14:paraId="11D0622F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02536F5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E2C394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775EB5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D27301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928D5D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E45CB6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6991C1C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1"/>
        <w:gridCol w:w="1763"/>
        <w:gridCol w:w="2315"/>
      </w:tblGrid>
      <w:tr w:rsidR="00D97A1A" w:rsidRPr="004962A7" w14:paraId="71CB577D" w14:textId="77777777" w:rsidTr="00D14D43">
        <w:trPr>
          <w:jc w:val="center"/>
        </w:trPr>
        <w:tc>
          <w:tcPr>
            <w:tcW w:w="5561" w:type="dxa"/>
          </w:tcPr>
          <w:p w14:paraId="3AD821FC" w14:textId="77777777" w:rsidR="00D97A1A" w:rsidRPr="004962A7" w:rsidRDefault="00D97A1A" w:rsidP="007156B2">
            <w:pPr>
              <w:widowControl w:val="0"/>
              <w:spacing w:line="240" w:lineRule="auto"/>
              <w:ind w:left="612" w:firstLine="96"/>
              <w:rPr>
                <w:szCs w:val="28"/>
              </w:rPr>
            </w:pPr>
            <w:r w:rsidRPr="004962A7">
              <w:rPr>
                <w:szCs w:val="28"/>
              </w:rPr>
              <w:t xml:space="preserve">Студент группы </w:t>
            </w:r>
            <w:r w:rsidRPr="00D97A1A">
              <w:rPr>
                <w:szCs w:val="28"/>
                <w:u w:val="single"/>
              </w:rPr>
              <w:t>ИС2-1</w:t>
            </w:r>
            <w:r w:rsidR="00BB659F">
              <w:rPr>
                <w:szCs w:val="28"/>
                <w:u w:val="single"/>
              </w:rPr>
              <w:t>9</w:t>
            </w:r>
            <w:r w:rsidRPr="00D97A1A">
              <w:rPr>
                <w:szCs w:val="28"/>
                <w:u w:val="single"/>
              </w:rPr>
              <w:t>1-ОБ</w:t>
            </w:r>
          </w:p>
          <w:p w14:paraId="109C82C9" w14:textId="63E5C496" w:rsidR="00D97A1A" w:rsidRPr="004962A7" w:rsidRDefault="00D97A1A" w:rsidP="007156B2">
            <w:pPr>
              <w:widowControl w:val="0"/>
              <w:spacing w:line="240" w:lineRule="auto"/>
              <w:ind w:left="613" w:firstLine="96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</w:t>
            </w:r>
            <w:r w:rsidR="005460B1">
              <w:rPr>
                <w:sz w:val="20"/>
              </w:rPr>
              <w:t xml:space="preserve">                                </w:t>
            </w:r>
            <w:r w:rsidRPr="004962A7">
              <w:rPr>
                <w:sz w:val="20"/>
              </w:rPr>
              <w:t xml:space="preserve"> (номер группы)</w:t>
            </w:r>
          </w:p>
          <w:p w14:paraId="5F52225F" w14:textId="42E9CAE9" w:rsidR="00D97A1A" w:rsidRPr="00677140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Cs w:val="28"/>
              </w:rPr>
              <w:t>Руководитель,</w:t>
            </w:r>
            <w:r w:rsidR="005460B1">
              <w:rPr>
                <w:szCs w:val="28"/>
              </w:rPr>
              <w:t xml:space="preserve"> </w:t>
            </w:r>
            <w:r w:rsidR="005B4D20" w:rsidRPr="005B4D20">
              <w:rPr>
                <w:szCs w:val="28"/>
              </w:rPr>
              <w:t>__</w:t>
            </w:r>
            <w:r w:rsidR="00ED5780" w:rsidRPr="00677140">
              <w:rPr>
                <w:szCs w:val="28"/>
              </w:rPr>
              <w:t>__________</w:t>
            </w:r>
          </w:p>
          <w:p w14:paraId="6CFD900B" w14:textId="6E2B4B1C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 w:val="20"/>
              </w:rPr>
              <w:t xml:space="preserve"> </w:t>
            </w:r>
            <w:r w:rsidR="005460B1">
              <w:rPr>
                <w:sz w:val="20"/>
              </w:rPr>
              <w:t xml:space="preserve">                       </w:t>
            </w:r>
            <w:r w:rsidRPr="004962A7">
              <w:rPr>
                <w:sz w:val="20"/>
              </w:rPr>
              <w:t xml:space="preserve">  (ученая степень, ученое звание)</w:t>
            </w:r>
          </w:p>
          <w:p w14:paraId="568BE7A9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</w:p>
          <w:p w14:paraId="50432D5D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14:paraId="3C302300" w14:textId="77777777" w:rsidR="00D97A1A" w:rsidRPr="004962A7" w:rsidRDefault="00D97A1A" w:rsidP="005460B1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14:paraId="1DBB8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14:paraId="3DEFEDF4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14:paraId="388879BD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14:paraId="66B3282A" w14:textId="667C3F66" w:rsidR="00D97A1A" w:rsidRPr="004962A7" w:rsidRDefault="005460B1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  <w:u w:val="single"/>
              </w:rPr>
              <w:t>Д.Р</w:t>
            </w:r>
            <w:r w:rsidR="00BB659F" w:rsidRPr="00BB659F">
              <w:rPr>
                <w:szCs w:val="28"/>
                <w:u w:val="single"/>
              </w:rPr>
              <w:t xml:space="preserve">. </w:t>
            </w:r>
            <w:r>
              <w:rPr>
                <w:szCs w:val="28"/>
                <w:u w:val="single"/>
              </w:rPr>
              <w:t>Брославский</w:t>
            </w:r>
            <w:r w:rsidR="00916FEA">
              <w:rPr>
                <w:szCs w:val="28"/>
                <w:u w:val="single"/>
              </w:rPr>
              <w:t xml:space="preserve"> </w:t>
            </w:r>
          </w:p>
          <w:p w14:paraId="0218D1AA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0D302AA5" w14:textId="2D62D6C5" w:rsidR="00D97A1A" w:rsidRPr="00D97A1A" w:rsidRDefault="00ED5780" w:rsidP="007156B2">
            <w:pPr>
              <w:widowControl w:val="0"/>
              <w:spacing w:line="240" w:lineRule="auto"/>
              <w:ind w:firstLine="0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А.В</w:t>
            </w:r>
            <w:r w:rsidR="00E4143B">
              <w:rPr>
                <w:szCs w:val="28"/>
                <w:u w:val="single"/>
              </w:rPr>
              <w:t xml:space="preserve">. </w:t>
            </w:r>
            <w:r>
              <w:rPr>
                <w:szCs w:val="28"/>
                <w:u w:val="single"/>
              </w:rPr>
              <w:t>Полуэктов</w:t>
            </w:r>
            <w:r w:rsidR="00D97A1A" w:rsidRPr="00D97A1A">
              <w:rPr>
                <w:szCs w:val="28"/>
                <w:u w:val="single"/>
              </w:rPr>
              <w:t xml:space="preserve"> </w:t>
            </w:r>
          </w:p>
          <w:p w14:paraId="0BE0C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48F81F08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20E84AB3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0A868B46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6699B287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3162C46E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22DBC0F6" w14:textId="77777777" w:rsidR="009B04CD" w:rsidRDefault="009B04CD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5166C34" w14:textId="2EB98333" w:rsidR="00694F0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Воронеж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9B04CD">
        <w:rPr>
          <w:szCs w:val="28"/>
        </w:rPr>
        <w:t>2</w:t>
      </w:r>
    </w:p>
    <w:p w14:paraId="1DEB01D0" w14:textId="77777777" w:rsidR="009B04CD" w:rsidRDefault="009B04CD" w:rsidP="009B04CD">
      <w:pPr>
        <w:widowControl w:val="0"/>
        <w:spacing w:line="240" w:lineRule="auto"/>
        <w:ind w:firstLine="0"/>
        <w:rPr>
          <w:szCs w:val="28"/>
        </w:rPr>
        <w:sectPr w:rsidR="009B04CD" w:rsidSect="00694F07">
          <w:headerReference w:type="default" r:id="rId8"/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3841E23B" w14:textId="77777777" w:rsidR="00D97A1A" w:rsidRPr="004962A7" w:rsidRDefault="00D97A1A" w:rsidP="009B04CD">
      <w:pPr>
        <w:widowControl w:val="0"/>
        <w:spacing w:line="240" w:lineRule="auto"/>
        <w:ind w:firstLine="0"/>
        <w:rPr>
          <w:szCs w:val="28"/>
        </w:rPr>
      </w:pPr>
      <w:bookmarkStart w:id="1" w:name="_GoBack"/>
      <w:bookmarkEnd w:id="1"/>
    </w:p>
    <w:sdt>
      <w:sdtPr>
        <w:rPr>
          <w:rFonts w:eastAsia="Times New Roman" w:cs="Times New Roman"/>
          <w:szCs w:val="20"/>
        </w:rPr>
        <w:id w:val="2116555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60DD5" w14:textId="77777777" w:rsidR="00794A8F" w:rsidRDefault="005A1B45" w:rsidP="008574F1">
          <w:pPr>
            <w:pStyle w:val="a4"/>
            <w:spacing w:line="360" w:lineRule="auto"/>
            <w:jc w:val="center"/>
          </w:pPr>
          <w:r w:rsidRPr="00794A8F">
            <w:t>ОГЛАВЛЕНИЕ</w:t>
          </w:r>
        </w:p>
        <w:p w14:paraId="4C5D8B2E" w14:textId="77777777" w:rsidR="005A1B45" w:rsidRPr="005A1B45" w:rsidRDefault="005A1B45" w:rsidP="008574F1">
          <w:pPr>
            <w:ind w:firstLine="0"/>
          </w:pPr>
        </w:p>
        <w:p w14:paraId="66814478" w14:textId="2EA75427" w:rsidR="00522204" w:rsidRDefault="00EA366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u w:val="single"/>
            </w:rPr>
            <w:fldChar w:fldCharType="begin"/>
          </w:r>
          <w:r w:rsidR="00794A8F" w:rsidRPr="002E2F25">
            <w:rPr>
              <w:b/>
              <w:bCs/>
              <w:u w:val="single"/>
            </w:rPr>
            <w:instrText xml:space="preserve"> TOC \o "1-3" \h \z \u </w:instrText>
          </w:r>
          <w:r>
            <w:rPr>
              <w:b/>
              <w:bCs/>
              <w:u w:val="single"/>
            </w:rPr>
            <w:fldChar w:fldCharType="separate"/>
          </w:r>
          <w:hyperlink w:anchor="_Toc124465918" w:history="1">
            <w:r w:rsidR="00522204" w:rsidRPr="00897B3A">
              <w:rPr>
                <w:rStyle w:val="a5"/>
                <w:noProof/>
              </w:rPr>
              <w:t>ВВЕДЕНИЕ</w:t>
            </w:r>
            <w:r w:rsidR="00522204">
              <w:rPr>
                <w:noProof/>
                <w:webHidden/>
              </w:rPr>
              <w:tab/>
            </w:r>
            <w:r w:rsidR="00522204">
              <w:rPr>
                <w:noProof/>
                <w:webHidden/>
              </w:rPr>
              <w:fldChar w:fldCharType="begin"/>
            </w:r>
            <w:r w:rsidR="00522204">
              <w:rPr>
                <w:noProof/>
                <w:webHidden/>
              </w:rPr>
              <w:instrText xml:space="preserve"> PAGEREF _Toc124465918 \h </w:instrText>
            </w:r>
            <w:r w:rsidR="00522204">
              <w:rPr>
                <w:noProof/>
                <w:webHidden/>
              </w:rPr>
            </w:r>
            <w:r w:rsidR="00522204">
              <w:rPr>
                <w:noProof/>
                <w:webHidden/>
              </w:rPr>
              <w:fldChar w:fldCharType="separate"/>
            </w:r>
            <w:r w:rsidR="00522204">
              <w:rPr>
                <w:noProof/>
                <w:webHidden/>
              </w:rPr>
              <w:t>3</w:t>
            </w:r>
            <w:r w:rsidR="00522204">
              <w:rPr>
                <w:noProof/>
                <w:webHidden/>
              </w:rPr>
              <w:fldChar w:fldCharType="end"/>
            </w:r>
          </w:hyperlink>
        </w:p>
        <w:p w14:paraId="082CA383" w14:textId="7D803F8E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19" w:history="1">
            <w:r w:rsidRPr="00897B3A">
              <w:rPr>
                <w:rStyle w:val="a5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8BFE" w14:textId="7BAD66B3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0" w:history="1">
            <w:r w:rsidRPr="00897B3A">
              <w:rPr>
                <w:rStyle w:val="a5"/>
                <w:noProof/>
              </w:rPr>
              <w:t>1.1 Процессор TMS320C40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59FA" w14:textId="25306CF1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1" w:history="1">
            <w:r w:rsidRPr="00897B3A">
              <w:rPr>
                <w:rStyle w:val="a5"/>
                <w:noProof/>
              </w:rPr>
              <w:t>1.2 Архитектура процессора TMS320C40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A955" w14:textId="43501FE4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2" w:history="1">
            <w:r w:rsidRPr="00897B3A">
              <w:rPr>
                <w:rStyle w:val="a5"/>
                <w:noProof/>
              </w:rPr>
              <w:t>1.3 Внутренняя и внешняя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EFBC" w14:textId="15B374E4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3" w:history="1">
            <w:r w:rsidRPr="00897B3A">
              <w:rPr>
                <w:rStyle w:val="a5"/>
                <w:noProof/>
              </w:rPr>
              <w:t>1.4 Регистры устройства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A836" w14:textId="72B41B79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4" w:history="1">
            <w:r w:rsidRPr="00897B3A">
              <w:rPr>
                <w:rStyle w:val="a5"/>
                <w:noProof/>
              </w:rPr>
              <w:t>1.5 Встроенная периферия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D9D6" w14:textId="72BDF5BD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5" w:history="1">
            <w:r w:rsidRPr="00897B3A">
              <w:rPr>
                <w:rStyle w:val="a5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C5C0" w14:textId="6F040B72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6" w:history="1">
            <w:r w:rsidRPr="00897B3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3CE0" w14:textId="50D3C566" w:rsidR="00522204" w:rsidRDefault="005222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465927" w:history="1">
            <w:r w:rsidRPr="00897B3A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4423" w14:textId="66D723B2" w:rsidR="00794A8F" w:rsidRDefault="00EA3662" w:rsidP="006A3D6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304C7C2" w14:textId="77777777" w:rsidR="00794A8F" w:rsidRDefault="00794A8F" w:rsidP="008574F1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9703D88" w14:textId="77777777" w:rsidR="007156B2" w:rsidRPr="00B60BF3" w:rsidRDefault="00B3311F" w:rsidP="00794A8F">
      <w:pPr>
        <w:pStyle w:val="1"/>
      </w:pPr>
      <w:bookmarkStart w:id="2" w:name="_Toc124465918"/>
      <w:r>
        <w:lastRenderedPageBreak/>
        <w:t>ВВЕДЕНИЕ</w:t>
      </w:r>
      <w:bookmarkEnd w:id="2"/>
    </w:p>
    <w:p w14:paraId="61F5855D" w14:textId="77777777" w:rsidR="00327419" w:rsidRDefault="00327419" w:rsidP="00327419"/>
    <w:p w14:paraId="640F51B6" w14:textId="77777777" w:rsidR="00677140" w:rsidRPr="00A30CBC" w:rsidRDefault="00677140" w:rsidP="00677140">
      <w:pPr>
        <w:rPr>
          <w:color w:val="000000"/>
          <w:szCs w:val="28"/>
        </w:rPr>
      </w:pPr>
      <w:r w:rsidRPr="00A30CBC">
        <w:rPr>
          <w:color w:val="000000"/>
          <w:szCs w:val="28"/>
        </w:rPr>
        <w:t>Процессорами цифровой обработки сигналов или сигнальными процессорами называют процессоры, архитектура и система команд которых ориентирована на быстрое выполнение программ, реализующих определенный класс алгоритмов, а именно алгоритмов цифровой обработки сигналов (ЦОС) (цифровая фильтрация, свертка, корреляция, преобразование Фурье, адаптивная фильтрация, обработка радиолокационной и гидроакустической информации, обработка изображений, анализ и синтез речи и т.д., и т.п.).</w:t>
      </w:r>
    </w:p>
    <w:p w14:paraId="3ABEAE3A" w14:textId="77777777" w:rsidR="00677140" w:rsidRPr="00A30CBC" w:rsidRDefault="00677140" w:rsidP="00677140">
      <w:pPr>
        <w:rPr>
          <w:color w:val="000000"/>
          <w:szCs w:val="28"/>
        </w:rPr>
      </w:pPr>
      <w:r w:rsidRPr="00A30CBC">
        <w:rPr>
          <w:color w:val="000000"/>
          <w:szCs w:val="28"/>
        </w:rPr>
        <w:t>Несмотря на разнообразие архитектур, можно выделить следующие ключевые особенности сигнальных процессоров:</w:t>
      </w:r>
    </w:p>
    <w:p w14:paraId="402EAB41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характерная для ЦОС операция умножения с накоплением, выполняемая за один процессорный цикл;</w:t>
      </w:r>
    </w:p>
    <w:p w14:paraId="596CC1B1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конвейерное выполнение команды;</w:t>
      </w:r>
    </w:p>
    <w:p w14:paraId="3C4F7E6A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раздельные память программ и память данных (или память с множественным доступом), что позволяет процессору извлекать</w:t>
      </w:r>
    </w:p>
    <w:p w14:paraId="50B17D8D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команду и операнд в одном машинном цикле;</w:t>
      </w:r>
    </w:p>
    <w:p w14:paraId="442A6A48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основной операционный блок, осуществляющий любую операцию за один машинный цикл;</w:t>
      </w:r>
    </w:p>
    <w:p w14:paraId="2A3C20C0" w14:textId="77777777" w:rsidR="00677140" w:rsidRPr="00677140" w:rsidRDefault="00677140" w:rsidP="00677140">
      <w:pPr>
        <w:pStyle w:val="a3"/>
        <w:numPr>
          <w:ilvl w:val="0"/>
          <w:numId w:val="17"/>
        </w:numPr>
        <w:ind w:left="0" w:firstLine="709"/>
        <w:jc w:val="both"/>
        <w:rPr>
          <w:color w:val="000000"/>
          <w:sz w:val="28"/>
          <w:szCs w:val="28"/>
        </w:rPr>
      </w:pPr>
      <w:r w:rsidRPr="00677140">
        <w:rPr>
          <w:color w:val="000000"/>
          <w:sz w:val="28"/>
          <w:szCs w:val="28"/>
        </w:rPr>
        <w:t>вспомогательные арифметические блоки для вычисления адресов операндов за один машинный цикл.</w:t>
      </w:r>
    </w:p>
    <w:p w14:paraId="67A627BD" w14:textId="426BEA01" w:rsidR="002B5DFC" w:rsidRPr="00677140" w:rsidRDefault="00677140" w:rsidP="00677140">
      <w:pPr>
        <w:rPr>
          <w:color w:val="000000"/>
          <w:szCs w:val="28"/>
        </w:rPr>
      </w:pPr>
      <w:r w:rsidRPr="00A30CBC">
        <w:rPr>
          <w:color w:val="000000"/>
          <w:szCs w:val="28"/>
        </w:rPr>
        <w:t>Применение сигнальных процессоров разнообразно - от встроенных микроконтроллеров в приборы бытового назначения до больших (до нескольких тысяч микропроцессоров) мультипроцессорных систем общего назначения. Мы ограничимся рассмотрением мультипроцессорных систем для решения специфической задачи - обработки радиолокационной информации. Как правило, такая система содержит несколько десятков процессоров и работает в условиях жестких временных ограничений.</w:t>
      </w:r>
      <w:r w:rsidRPr="00677140">
        <w:rPr>
          <w:color w:val="000000"/>
          <w:szCs w:val="28"/>
        </w:rPr>
        <w:t xml:space="preserve"> </w:t>
      </w:r>
      <w:r w:rsidRPr="00A30CBC">
        <w:rPr>
          <w:color w:val="000000"/>
          <w:szCs w:val="28"/>
        </w:rPr>
        <w:t>К семейству сигнальных микропроцессоров относится TMS320C40.</w:t>
      </w:r>
      <w:r w:rsidR="00662E0C">
        <w:br w:type="page"/>
      </w:r>
    </w:p>
    <w:p w14:paraId="6C4F679B" w14:textId="0C1537A7" w:rsidR="002B5DFC" w:rsidRDefault="00AB63B7" w:rsidP="008D5948">
      <w:pPr>
        <w:pStyle w:val="1"/>
      </w:pPr>
      <w:bookmarkStart w:id="3" w:name="_Toc124465919"/>
      <w:r>
        <w:lastRenderedPageBreak/>
        <w:t xml:space="preserve">1 </w:t>
      </w:r>
      <w:r w:rsidR="00356008">
        <w:t>ТЕОРЕТИЧЕСКАЯ ЧАСТЬ</w:t>
      </w:r>
      <w:bookmarkEnd w:id="3"/>
    </w:p>
    <w:p w14:paraId="7E743E50" w14:textId="2E15B4C1" w:rsidR="00356008" w:rsidRPr="00356008" w:rsidRDefault="00356008" w:rsidP="00356008">
      <w:pPr>
        <w:pStyle w:val="1"/>
      </w:pPr>
      <w:bookmarkStart w:id="4" w:name="_Toc124465920"/>
      <w:r>
        <w:t>1</w:t>
      </w:r>
      <w:r>
        <w:t>.1</w:t>
      </w:r>
      <w:r>
        <w:t xml:space="preserve"> </w:t>
      </w:r>
      <w:r>
        <w:t>Процессор TMS320C40</w:t>
      </w:r>
      <w:bookmarkEnd w:id="4"/>
    </w:p>
    <w:p w14:paraId="3D6776D4" w14:textId="77777777" w:rsidR="00356008" w:rsidRDefault="00356008" w:rsidP="00356008">
      <w:pPr>
        <w:spacing w:after="200" w:line="276" w:lineRule="auto"/>
        <w:ind w:firstLine="0"/>
      </w:pPr>
    </w:p>
    <w:p w14:paraId="744F0EE7" w14:textId="4A125C30" w:rsidR="00356008" w:rsidRDefault="00356008" w:rsidP="00356008">
      <w:r>
        <w:t>Про</w:t>
      </w:r>
      <w:r>
        <w:t>цессор TMS320C40</w:t>
      </w:r>
      <w:r>
        <w:t xml:space="preserve"> - высокопроизводительный процессор фирмы</w:t>
      </w:r>
      <w:r>
        <w:t xml:space="preserve"> </w:t>
      </w:r>
      <w:r>
        <w:t>Texas Instruments, предназначенный для применения в систем</w:t>
      </w:r>
      <w:r>
        <w:t>ах цифровой обработки сигналов.</w:t>
      </w:r>
    </w:p>
    <w:p w14:paraId="2AC762A3" w14:textId="42863BCE" w:rsidR="00356008" w:rsidRDefault="00356008" w:rsidP="00356008">
      <w:r>
        <w:t>Основные характеристики:</w:t>
      </w:r>
    </w:p>
    <w:p w14:paraId="67D8C9F4" w14:textId="0838A476" w:rsidR="00356008" w:rsidRDefault="00356008" w:rsidP="00356008">
      <w:r>
        <w:t>•цикл команды 50</w:t>
      </w:r>
      <w:r>
        <w:t>нс для тактовой частоты 40 МГц;</w:t>
      </w:r>
    </w:p>
    <w:p w14:paraId="63183D6D" w14:textId="148ACCF8" w:rsidR="00356008" w:rsidRDefault="00356008" w:rsidP="00356008">
      <w:r>
        <w:t>•разрядность операндов 32 бита;</w:t>
      </w:r>
    </w:p>
    <w:p w14:paraId="00DF3C90" w14:textId="11695707" w:rsidR="00356008" w:rsidRDefault="00356008" w:rsidP="00356008">
      <w:r>
        <w:t xml:space="preserve">•производительность до 275 MOPS </w:t>
      </w:r>
      <w:r>
        <w:t>(миллионов операций в секунду);</w:t>
      </w:r>
    </w:p>
    <w:p w14:paraId="5067764C" w14:textId="1876D295" w:rsidR="00356008" w:rsidRDefault="00356008" w:rsidP="00356008">
      <w:r>
        <w:t>•одно цикловые операции</w:t>
      </w:r>
      <w:r>
        <w:t xml:space="preserve"> с плавающей точкой 40/32 бита;</w:t>
      </w:r>
    </w:p>
    <w:p w14:paraId="186C76E6" w14:textId="60ADBEC8" w:rsidR="00356008" w:rsidRDefault="00356008" w:rsidP="00356008">
      <w:r>
        <w:t xml:space="preserve">•скорость обмена данными через встроенные </w:t>
      </w:r>
      <w:r>
        <w:t>порты ввода/вывода до 100 Мб/с;</w:t>
      </w:r>
    </w:p>
    <w:p w14:paraId="4A069978" w14:textId="6007315D" w:rsidR="00356008" w:rsidRDefault="00356008" w:rsidP="00356008">
      <w:r>
        <w:t>•максимальный адресуе</w:t>
      </w:r>
      <w:r>
        <w:t>мый объем памяти 16 Gb (4G×32);</w:t>
      </w:r>
    </w:p>
    <w:p w14:paraId="2E3A3430" w14:textId="05A1F8FD" w:rsidR="00356008" w:rsidRDefault="00356008" w:rsidP="00356008">
      <w:r>
        <w:t>•встроенные ком</w:t>
      </w:r>
      <w:r>
        <w:t>муникационные порты до 20 Мб/с;</w:t>
      </w:r>
    </w:p>
    <w:p w14:paraId="78216A9B" w14:textId="2B3E20B1" w:rsidR="00356008" w:rsidRDefault="00356008" w:rsidP="00356008">
      <w:r>
        <w:t>•встроенный сопроцессор прямого до</w:t>
      </w:r>
      <w:r>
        <w:t>ступа к памяти (ПДП) до 75MOPS;</w:t>
      </w:r>
    </w:p>
    <w:p w14:paraId="67A3AA88" w14:textId="2A98E5E4" w:rsidR="00356008" w:rsidRDefault="00356008" w:rsidP="00356008">
      <w:r>
        <w:t>•вн</w:t>
      </w:r>
      <w:r>
        <w:t>утренний кэш команд на 512байт;</w:t>
      </w:r>
    </w:p>
    <w:p w14:paraId="268E1C26" w14:textId="77777777" w:rsidR="00356008" w:rsidRDefault="00356008" w:rsidP="00356008">
      <w:r>
        <w:t>•внутреннее ОЗУ 8 Кбайт.</w:t>
      </w:r>
    </w:p>
    <w:p w14:paraId="2AA6FE76" w14:textId="69032FCB" w:rsidR="00356008" w:rsidRDefault="00356008" w:rsidP="00356008">
      <w:r>
        <w:t>Внутренняя структура процессора базируется на семи 32-разрядных шинах, что позволило достичь высокой степени параллелизма при выполнении команды. Водном машинном</w:t>
      </w:r>
      <w:r>
        <w:t xml:space="preserve"> цикле выполняется 11 операций.</w:t>
      </w:r>
    </w:p>
    <w:p w14:paraId="44695A91" w14:textId="728CAA2C" w:rsidR="00356008" w:rsidRDefault="00356008" w:rsidP="00356008">
      <w:r>
        <w:t>В центральном ус</w:t>
      </w:r>
      <w:r>
        <w:t>тройстве обработки выполняется:</w:t>
      </w:r>
    </w:p>
    <w:p w14:paraId="3C2B4F20" w14:textId="5F61EE2D" w:rsidR="00356008" w:rsidRDefault="00356008" w:rsidP="00356008">
      <w:r>
        <w:t>•два доступа к данным;</w:t>
      </w:r>
    </w:p>
    <w:p w14:paraId="389B906B" w14:textId="13127306" w:rsidR="00356008" w:rsidRDefault="00356008" w:rsidP="00356008">
      <w:r>
        <w:t>•одн</w:t>
      </w:r>
      <w:r>
        <w:t>о умножение с плавающей точкой;</w:t>
      </w:r>
    </w:p>
    <w:p w14:paraId="796704A2" w14:textId="13FEF899" w:rsidR="00356008" w:rsidRDefault="00356008" w:rsidP="00356008">
      <w:r>
        <w:t>•одна операция АЛУ;</w:t>
      </w:r>
    </w:p>
    <w:p w14:paraId="583F84C5" w14:textId="508EC22E" w:rsidR="00356008" w:rsidRDefault="00356008" w:rsidP="00356008">
      <w:r>
        <w:t xml:space="preserve">•две </w:t>
      </w:r>
      <w:r>
        <w:t>модификации адресных регистров;</w:t>
      </w:r>
    </w:p>
    <w:p w14:paraId="6CF947D4" w14:textId="1F5355D9" w:rsidR="00356008" w:rsidRDefault="00356008" w:rsidP="00356008">
      <w:r>
        <w:t>•од</w:t>
      </w:r>
      <w:r>
        <w:t>но изменение счетчика повторов;</w:t>
      </w:r>
    </w:p>
    <w:p w14:paraId="31B1E668" w14:textId="0A010264" w:rsidR="00356008" w:rsidRDefault="00356008" w:rsidP="00356008">
      <w:r>
        <w:t>•одна выборка команды.</w:t>
      </w:r>
    </w:p>
    <w:p w14:paraId="1E77DC17" w14:textId="3D728169" w:rsidR="00356008" w:rsidRDefault="00356008" w:rsidP="00356008">
      <w:r>
        <w:t>В сопроцессоре ПДП выполняется:</w:t>
      </w:r>
    </w:p>
    <w:p w14:paraId="6288D021" w14:textId="6ABE285D" w:rsidR="00356008" w:rsidRDefault="00356008" w:rsidP="00356008">
      <w:r>
        <w:lastRenderedPageBreak/>
        <w:t>•одна передача данных;</w:t>
      </w:r>
    </w:p>
    <w:p w14:paraId="23FA231A" w14:textId="0963EB32" w:rsidR="00356008" w:rsidRDefault="00356008" w:rsidP="00356008">
      <w:r>
        <w:t xml:space="preserve">•одна </w:t>
      </w:r>
      <w:r>
        <w:t>модификация адресного регистра;</w:t>
      </w:r>
    </w:p>
    <w:p w14:paraId="73D7EACB" w14:textId="523F003B" w:rsidR="00356008" w:rsidRDefault="00356008" w:rsidP="00356008">
      <w:r>
        <w:t>•одна модифика</w:t>
      </w:r>
      <w:r>
        <w:t>ция счетчика передаваемых слов.</w:t>
      </w:r>
    </w:p>
    <w:p w14:paraId="5CF6E279" w14:textId="62808C72" w:rsidR="00356008" w:rsidRDefault="00356008" w:rsidP="00356008">
      <w:r>
        <w:t>В процессоре</w:t>
      </w:r>
      <w:r>
        <w:t xml:space="preserve"> можно выделить три группы шин:</w:t>
      </w:r>
    </w:p>
    <w:p w14:paraId="71570E26" w14:textId="26174DA8" w:rsidR="00356008" w:rsidRDefault="00356008" w:rsidP="00356008">
      <w:r>
        <w:t>1.PADDR, PDATA - шины адреса команды и кода команды, используемые устройством управления при вы</w:t>
      </w:r>
      <w:r>
        <w:t>борке команд;</w:t>
      </w:r>
    </w:p>
    <w:p w14:paraId="674ADC11" w14:textId="6C94F0C9" w:rsidR="00356008" w:rsidRDefault="00356008" w:rsidP="00356008">
      <w:r>
        <w:t xml:space="preserve">2.DADDR1, DADDR2, DDATA - шины, используемые для </w:t>
      </w:r>
      <w:r>
        <w:t>адресации и передачи операндов;</w:t>
      </w:r>
    </w:p>
    <w:p w14:paraId="68C20BFF" w14:textId="3FB2089C" w:rsidR="009C54C7" w:rsidRDefault="00356008" w:rsidP="00356008">
      <w:r>
        <w:t>3.DMA ADDR, DMA DATA - шины адреса и данных, используемые сопроцессором ПДП при обмене данными</w:t>
      </w:r>
      <w:r>
        <w:t xml:space="preserve"> </w:t>
      </w:r>
    </w:p>
    <w:p w14:paraId="2C012D74" w14:textId="526EB7EE" w:rsidR="00356008" w:rsidRDefault="00356008" w:rsidP="00356008"/>
    <w:p w14:paraId="7C93182C" w14:textId="146484D6" w:rsidR="005D37DA" w:rsidRDefault="005D37DA" w:rsidP="005D37DA">
      <w:pPr>
        <w:pStyle w:val="1"/>
      </w:pPr>
      <w:bookmarkStart w:id="5" w:name="_Toc124465921"/>
      <w:r>
        <w:t>1.2 Архитектура процессора TMS320C40</w:t>
      </w:r>
      <w:bookmarkEnd w:id="5"/>
    </w:p>
    <w:p w14:paraId="6F48C9ED" w14:textId="7C252642" w:rsidR="005D37DA" w:rsidRDefault="005D37DA" w:rsidP="005D37DA"/>
    <w:p w14:paraId="3839B879" w14:textId="40CF69FC" w:rsidR="005D37DA" w:rsidRDefault="005D37DA" w:rsidP="005D37DA">
      <w:r w:rsidRPr="00AC61C8">
        <w:t>Общая структурная схема процессо</w:t>
      </w:r>
      <w:r w:rsidR="00B567A0">
        <w:t>ра TMS320C40</w:t>
      </w:r>
      <w:r>
        <w:t xml:space="preserve"> показана на рисунке</w:t>
      </w:r>
      <w:r w:rsidRPr="00AC61C8">
        <w:t xml:space="preserve"> </w:t>
      </w:r>
      <w:r w:rsidR="002D5095">
        <w:t>1.</w:t>
      </w:r>
      <w:r w:rsidRPr="00AC61C8">
        <w:t>1.</w:t>
      </w:r>
    </w:p>
    <w:p w14:paraId="77F47A73" w14:textId="64484226" w:rsidR="005D37DA" w:rsidRDefault="005D37DA" w:rsidP="005D37DA"/>
    <w:p w14:paraId="431E8D83" w14:textId="3B6BDD95" w:rsidR="005D37DA" w:rsidRDefault="005D37DA" w:rsidP="005D37DA">
      <w:pPr>
        <w:jc w:val="center"/>
      </w:pPr>
      <w:r w:rsidRPr="00C0737F">
        <w:rPr>
          <w:noProof/>
        </w:rPr>
        <w:drawing>
          <wp:inline distT="0" distB="0" distL="0" distR="0" wp14:anchorId="34206A15" wp14:editId="59A4625E">
            <wp:extent cx="4579620" cy="3802152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38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1E9E" w14:textId="0E43DBB5" w:rsidR="005D37DA" w:rsidRDefault="005D37DA" w:rsidP="00B567A0">
      <w:pPr>
        <w:jc w:val="center"/>
      </w:pPr>
      <w:r>
        <w:t xml:space="preserve">Рисунок </w:t>
      </w:r>
      <w:r w:rsidR="002D5095">
        <w:t>1.</w:t>
      </w:r>
      <w:r>
        <w:t xml:space="preserve">1 - </w:t>
      </w:r>
      <w:r w:rsidRPr="00AC61C8">
        <w:t>Архи</w:t>
      </w:r>
      <w:r>
        <w:t>тектура процессора TMS320C40</w:t>
      </w:r>
    </w:p>
    <w:p w14:paraId="03EC9738" w14:textId="77777777" w:rsidR="005D37DA" w:rsidRDefault="005D37DA" w:rsidP="005D37DA">
      <w:r>
        <w:lastRenderedPageBreak/>
        <w:t>•</w:t>
      </w:r>
      <w:r>
        <w:tab/>
        <w:t>PDATA - шина команд (32);</w:t>
      </w:r>
    </w:p>
    <w:p w14:paraId="26720002" w14:textId="77777777" w:rsidR="005D37DA" w:rsidRDefault="005D37DA" w:rsidP="005D37DA">
      <w:r>
        <w:t>•</w:t>
      </w:r>
      <w:r>
        <w:tab/>
        <w:t>PADDR - шина адреса команд (32);</w:t>
      </w:r>
    </w:p>
    <w:p w14:paraId="7E771D32" w14:textId="77777777" w:rsidR="005D37DA" w:rsidRDefault="005D37DA" w:rsidP="005D37DA">
      <w:r>
        <w:t>•</w:t>
      </w:r>
      <w:r>
        <w:tab/>
        <w:t>DDATA - шина операндов (32);</w:t>
      </w:r>
    </w:p>
    <w:p w14:paraId="3AA80A84" w14:textId="77777777" w:rsidR="005D37DA" w:rsidRDefault="005D37DA" w:rsidP="005D37DA">
      <w:r>
        <w:t>•</w:t>
      </w:r>
      <w:r>
        <w:tab/>
        <w:t>DADDR1 - шина адреса 1-го операнда (32);</w:t>
      </w:r>
    </w:p>
    <w:p w14:paraId="5BA82D76" w14:textId="77777777" w:rsidR="005D37DA" w:rsidRDefault="005D37DA" w:rsidP="005D37DA">
      <w:r>
        <w:t>•</w:t>
      </w:r>
      <w:r>
        <w:tab/>
        <w:t>DADDR2 - шина адреса 2-го операнда (32);</w:t>
      </w:r>
    </w:p>
    <w:p w14:paraId="5DE4FAF5" w14:textId="77777777" w:rsidR="005D37DA" w:rsidRDefault="005D37DA" w:rsidP="005D37DA">
      <w:r>
        <w:t>•</w:t>
      </w:r>
      <w:r>
        <w:tab/>
        <w:t>DMA DATA - шина данных для операций ПДП (32);</w:t>
      </w:r>
    </w:p>
    <w:p w14:paraId="347C62D8" w14:textId="77777777" w:rsidR="005D37DA" w:rsidRDefault="005D37DA" w:rsidP="005D37DA">
      <w:r>
        <w:t>•</w:t>
      </w:r>
      <w:r>
        <w:tab/>
        <w:t>DMA ADDR - шина адреса для операций ПДП (32);</w:t>
      </w:r>
    </w:p>
    <w:p w14:paraId="22E8CA25" w14:textId="77777777" w:rsidR="005D37DA" w:rsidRDefault="005D37DA" w:rsidP="005D37DA">
      <w:r>
        <w:t>•</w:t>
      </w:r>
      <w:r>
        <w:tab/>
        <w:t>Cache - кэш команд ;</w:t>
      </w:r>
    </w:p>
    <w:p w14:paraId="579FA077" w14:textId="77777777" w:rsidR="005D37DA" w:rsidRDefault="005D37DA" w:rsidP="005D37DA">
      <w:r>
        <w:t>•</w:t>
      </w:r>
      <w:r>
        <w:tab/>
        <w:t>RAM Block0 - блок 0 внутренней оперативной памяти (1К Ч 32);</w:t>
      </w:r>
    </w:p>
    <w:p w14:paraId="21DBE9D2" w14:textId="77777777" w:rsidR="005D37DA" w:rsidRDefault="005D37DA" w:rsidP="005D37DA">
      <w:r>
        <w:t>•</w:t>
      </w:r>
      <w:r>
        <w:tab/>
        <w:t>RAM Block1 - блок 1 внутренней оперативной памяти (1К Ч 32);</w:t>
      </w:r>
    </w:p>
    <w:p w14:paraId="0CA5E90C" w14:textId="77777777" w:rsidR="005D37DA" w:rsidRDefault="005D37DA" w:rsidP="005D37DA">
      <w:r>
        <w:t>•</w:t>
      </w:r>
      <w:r>
        <w:tab/>
        <w:t>ROM - ПЗУ начальной загрузки;</w:t>
      </w:r>
    </w:p>
    <w:p w14:paraId="53EA16F9" w14:textId="77777777" w:rsidR="005D37DA" w:rsidRDefault="005D37DA" w:rsidP="005D37DA">
      <w:r>
        <w:t>•</w:t>
      </w:r>
      <w:r>
        <w:tab/>
        <w:t>MUX - мультиплексоры внешних шин;</w:t>
      </w:r>
    </w:p>
    <w:p w14:paraId="56802F57" w14:textId="77777777" w:rsidR="005D37DA" w:rsidRDefault="005D37DA" w:rsidP="005D37DA">
      <w:r>
        <w:t>•</w:t>
      </w:r>
      <w:r>
        <w:tab/>
        <w:t>Controller - блок управления процессора;</w:t>
      </w:r>
    </w:p>
    <w:p w14:paraId="0EA4F121" w14:textId="77777777" w:rsidR="005D37DA" w:rsidRDefault="005D37DA" w:rsidP="005D37DA">
      <w:r>
        <w:t>•</w:t>
      </w:r>
      <w:r>
        <w:tab/>
        <w:t>CPU - центральное устройство обработки;</w:t>
      </w:r>
    </w:p>
    <w:p w14:paraId="68C32E44" w14:textId="77777777" w:rsidR="005D37DA" w:rsidRDefault="005D37DA" w:rsidP="005D37DA">
      <w:r>
        <w:t>•</w:t>
      </w:r>
      <w:r>
        <w:tab/>
        <w:t>DMA,COM,Timers - интегрированная периферия (сопроцессор ПДП, коммуникационные порты, таймеры);</w:t>
      </w:r>
    </w:p>
    <w:p w14:paraId="22D2D826" w14:textId="77777777" w:rsidR="005D37DA" w:rsidRDefault="005D37DA" w:rsidP="005D37DA">
      <w:r>
        <w:t>•</w:t>
      </w:r>
      <w:r>
        <w:tab/>
        <w:t>PC - программный счетчик;</w:t>
      </w:r>
    </w:p>
    <w:p w14:paraId="0DBADD6F" w14:textId="77777777" w:rsidR="005D37DA" w:rsidRDefault="005D37DA" w:rsidP="005D37DA">
      <w:r>
        <w:t>•</w:t>
      </w:r>
      <w:r>
        <w:tab/>
        <w:t>IR - регистр команды;</w:t>
      </w:r>
    </w:p>
    <w:p w14:paraId="54CDA492" w14:textId="77777777" w:rsidR="005D37DA" w:rsidRDefault="005D37DA" w:rsidP="005D37DA">
      <w:r>
        <w:t>В процессоре можно выделить основные устройства:</w:t>
      </w:r>
    </w:p>
    <w:p w14:paraId="702F462F" w14:textId="77777777" w:rsidR="005D37DA" w:rsidRDefault="005D37DA" w:rsidP="005D37DA">
      <w:r>
        <w:t>•</w:t>
      </w:r>
      <w:r>
        <w:tab/>
        <w:t>внутреннюю память, включающую кэш команд (Cache), два блока оперативной памяти (RAM Block0 и RAM Block1) и блок постоянной памяти (ROM), содержащий программу начальной загрузки (Boot Loader);</w:t>
      </w:r>
    </w:p>
    <w:p w14:paraId="60A46E69" w14:textId="77777777" w:rsidR="005D37DA" w:rsidRDefault="005D37DA" w:rsidP="005D37DA">
      <w:r>
        <w:t>•</w:t>
      </w:r>
      <w:r>
        <w:tab/>
        <w:t>устройство управления и блок выполнения команд (Controller);</w:t>
      </w:r>
    </w:p>
    <w:p w14:paraId="1F2C9D5F" w14:textId="77777777" w:rsidR="005D37DA" w:rsidRDefault="005D37DA" w:rsidP="005D37DA">
      <w:r>
        <w:t>•</w:t>
      </w:r>
      <w:r>
        <w:tab/>
        <w:t>центральное устройство обработки (CPU), осуществляющее основные операции по обработке операндов и вычислению их адресов;</w:t>
      </w:r>
    </w:p>
    <w:p w14:paraId="7C205211" w14:textId="17E283B2" w:rsidR="005D37DA" w:rsidRDefault="005D37DA" w:rsidP="005D37DA">
      <w:r>
        <w:t>•</w:t>
      </w:r>
      <w:r>
        <w:tab/>
        <w:t>блок встроенных периферийных устройств, включающий шесть коммуникационных восьмиразрядных параллельных портов, шестиканальный сопроцессор ПДП и два программируемых таймера.</w:t>
      </w:r>
    </w:p>
    <w:p w14:paraId="67E30E11" w14:textId="7CB3B059" w:rsidR="009C3A90" w:rsidRDefault="009C3A90" w:rsidP="005D37DA"/>
    <w:p w14:paraId="7A145860" w14:textId="6902CB29" w:rsidR="009C3A90" w:rsidRDefault="009C3A90" w:rsidP="00B567A0">
      <w:pPr>
        <w:ind w:firstLine="0"/>
      </w:pPr>
    </w:p>
    <w:p w14:paraId="2E550072" w14:textId="3902D089" w:rsidR="009C3A90" w:rsidRDefault="00D5196F" w:rsidP="009C3A90">
      <w:pPr>
        <w:pStyle w:val="1"/>
      </w:pPr>
      <w:bookmarkStart w:id="6" w:name="_Toc124465922"/>
      <w:r>
        <w:lastRenderedPageBreak/>
        <w:t>1.3</w:t>
      </w:r>
      <w:r w:rsidR="009C3A90">
        <w:t xml:space="preserve"> </w:t>
      </w:r>
      <w:r w:rsidR="009C3A90" w:rsidRPr="009C3A90">
        <w:t>Внутренняя и внешняя память</w:t>
      </w:r>
      <w:bookmarkEnd w:id="6"/>
    </w:p>
    <w:p w14:paraId="2E039EF0" w14:textId="497692CD" w:rsidR="009C3A90" w:rsidRDefault="009C3A90" w:rsidP="009C3A90"/>
    <w:p w14:paraId="6FCA10FF" w14:textId="37244678" w:rsidR="00D5196F" w:rsidRDefault="00D5196F" w:rsidP="00D5196F">
      <w:r>
        <w:t>Процессор TMS320C40</w:t>
      </w:r>
      <w:r>
        <w:t xml:space="preserve"> имеет адресное пространство в 4G слов (4G × 32), которое является общим для памяти программ, памяти данных и портов ввода/вывода. Карта памяти управляется уровнем на входном контакте ROMEN и для различных значений э</w:t>
      </w:r>
      <w:r w:rsidR="006A3D6D">
        <w:t xml:space="preserve">того сигнала показана на рисунке </w:t>
      </w:r>
      <w:r w:rsidR="002D5095">
        <w:t>1.</w:t>
      </w:r>
      <w:r w:rsidR="006A3D6D">
        <w:t>2</w:t>
      </w:r>
      <w:r>
        <w:t>. Как видно из рисунка, сигналом ROMEN управляется только начальная зона адресного пространства величиной в 1М слов. В случае ROMEN=0 - это внешняя память, доступная процессору через локальную шину, в случае ROMEN=1 - это внутреннее ПЗУ, содержащее начальный загрузчик (адреса 00000000h - 00000FFFh), который используется при загрузке программ из внешнего ПЗУ или с одного из коммуникационных портов.</w:t>
      </w:r>
    </w:p>
    <w:p w14:paraId="35FAFFB9" w14:textId="77777777" w:rsidR="00D5196F" w:rsidRDefault="00D5196F" w:rsidP="00D5196F">
      <w:r>
        <w:t xml:space="preserve">Следующие 1М слов используются для адресации внутренних периферийных устройств: таймеров, коммуникационных портов, регистров сопроцессора ПДП и регистров управления внешними шинами. </w:t>
      </w:r>
    </w:p>
    <w:p w14:paraId="7931240F" w14:textId="77777777" w:rsidR="00D5196F" w:rsidRDefault="00D5196F" w:rsidP="00D5196F">
      <w:r>
        <w:t>Следующие 1М слов используются внутренней сверхоперативной памятью, состоящей из двух блоков по 1К слов: блок 0 с адресами 002FF800h - 002FFBFFh и блок 1 с адресами 002FFC00h - 002FFFFFh. Каждый из блоков способен поддерживать два обращения в одном машинном цикле.</w:t>
      </w:r>
    </w:p>
    <w:p w14:paraId="64EA9ABC" w14:textId="6D415B11" w:rsidR="009C3A90" w:rsidRPr="009C3A90" w:rsidRDefault="00D5196F" w:rsidP="00D5196F">
      <w:r>
        <w:t>Адресное пространство 00300000h - 7FFFFFFFh принадлежит внешней локальной шине, а 80000000h-FFFFFFFFh - внешней глобальной шине. К шинам могут подключаться память или устройства ввода/вывода с различным быстродействием. При обращении в зону адресов 00000000h - 00300000h операций на локальной шине не производится (не вырабатывается строб шины), если ROMEN = 1. Если входной сигнал ROMEN = 0, на локальной шине производится передача данных при обращении по адресам 00000000h - 000FFFFFh. Каждая шина содержит два набора сигналов, управляющих передачей данных по шине (называемых STRB0 и STRB1), и набор сигналов, управляющих доступом (в случае разделяемой памяти в МП системах).</w:t>
      </w:r>
    </w:p>
    <w:p w14:paraId="463B9BBB" w14:textId="5097FAE0" w:rsidR="009C3A90" w:rsidRDefault="009C3A90" w:rsidP="009C3A90">
      <w:pPr>
        <w:ind w:firstLine="0"/>
      </w:pPr>
    </w:p>
    <w:p w14:paraId="71804514" w14:textId="72951C5B" w:rsidR="00D5196F" w:rsidRDefault="00D5196F" w:rsidP="00D5196F">
      <w:pPr>
        <w:jc w:val="center"/>
      </w:pPr>
      <w:r w:rsidRPr="00C0737F">
        <w:rPr>
          <w:noProof/>
        </w:rPr>
        <w:lastRenderedPageBreak/>
        <w:drawing>
          <wp:inline distT="0" distB="0" distL="0" distR="0" wp14:anchorId="1B70279A" wp14:editId="192784F5">
            <wp:extent cx="3726713" cy="488442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98" cy="49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8916" w14:textId="46020075" w:rsidR="00D5196F" w:rsidRPr="00AC61C8" w:rsidRDefault="00D5196F" w:rsidP="00D5196F">
      <w:pPr>
        <w:widowControl w:val="0"/>
        <w:jc w:val="center"/>
      </w:pPr>
      <w:r>
        <w:t xml:space="preserve">Рисунок </w:t>
      </w:r>
      <w:r w:rsidR="002D5095">
        <w:t>1.</w:t>
      </w:r>
      <w:r>
        <w:t xml:space="preserve">2 - </w:t>
      </w:r>
      <w:r w:rsidRPr="00AC61C8">
        <w:t>К</w:t>
      </w:r>
      <w:r w:rsidR="00B567A0">
        <w:t>арта памяти процессора TMS320C40</w:t>
      </w:r>
    </w:p>
    <w:p w14:paraId="5D6DC3A5" w14:textId="77777777" w:rsidR="00D5196F" w:rsidRDefault="00D5196F" w:rsidP="00D5196F"/>
    <w:p w14:paraId="3D9C6BD3" w14:textId="17B22152" w:rsidR="00D5196F" w:rsidRDefault="00D5196F" w:rsidP="00D5196F">
      <w:r w:rsidRPr="00D5196F">
        <w:t>Логика работы каждой шины определяется собственным регистром управления, в котором программируется адресное пространство, размер страницы памяти, режим формирования сигнала готовности и количество тактов ожидания (0-7) для каждого из стробов STRB0 и STRB1. Адреса регистров управления внешними шинами: 0010 0000h - регистр управления глобальной шиной (GMICR)</w:t>
      </w:r>
      <w:r>
        <w:t>.</w:t>
      </w:r>
    </w:p>
    <w:p w14:paraId="27B513AB" w14:textId="42AF62F7" w:rsidR="00D5196F" w:rsidRDefault="00D5196F" w:rsidP="00D5196F"/>
    <w:p w14:paraId="5D7467D5" w14:textId="2B111935" w:rsidR="00D5196F" w:rsidRDefault="00D5196F" w:rsidP="00D5196F">
      <w:pPr>
        <w:pStyle w:val="1"/>
      </w:pPr>
      <w:bookmarkStart w:id="7" w:name="_Toc124465923"/>
      <w:r>
        <w:t xml:space="preserve">1.4 </w:t>
      </w:r>
      <w:r w:rsidRPr="00AC61C8">
        <w:t>Регистры устройства обработки</w:t>
      </w:r>
      <w:bookmarkEnd w:id="7"/>
    </w:p>
    <w:p w14:paraId="475EDAC1" w14:textId="708A4141" w:rsidR="00D5196F" w:rsidRDefault="00D5196F" w:rsidP="00D5196F"/>
    <w:p w14:paraId="02F64564" w14:textId="26454EA4" w:rsidR="00D5196F" w:rsidRDefault="00D5196F" w:rsidP="00D5196F">
      <w:r w:rsidRPr="00D5196F">
        <w:t>Основной набор регистров (или регистровый файл) центрального устройства обработки (</w:t>
      </w:r>
      <w:r>
        <w:t xml:space="preserve">CPU) содержит 32 регистра (таблица </w:t>
      </w:r>
      <w:r w:rsidRPr="00D5196F">
        <w:t>1</w:t>
      </w:r>
      <w:r w:rsidR="002D5095">
        <w:t>.1</w:t>
      </w:r>
      <w:r w:rsidRPr="00D5196F">
        <w:t>).</w:t>
      </w:r>
    </w:p>
    <w:p w14:paraId="36A92EDF" w14:textId="77777777" w:rsidR="004578A6" w:rsidRDefault="004578A6" w:rsidP="00D5196F"/>
    <w:p w14:paraId="6ACC496D" w14:textId="5C82E11F" w:rsidR="00D5196F" w:rsidRDefault="00D5196F" w:rsidP="00D5196F">
      <w:r w:rsidRPr="00D5196F">
        <w:t>Таблица 1</w:t>
      </w:r>
      <w:r w:rsidR="002D5095">
        <w:t>.1</w:t>
      </w:r>
      <w:r w:rsidRPr="00D5196F">
        <w:t xml:space="preserve"> Основной набо</w:t>
      </w:r>
      <w:r>
        <w:t>р регистров процессора TMS320C40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6378"/>
      </w:tblGrid>
      <w:tr w:rsidR="00D5196F" w:rsidRPr="00AB5490" w14:paraId="19B440DF" w14:textId="77777777" w:rsidTr="004578A6">
        <w:trPr>
          <w:trHeight w:val="20"/>
        </w:trPr>
        <w:tc>
          <w:tcPr>
            <w:tcW w:w="2835" w:type="dxa"/>
          </w:tcPr>
          <w:p w14:paraId="2283D382" w14:textId="4B9F8173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Имя регистра</w:t>
            </w:r>
          </w:p>
        </w:tc>
        <w:tc>
          <w:tcPr>
            <w:tcW w:w="6378" w:type="dxa"/>
          </w:tcPr>
          <w:p w14:paraId="3655EEBB" w14:textId="4135E3B5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Функциональное назначение регистра</w:t>
            </w:r>
          </w:p>
        </w:tc>
      </w:tr>
      <w:tr w:rsidR="00D5196F" w:rsidRPr="00AB5490" w14:paraId="1BBC2FE6" w14:textId="77777777" w:rsidTr="004578A6">
        <w:trPr>
          <w:trHeight w:val="20"/>
        </w:trPr>
        <w:tc>
          <w:tcPr>
            <w:tcW w:w="2835" w:type="dxa"/>
          </w:tcPr>
          <w:p w14:paraId="332962AF" w14:textId="4B6D62CE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R0 - R11</w:t>
            </w:r>
          </w:p>
        </w:tc>
        <w:tc>
          <w:tcPr>
            <w:tcW w:w="6378" w:type="dxa"/>
          </w:tcPr>
          <w:p w14:paraId="55BBABD7" w14:textId="3E7460B0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Регистры повышенной точности 0 - 11</w:t>
            </w:r>
          </w:p>
        </w:tc>
      </w:tr>
      <w:tr w:rsidR="00D5196F" w:rsidRPr="00AB5490" w14:paraId="6860DD7C" w14:textId="77777777" w:rsidTr="004578A6">
        <w:trPr>
          <w:trHeight w:val="20"/>
        </w:trPr>
        <w:tc>
          <w:tcPr>
            <w:tcW w:w="2835" w:type="dxa"/>
          </w:tcPr>
          <w:p w14:paraId="1D864766" w14:textId="11AE1057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AR0 - AR7</w:t>
            </w:r>
          </w:p>
        </w:tc>
        <w:tc>
          <w:tcPr>
            <w:tcW w:w="6378" w:type="dxa"/>
          </w:tcPr>
          <w:p w14:paraId="436DDA6A" w14:textId="5DB58942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Вспомогательные регистры 0 - 7</w:t>
            </w:r>
          </w:p>
        </w:tc>
      </w:tr>
      <w:tr w:rsidR="00D5196F" w:rsidRPr="00AB5490" w14:paraId="147D45C1" w14:textId="77777777" w:rsidTr="004578A6">
        <w:trPr>
          <w:trHeight w:val="20"/>
        </w:trPr>
        <w:tc>
          <w:tcPr>
            <w:tcW w:w="2835" w:type="dxa"/>
          </w:tcPr>
          <w:p w14:paraId="671DDB1A" w14:textId="185F96E6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  <w:lang w:val="sv-SE"/>
              </w:rPr>
            </w:pPr>
            <w:r w:rsidRPr="00D5196F">
              <w:rPr>
                <w:szCs w:val="28"/>
                <w:lang w:val="sv-SE"/>
              </w:rPr>
              <w:t>DP</w:t>
            </w:r>
          </w:p>
          <w:p w14:paraId="7F6B545A" w14:textId="262CBAF1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  <w:lang w:val="sv-SE"/>
              </w:rPr>
            </w:pPr>
            <w:r w:rsidRPr="00D5196F">
              <w:rPr>
                <w:szCs w:val="28"/>
                <w:lang w:val="sv-SE"/>
              </w:rPr>
              <w:t>IR0</w:t>
            </w:r>
          </w:p>
          <w:p w14:paraId="538FEDB7" w14:textId="1D0C6AAC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  <w:lang w:val="sv-SE"/>
              </w:rPr>
            </w:pPr>
            <w:r w:rsidRPr="00D5196F">
              <w:rPr>
                <w:szCs w:val="28"/>
                <w:lang w:val="sv-SE"/>
              </w:rPr>
              <w:t>IR1</w:t>
            </w:r>
          </w:p>
          <w:p w14:paraId="539F6A68" w14:textId="00650807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  <w:lang w:val="sv-SE"/>
              </w:rPr>
            </w:pPr>
            <w:r w:rsidRPr="00D5196F">
              <w:rPr>
                <w:szCs w:val="28"/>
                <w:lang w:val="sv-SE"/>
              </w:rPr>
              <w:t>BK</w:t>
            </w:r>
          </w:p>
          <w:p w14:paraId="25C20B53" w14:textId="3EF1A938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  <w:lang w:val="sv-SE"/>
              </w:rPr>
            </w:pPr>
            <w:r w:rsidRPr="00D5196F">
              <w:rPr>
                <w:szCs w:val="28"/>
                <w:lang w:val="sv-SE"/>
              </w:rPr>
              <w:t>SP</w:t>
            </w:r>
          </w:p>
        </w:tc>
        <w:tc>
          <w:tcPr>
            <w:tcW w:w="6378" w:type="dxa"/>
          </w:tcPr>
          <w:p w14:paraId="20392614" w14:textId="57F5976B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Указатель страницы памяти данных</w:t>
            </w:r>
          </w:p>
          <w:p w14:paraId="4B768636" w14:textId="03BED671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Индексный регистр 0</w:t>
            </w:r>
          </w:p>
          <w:p w14:paraId="1D07A142" w14:textId="4B35561C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Индексный регистр 1</w:t>
            </w:r>
          </w:p>
          <w:p w14:paraId="48C21A12" w14:textId="58355EB1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Регистр размера блока</w:t>
            </w:r>
          </w:p>
          <w:p w14:paraId="596F0E1D" w14:textId="127E8312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Системный указатель стека</w:t>
            </w:r>
          </w:p>
        </w:tc>
      </w:tr>
      <w:tr w:rsidR="00D5196F" w:rsidRPr="00AB5490" w14:paraId="50DBAE61" w14:textId="77777777" w:rsidTr="004578A6">
        <w:trPr>
          <w:trHeight w:val="20"/>
        </w:trPr>
        <w:tc>
          <w:tcPr>
            <w:tcW w:w="2835" w:type="dxa"/>
          </w:tcPr>
          <w:p w14:paraId="24E9C113" w14:textId="1A770A0E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ST</w:t>
            </w:r>
          </w:p>
        </w:tc>
        <w:tc>
          <w:tcPr>
            <w:tcW w:w="6378" w:type="dxa"/>
          </w:tcPr>
          <w:p w14:paraId="36A0C614" w14:textId="63C97D9F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Регистр состояния центрального устройства обработки</w:t>
            </w:r>
          </w:p>
        </w:tc>
      </w:tr>
      <w:tr w:rsidR="00D5196F" w:rsidRPr="00AB5490" w14:paraId="2B27CB61" w14:textId="77777777" w:rsidTr="004578A6">
        <w:trPr>
          <w:trHeight w:val="20"/>
        </w:trPr>
        <w:tc>
          <w:tcPr>
            <w:tcW w:w="2835" w:type="dxa"/>
          </w:tcPr>
          <w:p w14:paraId="16BD9329" w14:textId="43E521FD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DIE</w:t>
            </w:r>
          </w:p>
          <w:p w14:paraId="01C35029" w14:textId="4855CFF6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IIE</w:t>
            </w:r>
          </w:p>
          <w:p w14:paraId="3CE6D437" w14:textId="1F17DD2C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IIF</w:t>
            </w:r>
          </w:p>
        </w:tc>
        <w:tc>
          <w:tcPr>
            <w:tcW w:w="6378" w:type="dxa"/>
          </w:tcPr>
          <w:p w14:paraId="7E6818F9" w14:textId="718C9B6D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Разрешение прерываний сопроцессора ПДП</w:t>
            </w:r>
          </w:p>
          <w:p w14:paraId="7A92F4E0" w14:textId="3A339883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Разрешение внутренних прерываний</w:t>
            </w:r>
          </w:p>
          <w:p w14:paraId="72C92F48" w14:textId="686EB36D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Регистр управления контактами IIOF</w:t>
            </w:r>
          </w:p>
        </w:tc>
      </w:tr>
      <w:tr w:rsidR="00D5196F" w:rsidRPr="00AB5490" w14:paraId="37E75C90" w14:textId="77777777" w:rsidTr="004578A6">
        <w:trPr>
          <w:trHeight w:val="20"/>
        </w:trPr>
        <w:tc>
          <w:tcPr>
            <w:tcW w:w="2835" w:type="dxa"/>
          </w:tcPr>
          <w:p w14:paraId="30B20335" w14:textId="79E654A1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RS</w:t>
            </w:r>
          </w:p>
          <w:p w14:paraId="3831E038" w14:textId="1449A43E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RE</w:t>
            </w:r>
          </w:p>
          <w:p w14:paraId="6C73A79F" w14:textId="682EACD2" w:rsidR="00D5196F" w:rsidRPr="00D5196F" w:rsidRDefault="00D5196F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RC</w:t>
            </w:r>
          </w:p>
        </w:tc>
        <w:tc>
          <w:tcPr>
            <w:tcW w:w="6378" w:type="dxa"/>
          </w:tcPr>
          <w:p w14:paraId="2BF27274" w14:textId="61A8ED5F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Начальный адрес блока повторений</w:t>
            </w:r>
          </w:p>
          <w:p w14:paraId="0F1D9101" w14:textId="28A743BC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Конечный адрес блока повторений</w:t>
            </w:r>
          </w:p>
          <w:p w14:paraId="7C508410" w14:textId="77777777" w:rsidR="00D5196F" w:rsidRPr="00D5196F" w:rsidRDefault="00D5196F" w:rsidP="00D5196F">
            <w:pPr>
              <w:widowControl w:val="0"/>
              <w:ind w:firstLine="0"/>
              <w:jc w:val="center"/>
              <w:rPr>
                <w:szCs w:val="28"/>
              </w:rPr>
            </w:pPr>
            <w:r w:rsidRPr="00D5196F">
              <w:rPr>
                <w:szCs w:val="28"/>
              </w:rPr>
              <w:t>Счетчик блока повторений</w:t>
            </w:r>
          </w:p>
        </w:tc>
      </w:tr>
    </w:tbl>
    <w:p w14:paraId="383B2D33" w14:textId="35EAE7AE" w:rsidR="00D5196F" w:rsidRDefault="00D5196F" w:rsidP="00D5196F"/>
    <w:p w14:paraId="66FA8B06" w14:textId="77777777" w:rsidR="004578A6" w:rsidRDefault="004578A6" w:rsidP="004578A6">
      <w:r>
        <w:t xml:space="preserve">Регистры повышенной точности R0-R11 могут хранить 32-разрядные целые операнды или 40-разрядные операнды с ПТ. </w:t>
      </w:r>
    </w:p>
    <w:p w14:paraId="34B446E3" w14:textId="77777777" w:rsidR="004578A6" w:rsidRDefault="004578A6" w:rsidP="004578A6">
      <w:r>
        <w:t xml:space="preserve">Вспомогательные регистры AR0-AR7 доступны из CPU и модифицируются двумя АЛУ вспомогательных регистров ARAU0 и ARAU1. Их основное назначение- формирование 32-разрядных адресов операндов в методах косвенной адресации. Могут быть использованы как счетчики цикла или регистры временного хранения промежуточных 32-разрядных результатов операций множителя или центрального АЛУ. </w:t>
      </w:r>
    </w:p>
    <w:p w14:paraId="031046EA" w14:textId="77777777" w:rsidR="004578A6" w:rsidRDefault="004578A6" w:rsidP="004578A6">
      <w:r>
        <w:lastRenderedPageBreak/>
        <w:t xml:space="preserve">Указатель страницы памяти данных DP- 32-разрядный регистр, в котором 16 младших бит используются для указания адреса страницы в режиме прямой адресации. </w:t>
      </w:r>
    </w:p>
    <w:p w14:paraId="227D2752" w14:textId="77777777" w:rsidR="004578A6" w:rsidRDefault="004578A6" w:rsidP="004578A6">
      <w:r>
        <w:t xml:space="preserve">Индексные регистры IR0, IR1 используются арифметическими устройствами вспомогательных регистров ARAU при вычислении адреса в косвенных методах адресации. </w:t>
      </w:r>
    </w:p>
    <w:p w14:paraId="365A43FE" w14:textId="77777777" w:rsidR="004578A6" w:rsidRDefault="004578A6" w:rsidP="004578A6">
      <w:r>
        <w:t xml:space="preserve">Регистр размера блока BK используется арифметическими устройствами вспомогательных регистров ARAU при вычислении адреса в циклической адресации. </w:t>
      </w:r>
    </w:p>
    <w:p w14:paraId="3FEF3187" w14:textId="77777777" w:rsidR="004578A6" w:rsidRDefault="004578A6" w:rsidP="004578A6">
      <w:r>
        <w:t xml:space="preserve">Системный указатель стека SP- 32-разрядный адрес верхушки стека. Всегда содержит адрес последнего элемента, записанного в стек. Автоматически увеличивается на единицу при записи и уменьшается при считывании. </w:t>
      </w:r>
    </w:p>
    <w:p w14:paraId="564BE21B" w14:textId="77777777" w:rsidR="004578A6" w:rsidRDefault="004578A6" w:rsidP="004578A6">
      <w:r>
        <w:t xml:space="preserve">Регистр состояния процессора ST- 32-разрядный регистр, содержащий флаги операций CPU, биты управления кэш-памятью команд, прерываниями и некоторые другие биты управления и состояния. </w:t>
      </w:r>
    </w:p>
    <w:p w14:paraId="382E0C63" w14:textId="77777777" w:rsidR="004578A6" w:rsidRDefault="004578A6" w:rsidP="004578A6">
      <w:r>
        <w:t>Регистр разрешения прерываний сопроцессора ПДП DIE разделен на шесть полей, которые определяют, какие прерывания могут быть использованы для управления синхронизацией ПДП передач для каждого из каналов сопроцессора ПДП</w:t>
      </w:r>
    </w:p>
    <w:p w14:paraId="599DFEFD" w14:textId="77777777" w:rsidR="004578A6" w:rsidRDefault="004578A6" w:rsidP="004578A6">
      <w:r>
        <w:t xml:space="preserve">Регистр разрешения внутренних прерываний IIE определяет разрешение/запрет внутренних прерываний для CPU. К внутренним относятся прерывания: от внутренних таймеров, от коммуникационных портов, от сопроцессора ПДП. Бит регистра, установленный в единицу разрешает соответствующее прерывание, сброшенный в нуль - запрещает. Сигналом RESET регистр обнуляется. </w:t>
      </w:r>
    </w:p>
    <w:p w14:paraId="1D4C25A0" w14:textId="77777777" w:rsidR="004578A6" w:rsidRDefault="004578A6" w:rsidP="004578A6">
      <w:r>
        <w:t xml:space="preserve">Регистр управления контактами IIOF - регистр IIF определяет использование внешних контактов процессора IIOF0-IIOF3, дополнительно содержит флаги прерываний таймеров TINT, сопроцессора ПДП DMAINT и немаскируемого прерывания NMI </w:t>
      </w:r>
    </w:p>
    <w:p w14:paraId="0D4C2C51" w14:textId="77777777" w:rsidR="004578A6" w:rsidRDefault="004578A6" w:rsidP="004578A6">
      <w:r>
        <w:lastRenderedPageBreak/>
        <w:t xml:space="preserve">Флаги прерываний TINT1, TINT0, DMAINT5 - DMAINT0, NMI устанавливаются в единицу, если фиксируется прерывание по соответствующему каналу. Каждый из четырех контактов IIOF3-IIOF0 управляется четырьмя битами: </w:t>
      </w:r>
    </w:p>
    <w:p w14:paraId="3E4CD3F3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FUNC - режим работы контакта: </w:t>
      </w:r>
    </w:p>
    <w:p w14:paraId="246BF7C8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>FUNC=0 - входной/выходной контакт</w:t>
      </w:r>
    </w:p>
    <w:p w14:paraId="5D0D79B6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FUNC=1 - входной контакт прерывания; </w:t>
      </w:r>
    </w:p>
    <w:p w14:paraId="690334F3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TYPE - тип функции контакта: </w:t>
      </w:r>
    </w:p>
    <w:p w14:paraId="3B133574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FUNC=0 и TYPE=0 - контакт входной, </w:t>
      </w:r>
    </w:p>
    <w:p w14:paraId="6AF6818C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FUNC=0 и TYPE=1 - контакт выходной, </w:t>
      </w:r>
    </w:p>
    <w:p w14:paraId="0DD4D2F8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FUNC=1 и TYPE=0 - запрос прерывания фронтом, </w:t>
      </w:r>
    </w:p>
    <w:p w14:paraId="38AE385B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FUNC=1 и TYPE=1 - запрос прерывания уровнем; </w:t>
      </w:r>
    </w:p>
    <w:p w14:paraId="0EB4C0BF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FLAG - флаг контакта: </w:t>
      </w:r>
    </w:p>
    <w:p w14:paraId="47531004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если FUNC=0 и TYPE=0 - значение сигнала на контакте (только чтение), </w:t>
      </w:r>
    </w:p>
    <w:p w14:paraId="589A3EDF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если FUNC=0 и TYPE=1 - значение сигнала на контакте (чтение-запись), </w:t>
      </w:r>
    </w:p>
    <w:p w14:paraId="306ACD8D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если FUNC=1, флаг определяет наличие прерывания, программная запись в этот бит позволяет имитировать программно-внешнее прерывание; </w:t>
      </w:r>
    </w:p>
    <w:p w14:paraId="0C5C5A37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EIIOF - разрешение прерывания: </w:t>
      </w:r>
    </w:p>
    <w:p w14:paraId="4DFDA81A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EIIOF=0 - прерывание запрещено, </w:t>
      </w:r>
    </w:p>
    <w:p w14:paraId="1726C929" w14:textId="77777777" w:rsidR="004578A6" w:rsidRPr="00B567A0" w:rsidRDefault="004578A6" w:rsidP="00B567A0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567A0">
        <w:rPr>
          <w:sz w:val="28"/>
          <w:szCs w:val="28"/>
        </w:rPr>
        <w:t xml:space="preserve">EIIOF=1 - разрешено. </w:t>
      </w:r>
    </w:p>
    <w:p w14:paraId="45FFE9F5" w14:textId="77777777" w:rsidR="004578A6" w:rsidRDefault="004578A6" w:rsidP="004578A6">
      <w:r>
        <w:t xml:space="preserve">Регистр начального адреса блока повторений RS содержит начальный адрес памяти программ при работе CPU в режиме повтора блока. </w:t>
      </w:r>
    </w:p>
    <w:p w14:paraId="05BF4176" w14:textId="77777777" w:rsidR="004578A6" w:rsidRDefault="004578A6" w:rsidP="004578A6">
      <w:r>
        <w:t xml:space="preserve">Регистр конечного адреса блока повторений RE хранит конечный адрес памяти программ при работе CPU в режиме повтора блока. </w:t>
      </w:r>
    </w:p>
    <w:p w14:paraId="153EFD19" w14:textId="77777777" w:rsidR="004578A6" w:rsidRDefault="004578A6" w:rsidP="004578A6">
      <w:r>
        <w:t xml:space="preserve">Счетчик повторений RC определяет число повторов блока или одиночной команды. Число повторов блока или команды определяется как N+1, где N - константа, загруженная в регистр RC. </w:t>
      </w:r>
    </w:p>
    <w:p w14:paraId="2C806886" w14:textId="77777777" w:rsidR="004578A6" w:rsidRDefault="004578A6" w:rsidP="004578A6">
      <w:r>
        <w:t>Регистры, не входящие в основной регистровый файл:</w:t>
      </w:r>
    </w:p>
    <w:p w14:paraId="5536983F" w14:textId="77777777" w:rsidR="004578A6" w:rsidRDefault="004578A6" w:rsidP="004578A6">
      <w:r>
        <w:t xml:space="preserve">Программный счетчик PC содержит адрес следующей команды, которая должна выбираться из программной памяти. Поскольку он не является частью </w:t>
      </w:r>
      <w:r>
        <w:lastRenderedPageBreak/>
        <w:t xml:space="preserve">основного регистрового файла, может быть модифицирован любой командой, управляющей выполнением программы, независимо от текущей операции в CPU. </w:t>
      </w:r>
    </w:p>
    <w:p w14:paraId="0FC6C70B" w14:textId="22680B33" w:rsidR="00D5196F" w:rsidRDefault="004578A6" w:rsidP="004578A6">
      <w:r>
        <w:t>Указатель таблицы векторов аппаратных прерываний IVTP и указатель таблицы векторов программных прерываний TVTP содержат базовые адреса таблицы векторов аппаратных и программных прерываний соответственно. Таблицы векторов могут перекрываться, но должны вы</w:t>
      </w:r>
      <w:r w:rsidR="00B567A0">
        <w:t>равниваться на границу 512 слов</w:t>
      </w:r>
      <w:r>
        <w:t>, т.е. младшие девять разрядов в регистрах IVTP и TVTP должны всегда записываться нулями. По сигналу сброса в эти регистры записываются нулевые значения</w:t>
      </w:r>
      <w:r>
        <w:t>.</w:t>
      </w:r>
    </w:p>
    <w:p w14:paraId="3A61073C" w14:textId="77777777" w:rsidR="004578A6" w:rsidRDefault="004578A6" w:rsidP="004578A6"/>
    <w:p w14:paraId="500E4598" w14:textId="528C3C6D" w:rsidR="004578A6" w:rsidRPr="00AC61C8" w:rsidRDefault="004578A6" w:rsidP="004578A6">
      <w:pPr>
        <w:widowControl w:val="0"/>
      </w:pPr>
      <w:r w:rsidRPr="00AC61C8">
        <w:t xml:space="preserve">Таблица </w:t>
      </w:r>
      <w:r w:rsidR="002D5095">
        <w:t>1.</w:t>
      </w:r>
      <w:r w:rsidRPr="00AC61C8">
        <w:t>2 Таблица векторов программных</w:t>
      </w:r>
      <w:r>
        <w:t xml:space="preserve"> прерываний</w:t>
      </w:r>
    </w:p>
    <w:p w14:paraId="52FA4C31" w14:textId="43903ECA" w:rsidR="00D5196F" w:rsidRDefault="004578A6" w:rsidP="004578A6">
      <w:pPr>
        <w:jc w:val="center"/>
      </w:pPr>
      <w:r w:rsidRPr="00C0737F">
        <w:rPr>
          <w:noProof/>
        </w:rPr>
        <w:drawing>
          <wp:inline distT="0" distB="0" distL="0" distR="0" wp14:anchorId="5152AE15" wp14:editId="2A0411D9">
            <wp:extent cx="4669580" cy="193548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53" cy="19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3C17" w14:textId="33F75F8E" w:rsidR="00D5196F" w:rsidRDefault="00B567A0" w:rsidP="00B567A0">
      <w:pPr>
        <w:spacing w:after="200" w:line="276" w:lineRule="auto"/>
        <w:ind w:firstLine="0"/>
        <w:jc w:val="left"/>
      </w:pPr>
      <w:r>
        <w:br w:type="page"/>
      </w:r>
    </w:p>
    <w:p w14:paraId="39B4AFF3" w14:textId="22D738CD" w:rsidR="00D5196F" w:rsidRDefault="004578A6" w:rsidP="004578A6">
      <w:r w:rsidRPr="004578A6">
        <w:lastRenderedPageBreak/>
        <w:t xml:space="preserve">Таблица </w:t>
      </w:r>
      <w:r w:rsidR="002D5095">
        <w:t>1.</w:t>
      </w:r>
      <w:r w:rsidRPr="004578A6">
        <w:t>3 Таблица векторов аппаратных прерываний</w:t>
      </w:r>
    </w:p>
    <w:p w14:paraId="7F14DD01" w14:textId="3C73958E" w:rsidR="00D5196F" w:rsidRDefault="004578A6" w:rsidP="002D5095">
      <w:pPr>
        <w:jc w:val="center"/>
      </w:pPr>
      <w:r w:rsidRPr="00C0737F">
        <w:rPr>
          <w:noProof/>
        </w:rPr>
        <w:drawing>
          <wp:inline distT="0" distB="0" distL="0" distR="0" wp14:anchorId="6AC2C82F" wp14:editId="265256FD">
            <wp:extent cx="3429000" cy="6262437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31" cy="626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6270" w14:textId="534F3DA3" w:rsidR="00D5196F" w:rsidRDefault="004578A6" w:rsidP="004578A6">
      <w:pPr>
        <w:pStyle w:val="1"/>
      </w:pPr>
      <w:bookmarkStart w:id="8" w:name="_Toc124465924"/>
      <w:r>
        <w:t xml:space="preserve">1.5 </w:t>
      </w:r>
      <w:r w:rsidRPr="004578A6">
        <w:t>Встроенная периферия</w:t>
      </w:r>
      <w:bookmarkEnd w:id="8"/>
    </w:p>
    <w:p w14:paraId="21FC6591" w14:textId="6880F98F" w:rsidR="004578A6" w:rsidRDefault="004578A6" w:rsidP="004578A6"/>
    <w:p w14:paraId="16B9F403" w14:textId="1FAF68BB" w:rsidR="004578A6" w:rsidRDefault="00B567A0" w:rsidP="004578A6">
      <w:r>
        <w:t>Процессор TMS320C40</w:t>
      </w:r>
      <w:r w:rsidR="004578A6">
        <w:t xml:space="preserve"> имеет встроенные периферийные устройства:</w:t>
      </w:r>
    </w:p>
    <w:p w14:paraId="76D2CADD" w14:textId="77777777" w:rsidR="004578A6" w:rsidRPr="004578A6" w:rsidRDefault="004578A6" w:rsidP="004578A6">
      <w:pPr>
        <w:pStyle w:val="a3"/>
        <w:numPr>
          <w:ilvl w:val="0"/>
          <w:numId w:val="17"/>
        </w:numPr>
        <w:rPr>
          <w:sz w:val="28"/>
          <w:szCs w:val="28"/>
        </w:rPr>
      </w:pPr>
      <w:r w:rsidRPr="004578A6">
        <w:rPr>
          <w:sz w:val="28"/>
          <w:szCs w:val="28"/>
        </w:rPr>
        <w:t xml:space="preserve">шесть коммуникационных параллельных портов для связи с другими процессорами или внешними устройствами ( Com Port ); </w:t>
      </w:r>
    </w:p>
    <w:p w14:paraId="0FBD6DD5" w14:textId="77777777" w:rsidR="004578A6" w:rsidRPr="004578A6" w:rsidRDefault="004578A6" w:rsidP="004578A6">
      <w:pPr>
        <w:pStyle w:val="a3"/>
        <w:numPr>
          <w:ilvl w:val="0"/>
          <w:numId w:val="17"/>
        </w:numPr>
        <w:rPr>
          <w:sz w:val="28"/>
          <w:szCs w:val="28"/>
        </w:rPr>
      </w:pPr>
      <w:r w:rsidRPr="004578A6">
        <w:rPr>
          <w:sz w:val="28"/>
          <w:szCs w:val="28"/>
        </w:rPr>
        <w:t xml:space="preserve">два 32-разрядных таймера ( Timer ); </w:t>
      </w:r>
    </w:p>
    <w:p w14:paraId="712B4D6E" w14:textId="77777777" w:rsidR="004578A6" w:rsidRPr="004578A6" w:rsidRDefault="004578A6" w:rsidP="004578A6">
      <w:pPr>
        <w:pStyle w:val="a3"/>
        <w:numPr>
          <w:ilvl w:val="0"/>
          <w:numId w:val="17"/>
        </w:numPr>
        <w:rPr>
          <w:sz w:val="28"/>
          <w:szCs w:val="28"/>
        </w:rPr>
      </w:pPr>
      <w:r w:rsidRPr="004578A6">
        <w:rPr>
          <w:sz w:val="28"/>
          <w:szCs w:val="28"/>
        </w:rPr>
        <w:t xml:space="preserve">сопроцессор прямого доступа к памяти ( DMA Coprocessor ). </w:t>
      </w:r>
    </w:p>
    <w:p w14:paraId="36F2C5C8" w14:textId="726DE1B0" w:rsidR="004578A6" w:rsidRDefault="004578A6" w:rsidP="004578A6">
      <w:r>
        <w:lastRenderedPageBreak/>
        <w:t>Структурная схема интегрирован</w:t>
      </w:r>
      <w:r w:rsidR="006A3D6D">
        <w:t xml:space="preserve">ной периферии приведена на рисунке </w:t>
      </w:r>
      <w:r w:rsidR="002D5095">
        <w:t>1.</w:t>
      </w:r>
      <w:r w:rsidR="006A3D6D">
        <w:t>3</w:t>
      </w:r>
      <w:r>
        <w:t>. Внутренние периферийные</w:t>
      </w:r>
      <w:r w:rsidR="00B567A0">
        <w:t xml:space="preserve"> устройства процессора TMS320C40</w:t>
      </w:r>
      <w:r>
        <w:t xml:space="preserve"> связаны с двумя специальными шинами: периферийной шиной данных (PDB) и периферийной шиной адреса (PAB), которые через мультиплексор MUX доступны из основного набора шин процессора. Сопроцессор ПДП имеет доступ и к основному набору шин (DMA DATA, DMA ADDR) и к шинам периферии. Регистры всех встроенных периферийных устройств адресуют</w:t>
      </w:r>
      <w:r w:rsidR="006A3D6D">
        <w:t>ся как ячейки памяти</w:t>
      </w:r>
      <w:r>
        <w:t>.</w:t>
      </w:r>
    </w:p>
    <w:p w14:paraId="246BA2A6" w14:textId="403FDC77" w:rsidR="00B567A0" w:rsidRDefault="00B567A0" w:rsidP="004578A6"/>
    <w:p w14:paraId="6CF98C62" w14:textId="358EB989" w:rsidR="00B567A0" w:rsidRDefault="00B567A0" w:rsidP="00B567A0">
      <w:pPr>
        <w:jc w:val="center"/>
      </w:pPr>
      <w:r w:rsidRPr="00C0737F">
        <w:rPr>
          <w:noProof/>
        </w:rPr>
        <w:drawing>
          <wp:inline distT="0" distB="0" distL="0" distR="0" wp14:anchorId="78280AAD" wp14:editId="44D81D84">
            <wp:extent cx="3848354" cy="332232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81" cy="332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9DF4" w14:textId="2FB3DC75" w:rsidR="00B567A0" w:rsidRDefault="00B567A0" w:rsidP="00B567A0">
      <w:pPr>
        <w:jc w:val="center"/>
      </w:pPr>
      <w:r>
        <w:t xml:space="preserve">Рисунок </w:t>
      </w:r>
      <w:r w:rsidR="002D5095">
        <w:t>1.</w:t>
      </w:r>
      <w:r>
        <w:t>3 -</w:t>
      </w:r>
      <w:r w:rsidRPr="00B567A0">
        <w:t xml:space="preserve"> Интегрированная периферия</w:t>
      </w:r>
    </w:p>
    <w:p w14:paraId="5050E9D3" w14:textId="53B1A1BE" w:rsidR="00B567A0" w:rsidRDefault="00B567A0" w:rsidP="00B567A0">
      <w:pPr>
        <w:jc w:val="center"/>
      </w:pPr>
    </w:p>
    <w:p w14:paraId="4CA1D655" w14:textId="3ADA85FD" w:rsidR="00B567A0" w:rsidRDefault="00B567A0" w:rsidP="00B567A0">
      <w:r>
        <w:t>Процессор TMS320C40</w:t>
      </w:r>
      <w:r>
        <w:t xml:space="preserve"> содержит шесть идентичных высокоскоростных коммуникационных портов, каждый из которых обеспечивает двунаправленный параллельный полудуплексный интерфейс с другими процесcорами или внешней периферией. Внутренняя архитектура</w:t>
      </w:r>
      <w:r w:rsidR="006A3D6D">
        <w:t xml:space="preserve"> одного порта показана на рисунке </w:t>
      </w:r>
      <w:r w:rsidR="002D5095">
        <w:t>1.</w:t>
      </w:r>
      <w:r w:rsidR="006A3D6D">
        <w:t>4</w:t>
      </w:r>
      <w:r>
        <w:t xml:space="preserve">. Каждый коммуникационный порт содержит следующие компоненты: </w:t>
      </w:r>
    </w:p>
    <w:p w14:paraId="77A85D1B" w14:textId="1F5D2EED" w:rsidR="00B567A0" w:rsidRDefault="00B567A0" w:rsidP="00B567A0">
      <w:r>
        <w:t>Входной канал - восьмиуровневый 32-разрядный буфер FIFO (первым пришел - первым вышел) со схемами управления и состояния для приема данных, п</w:t>
      </w:r>
      <w:r w:rsidR="006A3D6D">
        <w:t>оступающих с внешней шины порта.</w:t>
      </w:r>
      <w:r>
        <w:t xml:space="preserve"> </w:t>
      </w:r>
    </w:p>
    <w:p w14:paraId="1108DA09" w14:textId="77777777" w:rsidR="00B567A0" w:rsidRDefault="00B567A0" w:rsidP="00B567A0">
      <w:r>
        <w:lastRenderedPageBreak/>
        <w:t xml:space="preserve">Выходной канал - восьмиуровневый 32-разрядный буфер FIFO для временного хранения данных, передаваемых на внешнюю шину порта; </w:t>
      </w:r>
    </w:p>
    <w:p w14:paraId="1BA13D40" w14:textId="7FB28921" w:rsidR="00B567A0" w:rsidRDefault="00B567A0" w:rsidP="00B567A0">
      <w:r>
        <w:t>Арбитр порта - устройство, определяющее использование внешней шины порта</w:t>
      </w:r>
      <w:r w:rsidR="006A3D6D">
        <w:t xml:space="preserve"> (направление передачи данных);</w:t>
      </w:r>
    </w:p>
    <w:p w14:paraId="13B779A6" w14:textId="77777777" w:rsidR="00B567A0" w:rsidRDefault="00B567A0" w:rsidP="00B567A0">
      <w:r>
        <w:t xml:space="preserve">Регистр управления коммуникационным портом </w:t>
      </w:r>
    </w:p>
    <w:p w14:paraId="6096D4A8" w14:textId="1321E36F" w:rsidR="00B567A0" w:rsidRDefault="00B567A0" w:rsidP="00B567A0">
      <w:r>
        <w:t>Коммуникационный порт взаимодействует с внешним устройством или коммуникационным портом другого процессора с использованием 8-разрядной шины данных CxD(0-7) и двунаправленных сигналов управления CREQx, CACKx, CSTRBx, CRDYx.</w:t>
      </w:r>
    </w:p>
    <w:p w14:paraId="161EE7A1" w14:textId="4D95DB61" w:rsidR="00B567A0" w:rsidRDefault="00B567A0" w:rsidP="00B567A0"/>
    <w:p w14:paraId="090DFD78" w14:textId="3B85F863" w:rsidR="00B567A0" w:rsidRDefault="00B567A0" w:rsidP="00B567A0">
      <w:pPr>
        <w:jc w:val="center"/>
      </w:pPr>
      <w:r w:rsidRPr="00C0737F">
        <w:rPr>
          <w:noProof/>
        </w:rPr>
        <w:drawing>
          <wp:inline distT="0" distB="0" distL="0" distR="0" wp14:anchorId="0F5D7AC6" wp14:editId="08FF079B">
            <wp:extent cx="4253865" cy="3520440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45" cy="35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9610" w14:textId="6DC542B6" w:rsidR="00B567A0" w:rsidRPr="00AC61C8" w:rsidRDefault="00B567A0" w:rsidP="00B567A0">
      <w:pPr>
        <w:widowControl w:val="0"/>
        <w:jc w:val="center"/>
      </w:pPr>
      <w:r>
        <w:t xml:space="preserve">Рисунок </w:t>
      </w:r>
      <w:r w:rsidR="002D5095">
        <w:t>1.</w:t>
      </w:r>
      <w:r>
        <w:t>4 -</w:t>
      </w:r>
      <w:r w:rsidRPr="00AC61C8">
        <w:t xml:space="preserve"> Архитектура коммуникационного порта</w:t>
      </w:r>
    </w:p>
    <w:p w14:paraId="1D96CB67" w14:textId="20EF72D9" w:rsidR="00B567A0" w:rsidRDefault="00B567A0" w:rsidP="00B567A0">
      <w:pPr>
        <w:jc w:val="center"/>
      </w:pPr>
    </w:p>
    <w:p w14:paraId="1D27B9A3" w14:textId="77777777" w:rsidR="00B567A0" w:rsidRDefault="00B567A0" w:rsidP="00B567A0">
      <w:r>
        <w:t>Встроенный сопроцессор прямого доступа к памяти ПДП (DMA) поддерживает шесть каналов, обеспечивающих передачу данных без захвата основного процессора.</w:t>
      </w:r>
    </w:p>
    <w:p w14:paraId="18095F95" w14:textId="480166ED" w:rsidR="00B567A0" w:rsidRDefault="00B567A0" w:rsidP="00B567A0">
      <w:r>
        <w:t>Сопроцессор имеет собственные шины адреса и данных</w:t>
      </w:r>
      <w:r w:rsidR="006A3D6D">
        <w:t xml:space="preserve"> </w:t>
      </w:r>
      <w:r>
        <w:t>доступ к которым любого из шести каналов определяется собственным арбитром сопроцессора.</w:t>
      </w:r>
    </w:p>
    <w:p w14:paraId="1D15A6CE" w14:textId="3FFB4054" w:rsidR="00B567A0" w:rsidRDefault="00B567A0" w:rsidP="00B567A0">
      <w:r>
        <w:lastRenderedPageBreak/>
        <w:t>Процессор TMS320C40</w:t>
      </w:r>
      <w:r>
        <w:t xml:space="preserve"> имеет два 32-разрядных внутренних таймера/счетчика событий. С каждым таймером связаны три регистра, адреса кото</w:t>
      </w:r>
      <w:r w:rsidR="006A3D6D">
        <w:t xml:space="preserve">рых представлены в таблице </w:t>
      </w:r>
      <w:r w:rsidR="002D5095">
        <w:t>1.</w:t>
      </w:r>
      <w:r w:rsidR="006A3D6D">
        <w:t>4</w:t>
      </w:r>
      <w:r>
        <w:t>. Таймер работает в одном из двух режимов - генератор импульса или генератор меандра. Режим работы таймера задается битом C/P в регистре управления.</w:t>
      </w:r>
    </w:p>
    <w:p w14:paraId="5226E04D" w14:textId="1C6EAE14" w:rsidR="00B567A0" w:rsidRDefault="00B567A0" w:rsidP="00B567A0"/>
    <w:p w14:paraId="5D18EFEF" w14:textId="7DD3519F" w:rsidR="00B567A0" w:rsidRDefault="00B567A0" w:rsidP="00B567A0">
      <w:r>
        <w:t xml:space="preserve">Таблица </w:t>
      </w:r>
      <w:r w:rsidR="002D5095">
        <w:t>1.</w:t>
      </w:r>
      <w:r>
        <w:t>4</w:t>
      </w:r>
      <w:r w:rsidRPr="00B567A0">
        <w:t xml:space="preserve"> Адреса регистров таймеров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535"/>
        <w:gridCol w:w="3378"/>
        <w:gridCol w:w="3179"/>
      </w:tblGrid>
      <w:tr w:rsidR="00B567A0" w:rsidRPr="00AB5490" w14:paraId="553857C4" w14:textId="77777777" w:rsidTr="00B567A0">
        <w:trPr>
          <w:trHeight w:val="26"/>
        </w:trPr>
        <w:tc>
          <w:tcPr>
            <w:tcW w:w="2535" w:type="dxa"/>
            <w:vMerge w:val="restart"/>
          </w:tcPr>
          <w:p w14:paraId="0EDC2641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Регистры</w:t>
            </w:r>
          </w:p>
        </w:tc>
        <w:tc>
          <w:tcPr>
            <w:tcW w:w="6557" w:type="dxa"/>
            <w:gridSpan w:val="2"/>
          </w:tcPr>
          <w:p w14:paraId="2EB447EF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Адреса</w:t>
            </w:r>
          </w:p>
        </w:tc>
      </w:tr>
      <w:tr w:rsidR="00B567A0" w:rsidRPr="00AB5490" w14:paraId="1059D801" w14:textId="77777777" w:rsidTr="00B567A0">
        <w:trPr>
          <w:trHeight w:val="26"/>
        </w:trPr>
        <w:tc>
          <w:tcPr>
            <w:tcW w:w="2535" w:type="dxa"/>
            <w:vMerge/>
          </w:tcPr>
          <w:p w14:paraId="6D8BE007" w14:textId="77777777" w:rsidR="00B567A0" w:rsidRPr="00B567A0" w:rsidRDefault="00B567A0" w:rsidP="00B567A0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3378" w:type="dxa"/>
          </w:tcPr>
          <w:p w14:paraId="2A1E66FA" w14:textId="4FF324E3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Таймер 0</w:t>
            </w:r>
          </w:p>
        </w:tc>
        <w:tc>
          <w:tcPr>
            <w:tcW w:w="3179" w:type="dxa"/>
          </w:tcPr>
          <w:p w14:paraId="6B61572A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Таймер 1</w:t>
            </w:r>
          </w:p>
        </w:tc>
      </w:tr>
      <w:tr w:rsidR="00B567A0" w:rsidRPr="00AB5490" w14:paraId="46893139" w14:textId="77777777" w:rsidTr="00B567A0">
        <w:trPr>
          <w:trHeight w:val="26"/>
        </w:trPr>
        <w:tc>
          <w:tcPr>
            <w:tcW w:w="2535" w:type="dxa"/>
          </w:tcPr>
          <w:p w14:paraId="61C047A6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Управления</w:t>
            </w:r>
          </w:p>
        </w:tc>
        <w:tc>
          <w:tcPr>
            <w:tcW w:w="3378" w:type="dxa"/>
          </w:tcPr>
          <w:p w14:paraId="2889885E" w14:textId="3DDAFE4B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0010 0020 h</w:t>
            </w:r>
          </w:p>
        </w:tc>
        <w:tc>
          <w:tcPr>
            <w:tcW w:w="3179" w:type="dxa"/>
          </w:tcPr>
          <w:p w14:paraId="3F41488D" w14:textId="155A5752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0010 0030 h</w:t>
            </w:r>
          </w:p>
        </w:tc>
      </w:tr>
      <w:tr w:rsidR="00B567A0" w:rsidRPr="00AB5490" w14:paraId="32245F80" w14:textId="77777777" w:rsidTr="00B567A0">
        <w:trPr>
          <w:trHeight w:val="26"/>
        </w:trPr>
        <w:tc>
          <w:tcPr>
            <w:tcW w:w="2535" w:type="dxa"/>
          </w:tcPr>
          <w:p w14:paraId="1832360B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Счетчика</w:t>
            </w:r>
          </w:p>
        </w:tc>
        <w:tc>
          <w:tcPr>
            <w:tcW w:w="3378" w:type="dxa"/>
          </w:tcPr>
          <w:p w14:paraId="595011C5" w14:textId="77777777" w:rsidR="00B567A0" w:rsidRPr="00B567A0" w:rsidRDefault="00B567A0" w:rsidP="00B567A0">
            <w:pPr>
              <w:widowControl w:val="0"/>
              <w:ind w:right="-35"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0010 0024 h</w:t>
            </w:r>
          </w:p>
        </w:tc>
        <w:tc>
          <w:tcPr>
            <w:tcW w:w="3179" w:type="dxa"/>
          </w:tcPr>
          <w:p w14:paraId="6FC6A13C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0010 0034 h</w:t>
            </w:r>
          </w:p>
        </w:tc>
      </w:tr>
      <w:tr w:rsidR="00B567A0" w:rsidRPr="00AB5490" w14:paraId="1D04F947" w14:textId="77777777" w:rsidTr="00B567A0">
        <w:trPr>
          <w:trHeight w:val="58"/>
        </w:trPr>
        <w:tc>
          <w:tcPr>
            <w:tcW w:w="2535" w:type="dxa"/>
          </w:tcPr>
          <w:p w14:paraId="38709023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Периода</w:t>
            </w:r>
          </w:p>
        </w:tc>
        <w:tc>
          <w:tcPr>
            <w:tcW w:w="3378" w:type="dxa"/>
          </w:tcPr>
          <w:p w14:paraId="51565200" w14:textId="45D4909F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0010 0028 h</w:t>
            </w:r>
          </w:p>
        </w:tc>
        <w:tc>
          <w:tcPr>
            <w:tcW w:w="3179" w:type="dxa"/>
          </w:tcPr>
          <w:p w14:paraId="7794A82F" w14:textId="77777777" w:rsidR="00B567A0" w:rsidRPr="00B567A0" w:rsidRDefault="00B567A0" w:rsidP="00B567A0">
            <w:pPr>
              <w:widowControl w:val="0"/>
              <w:ind w:firstLine="0"/>
              <w:jc w:val="center"/>
              <w:rPr>
                <w:szCs w:val="28"/>
              </w:rPr>
            </w:pPr>
            <w:r w:rsidRPr="00B567A0">
              <w:rPr>
                <w:szCs w:val="28"/>
              </w:rPr>
              <w:t>0010 0038 h</w:t>
            </w:r>
          </w:p>
        </w:tc>
      </w:tr>
    </w:tbl>
    <w:p w14:paraId="649449F0" w14:textId="77777777" w:rsidR="00B567A0" w:rsidRPr="004578A6" w:rsidRDefault="00B567A0" w:rsidP="00B567A0"/>
    <w:p w14:paraId="54F55E39" w14:textId="30B1AF8B" w:rsidR="005D37DA" w:rsidRDefault="005D37DA">
      <w:pPr>
        <w:spacing w:after="200" w:line="276" w:lineRule="auto"/>
        <w:ind w:firstLine="0"/>
        <w:jc w:val="left"/>
      </w:pPr>
      <w:r>
        <w:br w:type="page"/>
      </w:r>
    </w:p>
    <w:p w14:paraId="2BA83293" w14:textId="22AED686" w:rsidR="006A3D6D" w:rsidRDefault="006A3D6D" w:rsidP="006A3D6D">
      <w:pPr>
        <w:pStyle w:val="1"/>
      </w:pPr>
      <w:bookmarkStart w:id="9" w:name="_Toc124465925"/>
      <w:r>
        <w:lastRenderedPageBreak/>
        <w:t>2 ПРАКТИЧЕСКАЯ ЧАСТЬ</w:t>
      </w:r>
      <w:bookmarkEnd w:id="9"/>
    </w:p>
    <w:p w14:paraId="2868948B" w14:textId="3CC5E183" w:rsidR="006A3D6D" w:rsidRDefault="006A3D6D" w:rsidP="006A3D6D"/>
    <w:p w14:paraId="2F9A03B4" w14:textId="07E79B1B" w:rsidR="006A3D6D" w:rsidRDefault="006A3D6D" w:rsidP="006A3D6D">
      <w:r>
        <w:t>В практической части используется программа C4x Simulator Composer</w:t>
      </w:r>
      <w:r>
        <w:t>.</w:t>
      </w:r>
    </w:p>
    <w:p w14:paraId="0E692A32" w14:textId="78F2475A" w:rsidR="006A3D6D" w:rsidRDefault="006A3D6D" w:rsidP="006A3D6D">
      <w:r>
        <w:t xml:space="preserve">Целью </w:t>
      </w:r>
      <w:r>
        <w:t>практической части данной</w:t>
      </w:r>
      <w:r>
        <w:t xml:space="preserve"> курсовой работы заключается рассмотрение </w:t>
      </w:r>
      <w:r w:rsidR="008174B1">
        <w:t>команды A</w:t>
      </w:r>
      <w:r w:rsidR="008174B1">
        <w:rPr>
          <w:lang w:val="en-US"/>
        </w:rPr>
        <w:t>D</w:t>
      </w:r>
      <w:r>
        <w:t>D</w:t>
      </w:r>
      <w:r w:rsidR="008174B1">
        <w:rPr>
          <w:lang w:val="en-US"/>
        </w:rPr>
        <w:t>C</w:t>
      </w:r>
      <w:r>
        <w:t>3</w:t>
      </w:r>
      <w:r w:rsidR="008174B1">
        <w:t xml:space="preserve"> и написание программы используя ее</w:t>
      </w:r>
      <w:r>
        <w:t>.</w:t>
      </w:r>
    </w:p>
    <w:p w14:paraId="01A83698" w14:textId="02368DC0" w:rsidR="00E53723" w:rsidRDefault="00E53723" w:rsidP="006A3D6D">
      <w:r>
        <w:t>Описание команды:</w:t>
      </w:r>
    </w:p>
    <w:p w14:paraId="01E8B1A1" w14:textId="7E13469A" w:rsidR="00E53723" w:rsidRDefault="00E53723" w:rsidP="006A3D6D">
      <w:r>
        <w:t>Сложение целых с переносом (3 операнда)</w:t>
      </w:r>
      <w:r>
        <w:t>.</w:t>
      </w:r>
    </w:p>
    <w:p w14:paraId="3DE59200" w14:textId="600B6119" w:rsidR="00E53723" w:rsidRDefault="00E53723" w:rsidP="006A3D6D">
      <w:r>
        <w:t>Операция:</w:t>
      </w:r>
    </w:p>
    <w:p w14:paraId="2F98E44F" w14:textId="0FFB016B" w:rsidR="00E53723" w:rsidRDefault="00E53723" w:rsidP="006A3D6D">
      <w:r w:rsidRPr="00E53723">
        <w:t>src + src2 + C → Dreg</w:t>
      </w:r>
      <w:r>
        <w:t>.</w:t>
      </w:r>
    </w:p>
    <w:p w14:paraId="2B7231ED" w14:textId="677E3B70" w:rsidR="00E53723" w:rsidRDefault="00E53723" w:rsidP="006A3D6D">
      <w:r>
        <w:t>Данная команда позволяет сложить</w:t>
      </w:r>
      <w:r w:rsidRPr="00E53723">
        <w:t xml:space="preserve"> </w:t>
      </w:r>
      <w:r>
        <w:t xml:space="preserve">вместе источник 1, источник 2 и </w:t>
      </w:r>
      <w:r w:rsidRPr="00E53723">
        <w:t xml:space="preserve">бит </w:t>
      </w:r>
      <w:r w:rsidR="009B04CD">
        <w:t>передачи,</w:t>
      </w:r>
      <w:r w:rsidRPr="00E53723">
        <w:t xml:space="preserve"> и сохраните сумму в регистре </w:t>
      </w:r>
      <w:r w:rsidR="009B04CD">
        <w:t>адресата</w:t>
      </w:r>
      <w:r w:rsidRPr="00E53723">
        <w:t>. Операнды представляют собой целые числа со знаком.</w:t>
      </w:r>
    </w:p>
    <w:p w14:paraId="672CBCCC" w14:textId="6FA22BDE" w:rsidR="009B04CD" w:rsidRDefault="009B04CD" w:rsidP="006A3D6D">
      <w:r>
        <w:t>Использование данной программы можно увидеть в написанной программе. А</w:t>
      </w:r>
      <w:r w:rsidR="002D5095">
        <w:t>лгоритм которой отображен на рисунке 2.1.</w:t>
      </w:r>
      <w:r w:rsidR="00E60DBF">
        <w:t xml:space="preserve"> Результат программы можно увидеть на рисунке 2.2.</w:t>
      </w:r>
    </w:p>
    <w:p w14:paraId="3B79D0F8" w14:textId="77777777" w:rsidR="00E60DBF" w:rsidRDefault="00E60DBF" w:rsidP="006A3D6D"/>
    <w:p w14:paraId="724F1619" w14:textId="3DC82D43" w:rsidR="002D5095" w:rsidRDefault="00356538" w:rsidP="00356538">
      <w:pPr>
        <w:ind w:firstLine="0"/>
        <w:jc w:val="center"/>
      </w:pPr>
      <w:r>
        <w:pict w14:anchorId="33FDD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0.2pt;height:300.6pt">
            <v:imagedata r:id="rId15" o:title="image_2023-01-12_20-57-43"/>
          </v:shape>
        </w:pict>
      </w:r>
    </w:p>
    <w:p w14:paraId="50EEAF2F" w14:textId="1B959484" w:rsidR="00E60DBF" w:rsidRDefault="00E60DBF" w:rsidP="00356538">
      <w:pPr>
        <w:ind w:firstLine="0"/>
        <w:jc w:val="center"/>
      </w:pPr>
      <w:r>
        <w:t>Р</w:t>
      </w:r>
      <w:r w:rsidR="00356538">
        <w:t>исунок 2.2 – Результат программы</w:t>
      </w:r>
    </w:p>
    <w:p w14:paraId="5E685DAC" w14:textId="7EEC4F93" w:rsidR="002D5095" w:rsidRDefault="002A3FAD" w:rsidP="002A3FAD">
      <w:pPr>
        <w:ind w:firstLine="0"/>
        <w:jc w:val="center"/>
      </w:pPr>
      <w:r>
        <w:object w:dxaOrig="2701" w:dyaOrig="14977" w14:anchorId="4BAF5217">
          <v:shape id="_x0000_i1025" type="#_x0000_t75" style="width:120.6pt;height:670.8pt" o:ole="">
            <v:imagedata r:id="rId16" o:title=""/>
          </v:shape>
          <o:OLEObject Type="Embed" ProgID="Visio.Drawing.15" ShapeID="_x0000_i1025" DrawAspect="Content" ObjectID="_1735078665" r:id="rId17"/>
        </w:object>
      </w:r>
    </w:p>
    <w:p w14:paraId="02C98507" w14:textId="2FEDDBCA" w:rsidR="002D5095" w:rsidRDefault="002D5095" w:rsidP="002A3FAD">
      <w:pPr>
        <w:ind w:firstLine="0"/>
        <w:jc w:val="center"/>
      </w:pPr>
      <w:r>
        <w:t>Рисунок 2.1 – Алгоритм программы</w:t>
      </w:r>
    </w:p>
    <w:p w14:paraId="53159BDD" w14:textId="5FF9C20A" w:rsidR="002A3FAD" w:rsidRDefault="002A3FAD" w:rsidP="002A3FAD">
      <w:r>
        <w:lastRenderedPageBreak/>
        <w:t>Ниже приведен пример кода, написанной программы:</w:t>
      </w:r>
    </w:p>
    <w:p w14:paraId="48F28D33" w14:textId="77777777" w:rsidR="00E60DBF" w:rsidRDefault="00E60DBF" w:rsidP="00E60DBF">
      <w:pPr>
        <w:ind w:firstLine="0"/>
      </w:pPr>
      <w:r>
        <w:t>_myvect .sect"myvect" ;Созданем секцию для векторов прерываний</w:t>
      </w:r>
    </w:p>
    <w:p w14:paraId="1C1FBC17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reset .word _c_int00 ;RESET </w:t>
      </w:r>
      <w:r>
        <w:t>вектор</w:t>
      </w:r>
    </w:p>
    <w:p w14:paraId="1D91FACB" w14:textId="056050B2" w:rsidR="00E60DBF" w:rsidRDefault="00E60DBF" w:rsidP="00E60DBF">
      <w:pPr>
        <w:ind w:firstLine="0"/>
      </w:pPr>
      <w:r w:rsidRPr="00E60DBF">
        <w:t xml:space="preserve">           </w:t>
      </w:r>
      <w:r>
        <w:t>.space 1 ;Резер</w:t>
      </w:r>
      <w:r>
        <w:t>вируем место для NMI прерывания</w:t>
      </w:r>
    </w:p>
    <w:p w14:paraId="745E35F2" w14:textId="59CBB0BA" w:rsidR="00E60DBF" w:rsidRDefault="00E60DBF" w:rsidP="00E60DBF">
      <w:pPr>
        <w:ind w:firstLine="0"/>
      </w:pPr>
      <w:r>
        <w:t>_mytrap .sect"mytrap"</w:t>
      </w:r>
      <w:r>
        <w:t xml:space="preserve"> </w:t>
      </w:r>
      <w:r>
        <w:t xml:space="preserve">;Секция для </w:t>
      </w:r>
      <w:r>
        <w:t>векторов программных прерываний</w:t>
      </w:r>
    </w:p>
    <w:p w14:paraId="02703623" w14:textId="7BF85CBE" w:rsidR="00E60DBF" w:rsidRDefault="00E60DBF" w:rsidP="00E60DBF">
      <w:pPr>
        <w:ind w:firstLine="0"/>
      </w:pPr>
      <w:r>
        <w:t>_mystack .usect"mystrack",100</w:t>
      </w:r>
      <w:r>
        <w:t xml:space="preserve"> </w:t>
      </w:r>
      <w:r>
        <w:t>;Резервируем 100 слова под стек</w:t>
      </w:r>
    </w:p>
    <w:p w14:paraId="25D99A28" w14:textId="77777777" w:rsidR="00E60DBF" w:rsidRPr="00E60DBF" w:rsidRDefault="00E60DBF" w:rsidP="00E60DBF">
      <w:pPr>
        <w:ind w:firstLine="0"/>
        <w:rPr>
          <w:lang w:val="en-US"/>
        </w:rPr>
      </w:pPr>
      <w:r>
        <w:t xml:space="preserve">            </w:t>
      </w:r>
      <w:r w:rsidRPr="00E60DBF">
        <w:rPr>
          <w:lang w:val="en-US"/>
        </w:rPr>
        <w:t>.text</w:t>
      </w:r>
    </w:p>
    <w:p w14:paraId="27FBC847" w14:textId="35810A42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>stacka      .word _mystack</w:t>
      </w:r>
      <w:r w:rsidRPr="00E60DBF">
        <w:rPr>
          <w:lang w:val="en-US"/>
        </w:rPr>
        <w:t xml:space="preserve"> </w:t>
      </w:r>
      <w:r w:rsidRPr="00E60DBF">
        <w:rPr>
          <w:lang w:val="en-US"/>
        </w:rPr>
        <w:t>;</w:t>
      </w:r>
      <w:r>
        <w:t>адрес</w:t>
      </w:r>
      <w:r w:rsidRPr="00E60DBF">
        <w:rPr>
          <w:lang w:val="en-US"/>
        </w:rPr>
        <w:t xml:space="preserve"> mystrack </w:t>
      </w:r>
      <w:r>
        <w:t>секции</w:t>
      </w:r>
    </w:p>
    <w:p w14:paraId="013F0AD0" w14:textId="4A67881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>ivta  .word _myvect</w:t>
      </w:r>
      <w:r w:rsidRPr="00E60DBF">
        <w:rPr>
          <w:lang w:val="en-US"/>
        </w:rPr>
        <w:t xml:space="preserve"> </w:t>
      </w:r>
      <w:r w:rsidRPr="00E60DBF">
        <w:rPr>
          <w:lang w:val="en-US"/>
        </w:rPr>
        <w:t>;</w:t>
      </w:r>
      <w:r>
        <w:t>адрес</w:t>
      </w:r>
      <w:r w:rsidRPr="00E60DBF">
        <w:rPr>
          <w:lang w:val="en-US"/>
        </w:rPr>
        <w:t xml:space="preserve"> myvect </w:t>
      </w:r>
      <w:r>
        <w:t>секции</w:t>
      </w:r>
    </w:p>
    <w:p w14:paraId="6A8E77D2" w14:textId="0F25D13D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>tvta  .word _mytrap</w:t>
      </w:r>
      <w:r w:rsidRPr="00E60DBF">
        <w:rPr>
          <w:lang w:val="en-US"/>
        </w:rPr>
        <w:t xml:space="preserve"> </w:t>
      </w:r>
      <w:r w:rsidRPr="00E60DBF">
        <w:rPr>
          <w:lang w:val="en-US"/>
        </w:rPr>
        <w:t>;</w:t>
      </w:r>
      <w:r>
        <w:t>адрес</w:t>
      </w:r>
      <w:r w:rsidRPr="00E60DBF">
        <w:rPr>
          <w:lang w:val="en-US"/>
        </w:rPr>
        <w:t xml:space="preserve"> mytrap </w:t>
      </w:r>
      <w:r>
        <w:t>секции</w:t>
      </w:r>
    </w:p>
    <w:p w14:paraId="76979E36" w14:textId="1B6270C5" w:rsidR="00E60DBF" w:rsidRDefault="00E60DBF" w:rsidP="00E60DBF">
      <w:pPr>
        <w:ind w:firstLine="0"/>
      </w:pPr>
      <w:r>
        <w:t>ieval .word 1</w:t>
      </w:r>
      <w:r>
        <w:t xml:space="preserve"> </w:t>
      </w:r>
      <w:r>
        <w:t>;значения регистра разрешения прерываний</w:t>
      </w:r>
    </w:p>
    <w:p w14:paraId="319D6AA4" w14:textId="103730E3" w:rsidR="00E60DBF" w:rsidRDefault="00E60DBF" w:rsidP="00E60DBF">
      <w:pPr>
        <w:ind w:firstLine="0"/>
      </w:pPr>
      <w:r>
        <w:t>gctrl .word 1EF78000h</w:t>
      </w:r>
      <w:r>
        <w:t xml:space="preserve"> </w:t>
      </w:r>
      <w:r>
        <w:t>;значение регистра управления памятью</w:t>
      </w:r>
    </w:p>
    <w:p w14:paraId="7F10D424" w14:textId="210A4B41" w:rsidR="00E60DBF" w:rsidRDefault="00E60DBF" w:rsidP="00E60DBF">
      <w:pPr>
        <w:ind w:firstLine="0"/>
      </w:pPr>
      <w:r>
        <w:t>lctrl .word 1EF78000h</w:t>
      </w:r>
      <w:r>
        <w:t xml:space="preserve"> </w:t>
      </w:r>
      <w:r>
        <w:t>;значение регистра управления памятью</w:t>
      </w:r>
    </w:p>
    <w:p w14:paraId="43A75C9E" w14:textId="556A8443" w:rsidR="00E60DBF" w:rsidRDefault="00E60DBF" w:rsidP="00E60DBF">
      <w:pPr>
        <w:ind w:firstLine="0"/>
      </w:pPr>
      <w:r>
        <w:t>mctrla      .word 100000h</w:t>
      </w:r>
      <w:r>
        <w:t xml:space="preserve"> </w:t>
      </w:r>
      <w:r>
        <w:t>;адрес регистра управления глобольной памятью</w:t>
      </w:r>
    </w:p>
    <w:p w14:paraId="0698F6D6" w14:textId="77777777" w:rsidR="00E60DBF" w:rsidRDefault="00E60DBF" w:rsidP="00E60DBF">
      <w:pPr>
        <w:ind w:firstLine="0"/>
      </w:pPr>
      <w:r>
        <w:t>_c_int00: ;точка входа в программу, при reset начинаем отсюда</w:t>
      </w:r>
    </w:p>
    <w:p w14:paraId="354236A0" w14:textId="77777777" w:rsidR="00E60DBF" w:rsidRDefault="00E60DBF" w:rsidP="00E60DBF">
      <w:pPr>
        <w:ind w:firstLine="0"/>
      </w:pPr>
      <w:r>
        <w:t>; Инициализация регистра DP</w:t>
      </w:r>
    </w:p>
    <w:p w14:paraId="48366B85" w14:textId="77777777" w:rsidR="00E60DBF" w:rsidRDefault="00E60DBF" w:rsidP="00E60DBF">
      <w:pPr>
        <w:ind w:firstLine="0"/>
      </w:pPr>
      <w:r>
        <w:t xml:space="preserve">           ldp stacka;</w:t>
      </w:r>
    </w:p>
    <w:p w14:paraId="6AC7AD86" w14:textId="77777777" w:rsidR="00E60DBF" w:rsidRDefault="00E60DBF" w:rsidP="00E60DBF">
      <w:pPr>
        <w:ind w:firstLine="0"/>
      </w:pPr>
      <w:r>
        <w:t>;Устанавливаем указатель на таблицу прерываний</w:t>
      </w:r>
    </w:p>
    <w:p w14:paraId="0958D037" w14:textId="77777777" w:rsidR="00E60DBF" w:rsidRDefault="00E60DBF" w:rsidP="00E60DBF">
      <w:pPr>
        <w:ind w:firstLine="0"/>
      </w:pPr>
      <w:r>
        <w:t xml:space="preserve">           ldi@ivta, AR0</w:t>
      </w:r>
    </w:p>
    <w:p w14:paraId="2F387C10" w14:textId="77777777" w:rsidR="00E60DBF" w:rsidRDefault="00E60DBF" w:rsidP="00E60DBF">
      <w:pPr>
        <w:ind w:firstLine="0"/>
      </w:pPr>
      <w:r>
        <w:t xml:space="preserve">           ldpe AR0, IVTP;</w:t>
      </w:r>
    </w:p>
    <w:p w14:paraId="24FC407D" w14:textId="77777777" w:rsidR="00E60DBF" w:rsidRDefault="00E60DBF" w:rsidP="00E60DBF">
      <w:pPr>
        <w:ind w:firstLine="0"/>
      </w:pPr>
      <w:r>
        <w:t xml:space="preserve">;Устанавливаем укзатель на таблицу программных прерываний           </w:t>
      </w:r>
    </w:p>
    <w:p w14:paraId="7C42CA9B" w14:textId="77777777" w:rsidR="00E60DBF" w:rsidRPr="00E60DBF" w:rsidRDefault="00E60DBF" w:rsidP="00E60DBF">
      <w:pPr>
        <w:ind w:firstLine="0"/>
        <w:rPr>
          <w:lang w:val="en-US"/>
        </w:rPr>
      </w:pPr>
      <w:r>
        <w:t xml:space="preserve">           </w:t>
      </w:r>
      <w:r w:rsidRPr="00E60DBF">
        <w:rPr>
          <w:lang w:val="en-US"/>
        </w:rPr>
        <w:t>ldi@tvta, AR0</w:t>
      </w:r>
    </w:p>
    <w:p w14:paraId="29639C4A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       ldpe AR0,TVTP</w:t>
      </w:r>
    </w:p>
    <w:p w14:paraId="6D6F7FA6" w14:textId="77777777" w:rsidR="00E60DBF" w:rsidRDefault="00E60DBF" w:rsidP="00E60DBF">
      <w:pPr>
        <w:ind w:firstLine="0"/>
      </w:pPr>
      <w:r>
        <w:t>;Иницилизирум трегистр управления глобольной паматью</w:t>
      </w:r>
    </w:p>
    <w:p w14:paraId="6980E90E" w14:textId="77777777" w:rsidR="00E60DBF" w:rsidRDefault="00E60DBF" w:rsidP="00E60DBF">
      <w:pPr>
        <w:ind w:firstLine="0"/>
      </w:pPr>
      <w:r>
        <w:t xml:space="preserve">           ldi@mctrla, AR0</w:t>
      </w:r>
    </w:p>
    <w:p w14:paraId="1179B1B4" w14:textId="77777777" w:rsidR="00E60DBF" w:rsidRPr="00E60DBF" w:rsidRDefault="00E60DBF" w:rsidP="00E60DBF">
      <w:pPr>
        <w:ind w:firstLine="0"/>
        <w:rPr>
          <w:lang w:val="en-US"/>
        </w:rPr>
      </w:pPr>
      <w:r>
        <w:t xml:space="preserve">           </w:t>
      </w:r>
      <w:r w:rsidRPr="00E60DBF">
        <w:rPr>
          <w:lang w:val="en-US"/>
        </w:rPr>
        <w:t>ldi @gctrl,R0</w:t>
      </w:r>
    </w:p>
    <w:p w14:paraId="04A30449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       sti R0, *AR0</w:t>
      </w:r>
    </w:p>
    <w:p w14:paraId="7CE81957" w14:textId="77777777" w:rsidR="00E60DBF" w:rsidRDefault="00E60DBF" w:rsidP="00E60DBF">
      <w:pPr>
        <w:ind w:firstLine="0"/>
      </w:pPr>
      <w:r>
        <w:t>;Инициализируем регистр управления локальной памятью</w:t>
      </w:r>
    </w:p>
    <w:p w14:paraId="6F2120FA" w14:textId="77777777" w:rsidR="00E60DBF" w:rsidRDefault="00E60DBF" w:rsidP="00E60DBF">
      <w:pPr>
        <w:ind w:firstLine="0"/>
      </w:pPr>
      <w:r>
        <w:t xml:space="preserve">           ldi@lctrl, R0</w:t>
      </w:r>
    </w:p>
    <w:p w14:paraId="64FB191E" w14:textId="77777777" w:rsidR="00E60DBF" w:rsidRDefault="00E60DBF" w:rsidP="00E60DBF">
      <w:pPr>
        <w:ind w:firstLine="0"/>
      </w:pPr>
      <w:r>
        <w:t xml:space="preserve">           sti R0, *+AR0(4)</w:t>
      </w:r>
    </w:p>
    <w:p w14:paraId="0FFF8F4F" w14:textId="77777777" w:rsidR="00E60DBF" w:rsidRDefault="00E60DBF" w:rsidP="00E60DBF">
      <w:pPr>
        <w:ind w:firstLine="0"/>
      </w:pPr>
      <w:r>
        <w:lastRenderedPageBreak/>
        <w:t>;Инициализируем указатель стека</w:t>
      </w:r>
    </w:p>
    <w:p w14:paraId="5A298365" w14:textId="77777777" w:rsidR="00E60DBF" w:rsidRDefault="00E60DBF" w:rsidP="00E60DBF">
      <w:pPr>
        <w:ind w:firstLine="0"/>
      </w:pPr>
      <w:r>
        <w:t xml:space="preserve">           ldi@stacka, SP</w:t>
      </w:r>
    </w:p>
    <w:p w14:paraId="05A28E4A" w14:textId="77777777" w:rsidR="00E60DBF" w:rsidRDefault="00E60DBF" w:rsidP="00E60DBF">
      <w:pPr>
        <w:ind w:firstLine="0"/>
      </w:pPr>
      <w:r>
        <w:t>;Инициализируем регистр разрешения прерываний</w:t>
      </w:r>
    </w:p>
    <w:p w14:paraId="48396321" w14:textId="77777777" w:rsidR="00E60DBF" w:rsidRDefault="00E60DBF" w:rsidP="00E60DBF">
      <w:pPr>
        <w:ind w:firstLine="0"/>
      </w:pPr>
      <w:r>
        <w:t>;Запись 1 в IIE разрешает прерывание таймера</w:t>
      </w:r>
    </w:p>
    <w:p w14:paraId="5C9CD64F" w14:textId="77777777" w:rsidR="00E60DBF" w:rsidRDefault="00E60DBF" w:rsidP="00E60DBF">
      <w:pPr>
        <w:ind w:firstLine="0"/>
      </w:pPr>
      <w:r>
        <w:t xml:space="preserve">           ldi @ieval,IIE</w:t>
      </w:r>
    </w:p>
    <w:p w14:paraId="07D66F11" w14:textId="77777777" w:rsidR="00E60DBF" w:rsidRDefault="00E60DBF" w:rsidP="00E60DBF">
      <w:pPr>
        <w:ind w:firstLine="0"/>
      </w:pPr>
      <w:r>
        <w:t>;Глобально разрешаем прерывания, очищаем и размещаем кэш</w:t>
      </w:r>
    </w:p>
    <w:p w14:paraId="486F94E6" w14:textId="77777777" w:rsidR="00E60DBF" w:rsidRDefault="00E60DBF" w:rsidP="00E60DBF">
      <w:pPr>
        <w:ind w:firstLine="0"/>
      </w:pPr>
      <w:r>
        <w:t xml:space="preserve">           or 3800h, ST</w:t>
      </w:r>
    </w:p>
    <w:p w14:paraId="7BB01E75" w14:textId="3938BF8C" w:rsidR="00E60DBF" w:rsidRDefault="00E60DBF" w:rsidP="00E60DBF">
      <w:pPr>
        <w:ind w:firstLine="0"/>
      </w:pPr>
      <w:r>
        <w:t xml:space="preserve">           BR begin</w:t>
      </w:r>
      <w:r>
        <w:t xml:space="preserve"> </w:t>
      </w:r>
      <w:r>
        <w:t>;переход к началу приложения</w:t>
      </w:r>
    </w:p>
    <w:p w14:paraId="2E8D65B7" w14:textId="77777777" w:rsidR="00E60DBF" w:rsidRDefault="00E60DBF" w:rsidP="00E60DBF">
      <w:pPr>
        <w:ind w:firstLine="0"/>
      </w:pPr>
      <w:r>
        <w:t xml:space="preserve">      nop</w:t>
      </w:r>
    </w:p>
    <w:p w14:paraId="0183F706" w14:textId="77777777" w:rsidR="00E60DBF" w:rsidRDefault="00E60DBF" w:rsidP="00E60DBF">
      <w:pPr>
        <w:ind w:firstLine="0"/>
      </w:pPr>
      <w:r>
        <w:t xml:space="preserve">      nop</w:t>
      </w:r>
    </w:p>
    <w:p w14:paraId="3EA856FB" w14:textId="77777777" w:rsidR="00E60DBF" w:rsidRDefault="00E60DBF" w:rsidP="00E60DBF">
      <w:pPr>
        <w:ind w:firstLine="0"/>
      </w:pPr>
      <w:r>
        <w:t xml:space="preserve">      nop</w:t>
      </w:r>
    </w:p>
    <w:p w14:paraId="5B1D9EB2" w14:textId="77777777" w:rsidR="00E60DBF" w:rsidRDefault="00E60DBF" w:rsidP="00E60DBF">
      <w:pPr>
        <w:ind w:firstLine="0"/>
      </w:pPr>
      <w:r>
        <w:t xml:space="preserve">begin ;Начало программы </w:t>
      </w:r>
    </w:p>
    <w:p w14:paraId="1A5DEADB" w14:textId="77777777" w:rsidR="00E60DBF" w:rsidRDefault="00E60DBF" w:rsidP="00E60DBF">
      <w:pPr>
        <w:ind w:firstLine="0"/>
      </w:pPr>
      <w:r>
        <w:t>;Размещаем данные</w:t>
      </w:r>
    </w:p>
    <w:p w14:paraId="2007A562" w14:textId="77777777" w:rsidR="00E60DBF" w:rsidRDefault="00E60DBF" w:rsidP="00E60DBF">
      <w:pPr>
        <w:ind w:firstLine="0"/>
      </w:pPr>
      <w:r>
        <w:tab/>
        <w:t>.data</w:t>
      </w:r>
    </w:p>
    <w:p w14:paraId="60606190" w14:textId="77777777" w:rsidR="00E60DBF" w:rsidRDefault="00E60DBF" w:rsidP="00E60DBF">
      <w:pPr>
        <w:ind w:firstLine="0"/>
      </w:pPr>
      <w:r>
        <w:t>a</w:t>
      </w:r>
      <w:r>
        <w:tab/>
      </w:r>
      <w:r>
        <w:tab/>
      </w:r>
      <w:r>
        <w:tab/>
        <w:t>.word 1</w:t>
      </w:r>
    </w:p>
    <w:p w14:paraId="6C8BBDA8" w14:textId="77777777" w:rsidR="00E60DBF" w:rsidRDefault="00E60DBF" w:rsidP="00E60DBF">
      <w:pPr>
        <w:ind w:firstLine="0"/>
      </w:pPr>
      <w:r>
        <w:t>x</w:t>
      </w:r>
      <w:r>
        <w:tab/>
      </w:r>
      <w:r>
        <w:tab/>
      </w:r>
      <w:r>
        <w:tab/>
        <w:t>.word 2</w:t>
      </w:r>
    </w:p>
    <w:p w14:paraId="47F7C8E5" w14:textId="77777777" w:rsidR="00E60DBF" w:rsidRDefault="00E60DBF" w:rsidP="00E60DBF">
      <w:pPr>
        <w:ind w:firstLine="0"/>
      </w:pPr>
      <w:r>
        <w:t>y</w:t>
      </w:r>
      <w:r>
        <w:tab/>
      </w:r>
      <w:r>
        <w:tab/>
      </w:r>
      <w:r>
        <w:tab/>
        <w:t>.word 3</w:t>
      </w:r>
    </w:p>
    <w:p w14:paraId="07E2E491" w14:textId="7F44591B" w:rsidR="00E60DBF" w:rsidRDefault="00E60DBF" w:rsidP="00E60DBF">
      <w:pPr>
        <w:ind w:firstLine="0"/>
      </w:pPr>
      <w:r>
        <w:t>;Код прог в секции text</w:t>
      </w:r>
    </w:p>
    <w:p w14:paraId="26674D51" w14:textId="77777777" w:rsidR="00E60DBF" w:rsidRDefault="00E60DBF" w:rsidP="00E60DBF">
      <w:pPr>
        <w:ind w:firstLine="0"/>
      </w:pPr>
      <w:r>
        <w:tab/>
      </w:r>
      <w:r>
        <w:tab/>
      </w:r>
      <w:r>
        <w:tab/>
        <w:t>.text</w:t>
      </w:r>
    </w:p>
    <w:p w14:paraId="05D2EA35" w14:textId="77777777" w:rsidR="00E60DBF" w:rsidRPr="00E60DBF" w:rsidRDefault="00E60DBF" w:rsidP="00E60DBF">
      <w:pPr>
        <w:ind w:firstLine="0"/>
        <w:rPr>
          <w:lang w:val="en-US"/>
        </w:rPr>
      </w:pPr>
      <w:r>
        <w:tab/>
      </w:r>
      <w:r w:rsidRPr="00E60DBF">
        <w:rPr>
          <w:lang w:val="en-US"/>
        </w:rPr>
        <w:t>ldi @a,R0</w:t>
      </w:r>
    </w:p>
    <w:p w14:paraId="076FAC94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ab/>
        <w:t>ldi @x,R1</w:t>
      </w:r>
    </w:p>
    <w:p w14:paraId="623C5B84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ab/>
        <w:t>ldi @y,R2</w:t>
      </w:r>
    </w:p>
    <w:p w14:paraId="408FC82C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>;</w:t>
      </w:r>
      <w:r>
        <w:t>вычисляем</w:t>
      </w:r>
      <w:r w:rsidRPr="00E60DBF">
        <w:rPr>
          <w:lang w:val="en-US"/>
        </w:rPr>
        <w:t xml:space="preserve"> ADDC3</w:t>
      </w:r>
    </w:p>
    <w:p w14:paraId="66FF0511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ab/>
        <w:t xml:space="preserve">ADDC3 R0, R1, R2 </w:t>
      </w:r>
      <w:r w:rsidRPr="00E60DBF">
        <w:rPr>
          <w:lang w:val="en-US"/>
        </w:rPr>
        <w:tab/>
      </w:r>
      <w:r w:rsidRPr="00E60DBF">
        <w:rPr>
          <w:lang w:val="en-US"/>
        </w:rPr>
        <w:tab/>
      </w:r>
      <w:r w:rsidRPr="00E60DBF">
        <w:rPr>
          <w:lang w:val="en-US"/>
        </w:rPr>
        <w:tab/>
      </w:r>
    </w:p>
    <w:p w14:paraId="60724925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>stop br stop</w:t>
      </w:r>
    </w:p>
    <w:p w14:paraId="1B6D06D5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nop</w:t>
      </w:r>
    </w:p>
    <w:p w14:paraId="40ABCC8E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nop</w:t>
      </w:r>
    </w:p>
    <w:p w14:paraId="19D33FC0" w14:textId="77777777" w:rsidR="00E60DBF" w:rsidRPr="00E60DBF" w:rsidRDefault="00E60DBF" w:rsidP="00E60DBF">
      <w:pPr>
        <w:ind w:firstLine="0"/>
        <w:rPr>
          <w:lang w:val="en-US"/>
        </w:rPr>
      </w:pPr>
      <w:r w:rsidRPr="00E60DBF">
        <w:rPr>
          <w:lang w:val="en-US"/>
        </w:rPr>
        <w:t xml:space="preserve">    nop</w:t>
      </w:r>
    </w:p>
    <w:p w14:paraId="0B95DCC4" w14:textId="58416C42" w:rsidR="00E60DBF" w:rsidRDefault="00E60DBF" w:rsidP="00E60DBF">
      <w:pPr>
        <w:ind w:firstLine="0"/>
      </w:pPr>
      <w:r>
        <w:t>.end</w:t>
      </w:r>
    </w:p>
    <w:p w14:paraId="0A531FDD" w14:textId="506DCD12" w:rsidR="006A3D6D" w:rsidRDefault="009B04CD">
      <w:pPr>
        <w:spacing w:after="200" w:line="276" w:lineRule="auto"/>
        <w:ind w:firstLine="0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br w:type="page"/>
      </w:r>
    </w:p>
    <w:p w14:paraId="583AF19D" w14:textId="14AD3C77" w:rsidR="00662E0C" w:rsidRPr="00B60BF3" w:rsidRDefault="00662E0C" w:rsidP="00662E0C">
      <w:pPr>
        <w:pStyle w:val="1"/>
      </w:pPr>
      <w:bookmarkStart w:id="10" w:name="_Toc124465926"/>
      <w:r>
        <w:lastRenderedPageBreak/>
        <w:t>ЗАКЛЮЧЕНИЕ</w:t>
      </w:r>
      <w:bookmarkEnd w:id="10"/>
    </w:p>
    <w:p w14:paraId="6853F7C3" w14:textId="77777777" w:rsidR="009D6E11" w:rsidRPr="00B60BF3" w:rsidRDefault="009D6E11" w:rsidP="005B4F8B">
      <w:pPr>
        <w:ind w:firstLine="0"/>
      </w:pPr>
    </w:p>
    <w:p w14:paraId="53003A7C" w14:textId="4C13A052" w:rsidR="005D5CE7" w:rsidRDefault="00356538" w:rsidP="00356538">
      <w:pPr>
        <w:pStyle w:val="13"/>
        <w:ind w:firstLine="709"/>
        <w:rPr>
          <w:color w:val="000000"/>
        </w:rPr>
      </w:pPr>
      <w:r w:rsidRPr="008667F7">
        <w:rPr>
          <w:color w:val="000000"/>
        </w:rPr>
        <w:t>В ходе</w:t>
      </w:r>
      <w:r w:rsidR="005D5CE7">
        <w:rPr>
          <w:color w:val="000000"/>
        </w:rPr>
        <w:t xml:space="preserve"> выполнения теоретической части курсовой работы был рассмотрен</w:t>
      </w:r>
      <w:r w:rsidRPr="008667F7">
        <w:rPr>
          <w:color w:val="000000"/>
        </w:rPr>
        <w:t xml:space="preserve"> сигналь</w:t>
      </w:r>
      <w:r w:rsidR="005D5CE7">
        <w:rPr>
          <w:color w:val="000000"/>
        </w:rPr>
        <w:t>ный</w:t>
      </w:r>
      <w:r>
        <w:rPr>
          <w:color w:val="000000"/>
        </w:rPr>
        <w:t xml:space="preserve"> </w:t>
      </w:r>
      <w:r w:rsidR="005D5CE7">
        <w:rPr>
          <w:color w:val="000000"/>
        </w:rPr>
        <w:t>микропроцессор</w:t>
      </w:r>
      <w:r>
        <w:rPr>
          <w:color w:val="000000"/>
        </w:rPr>
        <w:t xml:space="preserve"> TMS320C40.</w:t>
      </w:r>
      <w:r w:rsidR="005D5CE7">
        <w:rPr>
          <w:color w:val="000000"/>
        </w:rPr>
        <w:t xml:space="preserve"> Также была рассмотрена его архитектура, внутренняя и внешняя память и регистры устройства обработки. </w:t>
      </w:r>
    </w:p>
    <w:p w14:paraId="66A5CF26" w14:textId="2AF15A0C" w:rsidR="00356538" w:rsidRPr="008667F7" w:rsidRDefault="005D5CE7" w:rsidP="00356538">
      <w:pPr>
        <w:pStyle w:val="13"/>
        <w:ind w:firstLine="709"/>
        <w:rPr>
          <w:color w:val="000000"/>
        </w:rPr>
      </w:pPr>
      <w:r>
        <w:rPr>
          <w:color w:val="000000"/>
        </w:rPr>
        <w:t xml:space="preserve">В практической части курсовой работы была изучена команда </w:t>
      </w:r>
      <w:r>
        <w:rPr>
          <w:color w:val="000000"/>
          <w:lang w:val="en-US"/>
        </w:rPr>
        <w:t>ADDC</w:t>
      </w:r>
      <w:r w:rsidRPr="005D5CE7">
        <w:rPr>
          <w:color w:val="000000"/>
        </w:rPr>
        <w:t>3</w:t>
      </w:r>
      <w:r w:rsidR="00356538" w:rsidRPr="008667F7">
        <w:rPr>
          <w:color w:val="000000"/>
        </w:rPr>
        <w:t>.</w:t>
      </w:r>
      <w:r>
        <w:rPr>
          <w:color w:val="000000"/>
        </w:rPr>
        <w:t xml:space="preserve"> Используя эту команду была разработана программа и описание к ней</w:t>
      </w:r>
    </w:p>
    <w:p w14:paraId="6CC74B50" w14:textId="77777777" w:rsidR="00662E0C" w:rsidRDefault="00662E0C">
      <w:pPr>
        <w:spacing w:after="200" w:line="276" w:lineRule="auto"/>
        <w:ind w:firstLine="0"/>
        <w:jc w:val="left"/>
      </w:pPr>
      <w:r>
        <w:br w:type="page"/>
      </w:r>
    </w:p>
    <w:p w14:paraId="34A13BD1" w14:textId="77777777" w:rsidR="00662E0C" w:rsidRDefault="00662E0C" w:rsidP="00662E0C">
      <w:pPr>
        <w:pStyle w:val="1"/>
      </w:pPr>
      <w:bookmarkStart w:id="11" w:name="_Toc124465927"/>
      <w:r>
        <w:lastRenderedPageBreak/>
        <w:t>СПИСОК ЛИТЕРАТУРЫ</w:t>
      </w:r>
      <w:bookmarkEnd w:id="11"/>
    </w:p>
    <w:p w14:paraId="28808F3A" w14:textId="77777777" w:rsidR="00662E0C" w:rsidRPr="00694F07" w:rsidRDefault="00662E0C" w:rsidP="00662E0C"/>
    <w:p w14:paraId="670376CA" w14:textId="185B6D26" w:rsidR="00952642" w:rsidRPr="00522204" w:rsidRDefault="008F5832" w:rsidP="00952642">
      <w:pPr>
        <w:rPr>
          <w:lang w:val="en-US"/>
        </w:rPr>
      </w:pPr>
      <w:r w:rsidRPr="005D5CE7">
        <w:rPr>
          <w:lang w:val="en-US"/>
        </w:rPr>
        <w:t>1</w:t>
      </w:r>
      <w:r w:rsidR="00B55AAA" w:rsidRPr="005D5CE7">
        <w:rPr>
          <w:lang w:val="en-US"/>
        </w:rPr>
        <w:t>.</w:t>
      </w:r>
      <w:r w:rsidRPr="005D5CE7">
        <w:rPr>
          <w:lang w:val="en-US"/>
        </w:rPr>
        <w:t xml:space="preserve"> </w:t>
      </w:r>
      <w:r w:rsidR="005D5CE7" w:rsidRPr="005D5CE7">
        <w:rPr>
          <w:lang w:val="en-US"/>
        </w:rPr>
        <w:t>TMS320C4x User’s Guide (SPRU063A).</w:t>
      </w:r>
      <w:r w:rsidR="00522204" w:rsidRPr="00522204">
        <w:rPr>
          <w:lang w:val="en-US"/>
        </w:rPr>
        <w:t xml:space="preserve"> </w:t>
      </w:r>
      <w:r w:rsidR="005D5CE7" w:rsidRPr="005D5CE7">
        <w:rPr>
          <w:lang w:val="en-US"/>
        </w:rPr>
        <w:t xml:space="preserve">– Dallas, Texas: Texas In-struments, Inc., 1994.– </w:t>
      </w:r>
      <w:r w:rsidR="00522204" w:rsidRPr="00522204">
        <w:rPr>
          <w:lang w:val="en-US"/>
        </w:rPr>
        <w:t>712 p. (</w:t>
      </w:r>
      <w:r w:rsidR="00522204">
        <w:t>дата</w:t>
      </w:r>
      <w:r w:rsidR="00522204" w:rsidRPr="00522204">
        <w:rPr>
          <w:lang w:val="en-US"/>
        </w:rPr>
        <w:t xml:space="preserve"> </w:t>
      </w:r>
      <w:r w:rsidR="00522204">
        <w:t>обращения</w:t>
      </w:r>
      <w:r w:rsidR="00522204" w:rsidRPr="00522204">
        <w:rPr>
          <w:lang w:val="en-US"/>
        </w:rPr>
        <w:t xml:space="preserve"> 25</w:t>
      </w:r>
      <w:r w:rsidR="005D5CE7" w:rsidRPr="00522204">
        <w:rPr>
          <w:lang w:val="en-US"/>
        </w:rPr>
        <w:t>.12.2022)</w:t>
      </w:r>
    </w:p>
    <w:p w14:paraId="0AF1119B" w14:textId="57A38999" w:rsidR="00952642" w:rsidRPr="00C56582" w:rsidRDefault="008F5832" w:rsidP="00952642">
      <w:r w:rsidRPr="00C56582">
        <w:t>2</w:t>
      </w:r>
      <w:r w:rsidR="00B55AAA" w:rsidRPr="00C56582">
        <w:t>.</w:t>
      </w:r>
      <w:r w:rsidRPr="00C56582">
        <w:t xml:space="preserve"> </w:t>
      </w:r>
      <w:r w:rsidR="00522204" w:rsidRPr="00522204">
        <w:t>Процессор TMS320c4x. Архитектура. Программирование</w:t>
      </w:r>
      <w:r w:rsidR="00522204">
        <w:t xml:space="preserve"> – Кузин А.А</w:t>
      </w:r>
      <w:r w:rsidR="00B55AAA" w:rsidRPr="00C56582">
        <w:t>.</w:t>
      </w:r>
      <w:r w:rsidR="00522204">
        <w:t xml:space="preserve">, </w:t>
      </w:r>
      <w:r w:rsidR="00522204" w:rsidRPr="00522204">
        <w:t>Н.Новгород, 2012.</w:t>
      </w:r>
      <w:r w:rsidR="00522204">
        <w:t xml:space="preserve"> (дата обращения 25</w:t>
      </w:r>
      <w:r w:rsidR="00522204" w:rsidRPr="005D5CE7">
        <w:t>.12.2022)</w:t>
      </w:r>
    </w:p>
    <w:p w14:paraId="5D3D2233" w14:textId="2CD92D82" w:rsidR="00952642" w:rsidRPr="00C56582" w:rsidRDefault="008F5832" w:rsidP="00952642">
      <w:r w:rsidRPr="00C56582">
        <w:t>3</w:t>
      </w:r>
      <w:r w:rsidR="00B55AAA" w:rsidRPr="00C56582">
        <w:t>.</w:t>
      </w:r>
      <w:r w:rsidRPr="00C56582">
        <w:t xml:space="preserve"> </w:t>
      </w:r>
      <w:r w:rsidR="00522204" w:rsidRPr="00AB5490">
        <w:t>Цифровые сигнальные процессоры</w:t>
      </w:r>
      <w:r w:rsidR="00522204" w:rsidRPr="00C56582">
        <w:t xml:space="preserve"> </w:t>
      </w:r>
      <w:r w:rsidR="00522204">
        <w:t xml:space="preserve">- </w:t>
      </w:r>
      <w:r w:rsidR="00522204" w:rsidRPr="00AB5490">
        <w:t>Марков С</w:t>
      </w:r>
      <w:r w:rsidR="00522204">
        <w:t xml:space="preserve">. </w:t>
      </w:r>
      <w:r w:rsidR="00522204" w:rsidRPr="00AB5490">
        <w:t>1996. - 144 с.</w:t>
      </w:r>
      <w:r w:rsidR="00522204" w:rsidRPr="00C56582">
        <w:t xml:space="preserve"> </w:t>
      </w:r>
      <w:r w:rsidR="00B55AAA" w:rsidRPr="00C56582">
        <w:t>(дата обращения 19.12.2022).</w:t>
      </w:r>
    </w:p>
    <w:p w14:paraId="68226343" w14:textId="17A4F45D" w:rsidR="00C56582" w:rsidRDefault="008F5832" w:rsidP="00356538">
      <w:r w:rsidRPr="00C56582">
        <w:t>4</w:t>
      </w:r>
      <w:r w:rsidR="00B55AAA" w:rsidRPr="00C56582">
        <w:t>.</w:t>
      </w:r>
      <w:r w:rsidRPr="00C56582">
        <w:t xml:space="preserve"> </w:t>
      </w:r>
      <w:r w:rsidR="00522204" w:rsidRPr="00AB5490">
        <w:t>Цифровые сигнальные процессоры: сигналы, архитектура, основные элементы. Учебно-методическое пособие</w:t>
      </w:r>
      <w:r w:rsidR="00522204">
        <w:t xml:space="preserve"> - </w:t>
      </w:r>
      <w:r w:rsidR="00522204" w:rsidRPr="00AB5490">
        <w:t>Гумеров Р.И.</w:t>
      </w:r>
      <w:r w:rsidR="00522204">
        <w:t xml:space="preserve"> </w:t>
      </w:r>
      <w:r w:rsidR="00522204" w:rsidRPr="00AB5490">
        <w:t>Казань. 2009.- 83 с.</w:t>
      </w:r>
      <w:r w:rsidR="008D5948" w:rsidRPr="00C56582">
        <w:t xml:space="preserve"> </w:t>
      </w:r>
      <w:r w:rsidR="00B55AAA" w:rsidRPr="00C56582">
        <w:t>(д</w:t>
      </w:r>
      <w:r w:rsidR="00356538">
        <w:t>ата обращения</w:t>
      </w:r>
      <w:r w:rsidR="00522204">
        <w:t xml:space="preserve"> 17</w:t>
      </w:r>
      <w:r w:rsidR="00356538">
        <w:t>.12.202</w:t>
      </w:r>
      <w:r w:rsidR="00522204">
        <w:t>2)</w:t>
      </w:r>
    </w:p>
    <w:p w14:paraId="2E3F477D" w14:textId="0A9D4BB7" w:rsidR="00522204" w:rsidRPr="00356538" w:rsidRDefault="00522204" w:rsidP="00356538">
      <w:r w:rsidRPr="00522204">
        <w:rPr>
          <w:lang w:val="en-US"/>
        </w:rPr>
        <w:t xml:space="preserve">5. TMS320C4x C Source Debugger (SPRU054).– Dallas, Texas: Texas Instruments, Inc., 1992.– </w:t>
      </w:r>
      <w:r>
        <w:t>344 p. (дата обращения 24</w:t>
      </w:r>
      <w:r w:rsidRPr="00522204">
        <w:t>.12.2022)</w:t>
      </w:r>
    </w:p>
    <w:sectPr w:rsidR="00522204" w:rsidRPr="00356538" w:rsidSect="00356538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56FDC" w14:textId="77777777" w:rsidR="00A25C05" w:rsidRDefault="00A25C05" w:rsidP="005C1E82">
      <w:pPr>
        <w:spacing w:line="240" w:lineRule="auto"/>
      </w:pPr>
      <w:r>
        <w:separator/>
      </w:r>
    </w:p>
  </w:endnote>
  <w:endnote w:type="continuationSeparator" w:id="0">
    <w:p w14:paraId="76BB8B6D" w14:textId="77777777" w:rsidR="00A25C05" w:rsidRDefault="00A25C05" w:rsidP="005C1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613D2" w14:textId="77777777" w:rsidR="00A25C05" w:rsidRDefault="00A25C05" w:rsidP="005C1E82">
      <w:pPr>
        <w:spacing w:line="240" w:lineRule="auto"/>
      </w:pPr>
      <w:r>
        <w:separator/>
      </w:r>
    </w:p>
  </w:footnote>
  <w:footnote w:type="continuationSeparator" w:id="0">
    <w:p w14:paraId="58158521" w14:textId="77777777" w:rsidR="00A25C05" w:rsidRDefault="00A25C05" w:rsidP="005C1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301005"/>
      <w:docPartObj>
        <w:docPartGallery w:val="Page Numbers (Top of Page)"/>
        <w:docPartUnique/>
      </w:docPartObj>
    </w:sdtPr>
    <w:sdtContent>
      <w:p w14:paraId="089EBD28" w14:textId="5AFD1BAE" w:rsidR="00677140" w:rsidRDefault="00677140" w:rsidP="00FC47BC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2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B5F6D" w14:textId="77777777" w:rsidR="00677140" w:rsidRDefault="0067714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8B5"/>
    <w:multiLevelType w:val="hybridMultilevel"/>
    <w:tmpl w:val="F93AE932"/>
    <w:lvl w:ilvl="0" w:tplc="CFB87824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594019E"/>
    <w:multiLevelType w:val="hybridMultilevel"/>
    <w:tmpl w:val="21DEA8FC"/>
    <w:lvl w:ilvl="0" w:tplc="EDCA13A6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73028"/>
    <w:multiLevelType w:val="hybridMultilevel"/>
    <w:tmpl w:val="0F349568"/>
    <w:lvl w:ilvl="0" w:tplc="1E786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D558E"/>
    <w:multiLevelType w:val="hybridMultilevel"/>
    <w:tmpl w:val="A70607F4"/>
    <w:lvl w:ilvl="0" w:tplc="C002C8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34197B"/>
    <w:multiLevelType w:val="hybridMultilevel"/>
    <w:tmpl w:val="776C0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A5786"/>
    <w:multiLevelType w:val="hybridMultilevel"/>
    <w:tmpl w:val="81FC099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224106"/>
    <w:multiLevelType w:val="hybridMultilevel"/>
    <w:tmpl w:val="CE2C1F6C"/>
    <w:lvl w:ilvl="0" w:tplc="95847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C60164"/>
    <w:multiLevelType w:val="hybridMultilevel"/>
    <w:tmpl w:val="50B2571A"/>
    <w:lvl w:ilvl="0" w:tplc="FEA823F8">
      <w:start w:val="8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113C6B"/>
    <w:multiLevelType w:val="multilevel"/>
    <w:tmpl w:val="F0A22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0907233"/>
    <w:multiLevelType w:val="hybridMultilevel"/>
    <w:tmpl w:val="9BCA15C0"/>
    <w:lvl w:ilvl="0" w:tplc="F0FC911E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C940A3"/>
    <w:multiLevelType w:val="hybridMultilevel"/>
    <w:tmpl w:val="4CC81F8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E2712"/>
    <w:multiLevelType w:val="hybridMultilevel"/>
    <w:tmpl w:val="3DA44266"/>
    <w:lvl w:ilvl="0" w:tplc="7AA6CDF8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205FA"/>
    <w:multiLevelType w:val="hybridMultilevel"/>
    <w:tmpl w:val="170448FC"/>
    <w:lvl w:ilvl="0" w:tplc="E7A6921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8A401A"/>
    <w:multiLevelType w:val="multilevel"/>
    <w:tmpl w:val="CEEE120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92541FB"/>
    <w:multiLevelType w:val="hybridMultilevel"/>
    <w:tmpl w:val="8474E11E"/>
    <w:lvl w:ilvl="0" w:tplc="80D4A370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DE6969"/>
    <w:multiLevelType w:val="hybridMultilevel"/>
    <w:tmpl w:val="5C021814"/>
    <w:lvl w:ilvl="0" w:tplc="D3D07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EB3511"/>
    <w:multiLevelType w:val="hybridMultilevel"/>
    <w:tmpl w:val="28441F02"/>
    <w:lvl w:ilvl="0" w:tplc="CFB87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6"/>
  </w:num>
  <w:num w:numId="6">
    <w:abstractNumId w:val="12"/>
  </w:num>
  <w:num w:numId="7">
    <w:abstractNumId w:val="6"/>
  </w:num>
  <w:num w:numId="8">
    <w:abstractNumId w:val="5"/>
  </w:num>
  <w:num w:numId="9">
    <w:abstractNumId w:val="1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A1A"/>
    <w:rsid w:val="0000276D"/>
    <w:rsid w:val="00047ECD"/>
    <w:rsid w:val="00093C31"/>
    <w:rsid w:val="000B75A2"/>
    <w:rsid w:val="000C7500"/>
    <w:rsid w:val="000E745A"/>
    <w:rsid w:val="001074EB"/>
    <w:rsid w:val="0017701C"/>
    <w:rsid w:val="0018447B"/>
    <w:rsid w:val="00194345"/>
    <w:rsid w:val="001D50AF"/>
    <w:rsid w:val="001E399B"/>
    <w:rsid w:val="001F1047"/>
    <w:rsid w:val="001F46F2"/>
    <w:rsid w:val="001F5EAF"/>
    <w:rsid w:val="00214110"/>
    <w:rsid w:val="00221154"/>
    <w:rsid w:val="00224E6C"/>
    <w:rsid w:val="00224F4D"/>
    <w:rsid w:val="00260851"/>
    <w:rsid w:val="00277595"/>
    <w:rsid w:val="00281042"/>
    <w:rsid w:val="002A0949"/>
    <w:rsid w:val="002A3FAD"/>
    <w:rsid w:val="002B5DFC"/>
    <w:rsid w:val="002C6117"/>
    <w:rsid w:val="002D5095"/>
    <w:rsid w:val="002E2F25"/>
    <w:rsid w:val="002E695C"/>
    <w:rsid w:val="00327419"/>
    <w:rsid w:val="00356008"/>
    <w:rsid w:val="00356538"/>
    <w:rsid w:val="0036565A"/>
    <w:rsid w:val="00386BC7"/>
    <w:rsid w:val="003A1832"/>
    <w:rsid w:val="003C027F"/>
    <w:rsid w:val="003C6686"/>
    <w:rsid w:val="003D0FEA"/>
    <w:rsid w:val="00420D59"/>
    <w:rsid w:val="00440CA4"/>
    <w:rsid w:val="004578A6"/>
    <w:rsid w:val="00474B6A"/>
    <w:rsid w:val="004839BE"/>
    <w:rsid w:val="004B7CCA"/>
    <w:rsid w:val="004F3DAA"/>
    <w:rsid w:val="004F6C8A"/>
    <w:rsid w:val="00522204"/>
    <w:rsid w:val="00524BCA"/>
    <w:rsid w:val="00526452"/>
    <w:rsid w:val="00536F8D"/>
    <w:rsid w:val="005460B1"/>
    <w:rsid w:val="00585A4C"/>
    <w:rsid w:val="005A1B45"/>
    <w:rsid w:val="005A4729"/>
    <w:rsid w:val="005B339B"/>
    <w:rsid w:val="005B4D20"/>
    <w:rsid w:val="005B4F8B"/>
    <w:rsid w:val="005B5144"/>
    <w:rsid w:val="005C1E82"/>
    <w:rsid w:val="005C7E10"/>
    <w:rsid w:val="005D0524"/>
    <w:rsid w:val="005D37DA"/>
    <w:rsid w:val="005D5CE7"/>
    <w:rsid w:val="005E3BD8"/>
    <w:rsid w:val="005F5467"/>
    <w:rsid w:val="00600044"/>
    <w:rsid w:val="0060674D"/>
    <w:rsid w:val="00625EF1"/>
    <w:rsid w:val="00662E0C"/>
    <w:rsid w:val="00667BFE"/>
    <w:rsid w:val="00677140"/>
    <w:rsid w:val="00694F07"/>
    <w:rsid w:val="006A3D6D"/>
    <w:rsid w:val="006B085F"/>
    <w:rsid w:val="006C7DCF"/>
    <w:rsid w:val="006D6496"/>
    <w:rsid w:val="006F3888"/>
    <w:rsid w:val="00700786"/>
    <w:rsid w:val="00705597"/>
    <w:rsid w:val="00710E8A"/>
    <w:rsid w:val="007156B2"/>
    <w:rsid w:val="007324D0"/>
    <w:rsid w:val="00746278"/>
    <w:rsid w:val="00775AC4"/>
    <w:rsid w:val="00781216"/>
    <w:rsid w:val="00790DD4"/>
    <w:rsid w:val="00794A8F"/>
    <w:rsid w:val="007B586C"/>
    <w:rsid w:val="007B753D"/>
    <w:rsid w:val="007C6089"/>
    <w:rsid w:val="007E413E"/>
    <w:rsid w:val="007F53B3"/>
    <w:rsid w:val="00804408"/>
    <w:rsid w:val="008174B1"/>
    <w:rsid w:val="00846B0B"/>
    <w:rsid w:val="00846D37"/>
    <w:rsid w:val="008574F1"/>
    <w:rsid w:val="00887F16"/>
    <w:rsid w:val="008A02BD"/>
    <w:rsid w:val="008D5948"/>
    <w:rsid w:val="008E17FD"/>
    <w:rsid w:val="008E5B4F"/>
    <w:rsid w:val="008E5B53"/>
    <w:rsid w:val="008F5832"/>
    <w:rsid w:val="00916FEA"/>
    <w:rsid w:val="00947664"/>
    <w:rsid w:val="00952642"/>
    <w:rsid w:val="0095727F"/>
    <w:rsid w:val="0099155C"/>
    <w:rsid w:val="009A3DD8"/>
    <w:rsid w:val="009A6442"/>
    <w:rsid w:val="009B04CD"/>
    <w:rsid w:val="009C3A90"/>
    <w:rsid w:val="009C4600"/>
    <w:rsid w:val="009C54C7"/>
    <w:rsid w:val="009D018E"/>
    <w:rsid w:val="009D6E11"/>
    <w:rsid w:val="00A03FC2"/>
    <w:rsid w:val="00A133D8"/>
    <w:rsid w:val="00A25C05"/>
    <w:rsid w:val="00A260CF"/>
    <w:rsid w:val="00A34EC7"/>
    <w:rsid w:val="00A4580C"/>
    <w:rsid w:val="00A51AEE"/>
    <w:rsid w:val="00A53AA5"/>
    <w:rsid w:val="00A54DFD"/>
    <w:rsid w:val="00A81E38"/>
    <w:rsid w:val="00A87736"/>
    <w:rsid w:val="00AA5DF5"/>
    <w:rsid w:val="00AB43B9"/>
    <w:rsid w:val="00AB63B7"/>
    <w:rsid w:val="00AC546F"/>
    <w:rsid w:val="00AE37F5"/>
    <w:rsid w:val="00AF02A4"/>
    <w:rsid w:val="00AF4DE0"/>
    <w:rsid w:val="00B07C69"/>
    <w:rsid w:val="00B25F08"/>
    <w:rsid w:val="00B32383"/>
    <w:rsid w:val="00B3311F"/>
    <w:rsid w:val="00B54B79"/>
    <w:rsid w:val="00B55AAA"/>
    <w:rsid w:val="00B567A0"/>
    <w:rsid w:val="00B60BF3"/>
    <w:rsid w:val="00BB659F"/>
    <w:rsid w:val="00BC6364"/>
    <w:rsid w:val="00BE22C1"/>
    <w:rsid w:val="00BE4759"/>
    <w:rsid w:val="00C31906"/>
    <w:rsid w:val="00C45E80"/>
    <w:rsid w:val="00C56582"/>
    <w:rsid w:val="00C645E9"/>
    <w:rsid w:val="00C73E72"/>
    <w:rsid w:val="00C914A4"/>
    <w:rsid w:val="00C93793"/>
    <w:rsid w:val="00CB4817"/>
    <w:rsid w:val="00CD54DE"/>
    <w:rsid w:val="00CE7828"/>
    <w:rsid w:val="00CF744A"/>
    <w:rsid w:val="00D077FE"/>
    <w:rsid w:val="00D14D43"/>
    <w:rsid w:val="00D212FA"/>
    <w:rsid w:val="00D25E33"/>
    <w:rsid w:val="00D5196F"/>
    <w:rsid w:val="00D61DA5"/>
    <w:rsid w:val="00D62EC0"/>
    <w:rsid w:val="00D70CBB"/>
    <w:rsid w:val="00D8097F"/>
    <w:rsid w:val="00D8563D"/>
    <w:rsid w:val="00D97A1A"/>
    <w:rsid w:val="00DB2C1E"/>
    <w:rsid w:val="00DE282B"/>
    <w:rsid w:val="00E040A6"/>
    <w:rsid w:val="00E175A3"/>
    <w:rsid w:val="00E26FCF"/>
    <w:rsid w:val="00E4143B"/>
    <w:rsid w:val="00E52595"/>
    <w:rsid w:val="00E53723"/>
    <w:rsid w:val="00E60323"/>
    <w:rsid w:val="00E60DBF"/>
    <w:rsid w:val="00E64325"/>
    <w:rsid w:val="00EA3662"/>
    <w:rsid w:val="00EC36EC"/>
    <w:rsid w:val="00EC4A9A"/>
    <w:rsid w:val="00ED1EC1"/>
    <w:rsid w:val="00ED5780"/>
    <w:rsid w:val="00EF6AB0"/>
    <w:rsid w:val="00F134AD"/>
    <w:rsid w:val="00F1491D"/>
    <w:rsid w:val="00F2161F"/>
    <w:rsid w:val="00F57F9F"/>
    <w:rsid w:val="00F656FA"/>
    <w:rsid w:val="00F672EE"/>
    <w:rsid w:val="00F760AF"/>
    <w:rsid w:val="00F82FA1"/>
    <w:rsid w:val="00FA4A25"/>
    <w:rsid w:val="00FA6203"/>
    <w:rsid w:val="00FA6F32"/>
    <w:rsid w:val="00FC061A"/>
    <w:rsid w:val="00FC47BC"/>
    <w:rsid w:val="00FC4E06"/>
    <w:rsid w:val="00FE2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0C1A"/>
  <w15:docId w15:val="{9C6AA885-A947-4776-A3C8-3B61450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E0C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B79"/>
    <w:pPr>
      <w:ind w:left="720" w:firstLine="0"/>
      <w:contextualSpacing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62E0C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94A8F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D5CE7"/>
    <w:pPr>
      <w:tabs>
        <w:tab w:val="right" w:leader="dot" w:pos="9627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794A8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6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6089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E22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52642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_"/>
    <w:basedOn w:val="a0"/>
    <w:link w:val="13"/>
    <w:rsid w:val="00356538"/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Основной текст1"/>
    <w:basedOn w:val="a"/>
    <w:link w:val="ad"/>
    <w:rsid w:val="00356538"/>
    <w:pPr>
      <w:widowControl w:val="0"/>
      <w:ind w:firstLine="400"/>
    </w:pPr>
    <w:rPr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100E1-593D-4F7B-82E1-44C0262BA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22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BelyaevaTP</dc:creator>
  <cp:lastModifiedBy>Mr. Daniel</cp:lastModifiedBy>
  <cp:revision>46</cp:revision>
  <cp:lastPrinted>2022-12-23T21:55:00Z</cp:lastPrinted>
  <dcterms:created xsi:type="dcterms:W3CDTF">2022-12-20T15:06:00Z</dcterms:created>
  <dcterms:modified xsi:type="dcterms:W3CDTF">2023-01-12T22:31:00Z</dcterms:modified>
</cp:coreProperties>
</file>